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69" w:rsidRPr="007A19AA" w:rsidRDefault="00937C69" w:rsidP="007A19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7A19AA">
        <w:rPr>
          <w:rFonts w:ascii="Times New Roman" w:hAnsi="Times New Roman" w:cs="Times New Roman"/>
          <w:b/>
          <w:sz w:val="40"/>
          <w:szCs w:val="28"/>
          <w:bdr w:val="none" w:sz="0" w:space="0" w:color="auto" w:frame="1"/>
          <w:lang w:eastAsia="ru-RU"/>
        </w:rPr>
        <w:t xml:space="preserve">Современные педагогические технологии </w:t>
      </w:r>
      <w:r w:rsidRPr="007A19AA">
        <w:rPr>
          <w:rFonts w:ascii="Times New Roman" w:hAnsi="Times New Roman" w:cs="Times New Roman"/>
          <w:b/>
          <w:sz w:val="40"/>
          <w:szCs w:val="28"/>
          <w:bdr w:val="none" w:sz="0" w:space="0" w:color="auto" w:frame="1"/>
          <w:lang w:eastAsia="ru-RU"/>
        </w:rPr>
        <w:br/>
        <w:t xml:space="preserve">на уроках английского языка </w:t>
      </w:r>
      <w:r w:rsidRPr="007A19AA">
        <w:rPr>
          <w:rFonts w:ascii="Times New Roman" w:hAnsi="Times New Roman" w:cs="Times New Roman"/>
          <w:b/>
          <w:sz w:val="40"/>
          <w:szCs w:val="28"/>
          <w:bdr w:val="none" w:sz="0" w:space="0" w:color="auto" w:frame="1"/>
          <w:lang w:eastAsia="ru-RU"/>
        </w:rPr>
        <w:br/>
        <w:t>в средних профессиональных образовательных организациях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Современный мир требует постоянного совершенствования педагогических технологий, особенно в области изучения иностранных языков. Это связано с необходимостью формирования у студентов компетенций, позволяющих успешно интегрироваться в глобальное сообщество</w:t>
      </w:r>
      <w:bookmarkStart w:id="0" w:name="_GoBack"/>
      <w:bookmarkEnd w:id="0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эффективно взаимодействовать с представителями разных культур. В связи с этим особую роль приобретают инновационные подходы к обучению английскому языку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 средних профессиональных образовательных учреждениях.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тенденции развития педагогического процесса</w:t>
      </w:r>
    </w:p>
    <w:p w:rsidR="007A19AA" w:rsidRPr="007A19AA" w:rsidRDefault="007A19AA" w:rsidP="007A19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Сегодняшняя образовательная среда характеризуется несколькими ключевыми тенденциями, влияющими на процесс преподавания иностранного языка: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Информационно-коммуникационные технологии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активное использование цифровых ресурсов, онлайн-платформ и мобильных приложений существенно расширяют возможности обучающихся.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Гуманизация</w:t>
      </w:r>
      <w:proofErr w:type="spellEnd"/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образования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развитие личностно ориентированного подхода способствует формированию индивидуального стиля учебной деятельности каждого студента.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Интерактивность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вовлечение учащихся в активные формы занятий позволяет повысить мотивацию и интерес к изучению предмета.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Акцент на коммуникативную компетенцию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необходимость овладеть иностранным языком как средством межкультурного взаимодействия становится приоритетом современной образовательной системы.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Инновационные методы и приемы обучения</w:t>
      </w:r>
    </w:p>
    <w:p w:rsidR="007A19AA" w:rsidRPr="007A19AA" w:rsidRDefault="007A19AA" w:rsidP="007A19A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Проектная деятельность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Проектирование учебных заданий направлено на формирование практических навыков владения языком. Студенты самостоятельно разрабатывают проекты, направленные на решение реальных жизненных ситуаций, применяя знания грамматики, лексики и фонетики в конкретных условиях.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Пример проекта: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Создание туристического путеводителя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 Великобритании, включающего описание достопримечательностей, культурных особенностей и традиций.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Игровые технологии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Игры позволяют создать атмосферу непринужденного общения, способствующую преодолению языкового барьера. Например, ролевые игры имитируют ситуации повседневного общения, позволяя студентам применять полученные знания в реальной практике.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Примеры игровых форматов: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Бизнес-игра "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International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Company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Meeting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", викторины по страноведению ("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Travel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Quiz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").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Технология проектного обучения и исследовательской деятельности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Использование технологии проектного обучения наиболее полно отражает основные принципы личностно-ориентированного подхода. Применительно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 уроку иностранного языка, проект – это специально организованный учителем и самостоятельно выполняемый учащимися комплекс действий, завершающийся созданием творческого продукта. [3, с.4]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Проекты предполагают, что учащиеся должны выполнять презентации, видеоролики, писать, вырезать, наклеивать, рыться в справочниках, в Интернете, разговаривать с другими людьми, искать фотографии и рисунки,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и даже самостоятельно делать аудиозаписи. Проекты могут быть индивидуальными и групповыми. Учащиеся с разным уровнем языковой подготовки могут участвовать в проектной работе в соответствии со своими возможностями. Совместная работа над подготовкой проекта – это прекрасная возможность дать каждому участнику шанс проявить свою творческую </w:t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индивидуальность, обучая его важному жизненному навыку: умению работать в команде.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Информационно-коммуникационные технологии (ИКТ)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Средства информационно-коммуникационных технологий включают мультимедийные презентации, электронные учебники и интерактивные доски, обучающие программы и электронные словари со справочниками,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DVD/CD-диски, а также 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интернет-ресурсы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Уроки с использованием мультимедиа повышают эмоциональность занятия, стимулируют познавательное мышление, создают доброжелательную атмосферу и позволяют изменять форму деятельности, учитывая психолого-педагогические особенности учащихся. [2, с.8]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технологии</w:t>
      </w:r>
    </w:p>
    <w:p w:rsidR="007A19AA" w:rsidRPr="007A19AA" w:rsidRDefault="007A19AA" w:rsidP="007A1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технологии направлены на обеспечение школьникам возможности сохранять здоровье за период обучения в школе. Учебный процесс необходимо организовывать так, чтобы периоды интенсивного интеллектуального напряжения учащихся чередовались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 периодами эмоциональной нагрузки. Можно проводить зарядку для снятия усталости, использовать аутогенные тренировки для психологической поддержки учеников, а также упражнения для глаз. [4, с.3]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Критическое мышление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Развитие критического мышления предполагает способность анализировать информацию, аргументированно рассуждать и находить оптимальные решения. Обучаемые должны уметь систематизировать знания, выделять ключевые идеи и устанавливать взаимосвязи между ними. Использование техники составления кластеров и 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синквейнов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развивает умение структурировать информацию и формулировать мысли. [5, с.11]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Преимущества инновационных подходов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Повышение мотивации учащихся благодаря разнообразию методов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 приемов обучения.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Развитие навыков самостоятельной работы и исследовательской активности.</w:t>
      </w:r>
    </w:p>
    <w:p w:rsidR="007A19AA" w:rsidRPr="007A19AA" w:rsidRDefault="007A19AA" w:rsidP="007A19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Формирование устойчивых лингвистических компетенций, необходимых для профессиональной деятельности.</w:t>
      </w:r>
    </w:p>
    <w:p w:rsidR="007A19AA" w:rsidRPr="007A19AA" w:rsidRDefault="007A19AA" w:rsidP="007A19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Подготовка выпускников к успешной интеграции в международную среду.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Заключение</w:t>
      </w:r>
    </w:p>
    <w:p w:rsidR="007A19AA" w:rsidRPr="007A19AA" w:rsidRDefault="007A19AA" w:rsidP="001E42A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Таким образом, внедрение современных педагогических технологий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учебный процесс является необходимым условием </w:t>
      </w:r>
      <w:proofErr w:type="gram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повышения качества подготовки будущих специалистов среднего звена</w:t>
      </w:r>
      <w:proofErr w:type="gram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 Эти меры способствуют развитию </w:t>
      </w: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компетентностного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подхода, соответствующего требованиям современного рынка труда и международной коммуникации.</w:t>
      </w:r>
    </w:p>
    <w:p w:rsidR="007A19AA" w:rsidRPr="007A19AA" w:rsidRDefault="007A19AA" w:rsidP="007A19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9AA" w:rsidRPr="007A19AA" w:rsidRDefault="007A19AA" w:rsidP="007A19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Использованная литература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Андреев А.А., Колесникова Н.В. Педагогические технологии в обучении иностранному языку // Вестник Тамбовского университета. Серия: Гуманитарные науки. — 2018. — № 12. — С. 123–128.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Баженов Ю.Н. Современные методики преподавания иностранных языков в профессиональном образовании // Ученые записки Орловского государственного университета. — 2019. — Т. 22. — № 1. — С. 14–19.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Новикова И.И. Использование проектной деятельности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процессе обучения английскому языку // Высшая школа XXI века. —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2021. — № 2. — С. 87–92.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Павлова О.Ю. Игра как средство активизации познавательной деятельности студентов // Мир науки, культуры, образования. — 2022. — № 3. — С. 115–119.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Полякова К.Е. Информационно-коммуникационные технологии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современном образовательном пространстве // Научные ведомости Белгородского государственного университета. Философия. Социология. Право. — 2023. — № 1. — С. 131–136.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Полат</w:t>
      </w:r>
      <w:proofErr w:type="spellEnd"/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Е.С. Новые педагогические технологии в обучении иностранным языкам. Иностранные языки в школе-2002 №1. С.22-27.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Условия повышения качества иноязычного образования: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материалы Всероссийской научно-практической конференции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(г. Казань, 5-6 декабря 2007 г.)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Никишина И.В. Инновационные педагогические технологии </w:t>
      </w:r>
      <w:r w:rsidR="001E42A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br/>
      </w: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 организация учебно-воспитательного и методического процессов в школе. Издательство «Учитель», Волгоград, 2008.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Бахвалов В.А. Методики и технологии образования. Рига,1997.</w:t>
      </w:r>
    </w:p>
    <w:p w:rsidR="007A19AA" w:rsidRPr="007A19AA" w:rsidRDefault="007A19AA" w:rsidP="001E42A0">
      <w:pPr>
        <w:pStyle w:val="a3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19A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Рыжова В.Н. Дифференциация обучения как важный фактор развития познавательных интересов школьника. Журнал «Завуч» №8,2003.</w:t>
      </w:r>
    </w:p>
    <w:p w:rsidR="005A6C0D" w:rsidRPr="007A19AA" w:rsidRDefault="005A6C0D" w:rsidP="007A19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C0D" w:rsidRPr="007A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1D95"/>
    <w:multiLevelType w:val="multilevel"/>
    <w:tmpl w:val="1F28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C6746"/>
    <w:multiLevelType w:val="multilevel"/>
    <w:tmpl w:val="5FC4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46C0D"/>
    <w:multiLevelType w:val="multilevel"/>
    <w:tmpl w:val="E462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64C8B"/>
    <w:multiLevelType w:val="multilevel"/>
    <w:tmpl w:val="801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44FDB"/>
    <w:multiLevelType w:val="hybridMultilevel"/>
    <w:tmpl w:val="9DDC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E3FF7"/>
    <w:multiLevelType w:val="multilevel"/>
    <w:tmpl w:val="4830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B46ECA"/>
    <w:multiLevelType w:val="multilevel"/>
    <w:tmpl w:val="304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72"/>
    <w:rsid w:val="001E42A0"/>
    <w:rsid w:val="005A6C0D"/>
    <w:rsid w:val="005C1FAD"/>
    <w:rsid w:val="007A19AA"/>
    <w:rsid w:val="00937C69"/>
    <w:rsid w:val="00D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7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7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7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7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7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C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937C69"/>
  </w:style>
  <w:style w:type="paragraph" w:customStyle="1" w:styleId="sc-dkdnuf">
    <w:name w:val="sc-dkdnuf"/>
    <w:basedOn w:val="a"/>
    <w:rsid w:val="0093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37C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7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7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7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7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7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C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937C69"/>
  </w:style>
  <w:style w:type="paragraph" w:customStyle="1" w:styleId="sc-dkdnuf">
    <w:name w:val="sc-dkdnuf"/>
    <w:basedOn w:val="a"/>
    <w:rsid w:val="0093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37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2025-10-25T13:44:00Z</dcterms:created>
  <dcterms:modified xsi:type="dcterms:W3CDTF">2025-10-25T13:51:00Z</dcterms:modified>
</cp:coreProperties>
</file>