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7F5B" w14:textId="77777777" w:rsidR="001D0BE7" w:rsidRPr="001D0BE7" w:rsidRDefault="001D0BE7" w:rsidP="001D0BE7">
      <w:pPr>
        <w:spacing w:before="480" w:after="300" w:line="240" w:lineRule="auto"/>
        <w:jc w:val="center"/>
        <w:outlineLvl w:val="1"/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595951"/>
          <w:sz w:val="36"/>
          <w:szCs w:val="36"/>
          <w:lang w:eastAsia="ru-RU"/>
        </w:rPr>
        <w:t>Роль изобразительного искусства в развитии личности школьника</w:t>
      </w:r>
    </w:p>
    <w:p w14:paraId="3B2184A0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Введение:</w:t>
      </w:r>
    </w:p>
    <w:p w14:paraId="0FE9BB4E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Изобразительное искусство (ИЗО) – это не просто один из предметов школьной программы, это мощный инструмент развития личности, формирования эстетического вкуса, творческого мышления и воображения. В современном мире, насыщенном визуальной информацией, роль ИЗО в школе приобретает особую значимость. Данный доклад посвящен рассмотрению ключевых аспектов влияния ИЗО на развитие школьников.</w:t>
      </w:r>
    </w:p>
    <w:p w14:paraId="14C35643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1. Развитие творческого мышления и воображения:</w:t>
      </w:r>
    </w:p>
    <w:p w14:paraId="24D1014A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Одним из важнейших аспектов роли ИЗО является развитие творческого мышления и воображения. В процессе рисования, лепки, создания аппликаций и других видов изобразительной деятельности, ученики учатся мыслить нестандартно, генерировать новые идеи, экспериментировать и находить оригинальные решения. ИЗО стимулирует ассоциативное мышление, способность видеть мир в новых ракурсах, что крайне важно для успешной адаптации к меняющимся условиям современной жизни.</w:t>
      </w:r>
    </w:p>
    <w:p w14:paraId="012B2929" w14:textId="77777777" w:rsidR="001D0BE7" w:rsidRPr="001D0BE7" w:rsidRDefault="001D0BE7" w:rsidP="001D0BE7">
      <w:pPr>
        <w:numPr>
          <w:ilvl w:val="0"/>
          <w:numId w:val="1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6FD6C2FD" w14:textId="77777777" w:rsidR="001D0BE7" w:rsidRPr="001D0BE7" w:rsidRDefault="001D0BE7" w:rsidP="001D0BE7">
      <w:pPr>
        <w:numPr>
          <w:ilvl w:val="1"/>
          <w:numId w:val="1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Создание иллюстраций к литературным произведениям развивает воображение и эмпатию.</w:t>
      </w:r>
    </w:p>
    <w:p w14:paraId="1D034D7D" w14:textId="77777777" w:rsidR="001D0BE7" w:rsidRPr="001D0BE7" w:rsidRDefault="001D0BE7" w:rsidP="001D0BE7">
      <w:pPr>
        <w:numPr>
          <w:ilvl w:val="1"/>
          <w:numId w:val="1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Работа с цветом и формой учит видеть взаимосвязи и гармонию в окружающем мире.</w:t>
      </w:r>
    </w:p>
    <w:p w14:paraId="22C070E1" w14:textId="77777777" w:rsidR="001D0BE7" w:rsidRPr="001D0BE7" w:rsidRDefault="001D0BE7" w:rsidP="001D0BE7">
      <w:pPr>
        <w:numPr>
          <w:ilvl w:val="1"/>
          <w:numId w:val="1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Выполнение творческих заданий без четких рамок стимулирует нестандартное мышление.</w:t>
      </w:r>
    </w:p>
    <w:p w14:paraId="4BB7319E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2. Формирование эстетического вкуса и художественной культуры:</w:t>
      </w:r>
    </w:p>
    <w:p w14:paraId="4DF757FC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Изобразительное искусство знакомит школьников с различными видами и жанрами искусства, с творчеством выдающихся художников и скульпторов, с историей искусства и мировой культурой. Это позволяет формировать эстетический вкус, развивать способность понимать и ценить прекрасное, воспитывать уважение к культурному наследию.</w:t>
      </w:r>
    </w:p>
    <w:p w14:paraId="24F7335E" w14:textId="77777777" w:rsidR="001D0BE7" w:rsidRPr="001D0BE7" w:rsidRDefault="001D0BE7" w:rsidP="001D0BE7">
      <w:pPr>
        <w:numPr>
          <w:ilvl w:val="0"/>
          <w:numId w:val="2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3A7A684D" w14:textId="77777777" w:rsidR="001D0BE7" w:rsidRPr="001D0BE7" w:rsidRDefault="001D0BE7" w:rsidP="001D0BE7">
      <w:pPr>
        <w:numPr>
          <w:ilvl w:val="1"/>
          <w:numId w:val="2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Изучение шедевров мирового искусства расширяет кругозор и формирует систему ценностей.</w:t>
      </w:r>
    </w:p>
    <w:p w14:paraId="050032EF" w14:textId="77777777" w:rsidR="001D0BE7" w:rsidRPr="001D0BE7" w:rsidRDefault="001D0BE7" w:rsidP="001D0BE7">
      <w:pPr>
        <w:numPr>
          <w:ilvl w:val="1"/>
          <w:numId w:val="2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Посещение музеев и выставок обогащает духовный мир ученика.</w:t>
      </w:r>
    </w:p>
    <w:p w14:paraId="73AEAFF2" w14:textId="77777777" w:rsidR="001D0BE7" w:rsidRPr="001D0BE7" w:rsidRDefault="001D0BE7" w:rsidP="001D0BE7">
      <w:pPr>
        <w:numPr>
          <w:ilvl w:val="1"/>
          <w:numId w:val="2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Анализ художественных произведений учит видеть красоту в простых вещах и понимать замысел автора.</w:t>
      </w:r>
    </w:p>
    <w:p w14:paraId="0FA0CECD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3. Развитие эмоционального интеллекта и самовыражения:</w:t>
      </w:r>
    </w:p>
    <w:p w14:paraId="272A59ED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lastRenderedPageBreak/>
        <w:t>Изобразительное искусство – это мощный инструмент самовыражения и эмоционального развития. Через творчество ученики могут выражать свои чувства, переживания, мысли, а также осознавать и понимать эмоции других людей. ИЗО способствует развитию эмпатии, умения сопереживать и понимать точку зрения другого человека.</w:t>
      </w:r>
    </w:p>
    <w:p w14:paraId="1EC8AF91" w14:textId="77777777" w:rsidR="001D0BE7" w:rsidRPr="001D0BE7" w:rsidRDefault="001D0BE7" w:rsidP="001D0BE7">
      <w:pPr>
        <w:numPr>
          <w:ilvl w:val="0"/>
          <w:numId w:val="3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140418AF" w14:textId="77777777" w:rsidR="001D0BE7" w:rsidRPr="001D0BE7" w:rsidRDefault="001D0BE7" w:rsidP="001D0BE7">
      <w:pPr>
        <w:numPr>
          <w:ilvl w:val="1"/>
          <w:numId w:val="3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Использование различных техник рисования помогает выразить широкий спектр эмоций.</w:t>
      </w:r>
    </w:p>
    <w:p w14:paraId="7C339E3A" w14:textId="77777777" w:rsidR="001D0BE7" w:rsidRPr="001D0BE7" w:rsidRDefault="001D0BE7" w:rsidP="001D0BE7">
      <w:pPr>
        <w:numPr>
          <w:ilvl w:val="1"/>
          <w:numId w:val="3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Создание портретов развивает умение видеть и понимать чувства других людей.</w:t>
      </w:r>
    </w:p>
    <w:p w14:paraId="634A2129" w14:textId="77777777" w:rsidR="001D0BE7" w:rsidRPr="001D0BE7" w:rsidRDefault="001D0BE7" w:rsidP="001D0BE7">
      <w:pPr>
        <w:numPr>
          <w:ilvl w:val="1"/>
          <w:numId w:val="3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Участие в коллективных творческих проектах формирует навыки сотрудничества и взаимопонимания.</w:t>
      </w:r>
    </w:p>
    <w:p w14:paraId="2DE7191B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4. Развитие мелкой моторики и координации движений:</w:t>
      </w:r>
    </w:p>
    <w:p w14:paraId="15BAFA47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Работа с карандашами, кисточками, глиной и другими материалами требует точности и координации движений. Изобразительная деятельность способствует развитию мелкой моторики, улучшению зрительно-моторной координации, что важно для общего развития ребенка и подготовки к письму.</w:t>
      </w:r>
    </w:p>
    <w:p w14:paraId="412024A0" w14:textId="77777777" w:rsidR="001D0BE7" w:rsidRPr="001D0BE7" w:rsidRDefault="001D0BE7" w:rsidP="001D0BE7">
      <w:pPr>
        <w:numPr>
          <w:ilvl w:val="0"/>
          <w:numId w:val="4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0929D5C3" w14:textId="77777777" w:rsidR="001D0BE7" w:rsidRPr="001D0BE7" w:rsidRDefault="001D0BE7" w:rsidP="001D0BE7">
      <w:pPr>
        <w:numPr>
          <w:ilvl w:val="1"/>
          <w:numId w:val="4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Работа с мелкими деталями в аппликации и лепке развивает мелкую моторику.</w:t>
      </w:r>
    </w:p>
    <w:p w14:paraId="24FA3FD5" w14:textId="77777777" w:rsidR="001D0BE7" w:rsidRPr="001D0BE7" w:rsidRDefault="001D0BE7" w:rsidP="001D0BE7">
      <w:pPr>
        <w:numPr>
          <w:ilvl w:val="1"/>
          <w:numId w:val="4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Рисование сложных линий и узоров улучшает координацию движений.</w:t>
      </w:r>
    </w:p>
    <w:p w14:paraId="2F6F8561" w14:textId="77777777" w:rsidR="001D0BE7" w:rsidRPr="001D0BE7" w:rsidRDefault="001D0BE7" w:rsidP="001D0BE7">
      <w:pPr>
        <w:numPr>
          <w:ilvl w:val="1"/>
          <w:numId w:val="4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Использование различных техник рисования (акварель, гуашь, пастель) тренирует руку и развивает навыки владения инструментом.</w:t>
      </w:r>
    </w:p>
    <w:p w14:paraId="645C9A26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5. Формирование пространственного мышления и конструктивных навыков:</w:t>
      </w:r>
    </w:p>
    <w:p w14:paraId="4F92A1AF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Изобразительное искусство способствует развитию пространственного мышления, умения представлять объекты в трехмерном пространстве, что особенно важно для изучения геометрии, черчения и других технических дисциплин. Работа с объемом в лепке и конструировании формирует конструктивные навыки, необходимые для решения практических задач.</w:t>
      </w:r>
    </w:p>
    <w:p w14:paraId="47519668" w14:textId="77777777" w:rsidR="001D0BE7" w:rsidRPr="001D0BE7" w:rsidRDefault="001D0BE7" w:rsidP="001D0BE7">
      <w:pPr>
        <w:numPr>
          <w:ilvl w:val="0"/>
          <w:numId w:val="5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2003F9D6" w14:textId="77777777" w:rsidR="001D0BE7" w:rsidRPr="001D0BE7" w:rsidRDefault="001D0BE7" w:rsidP="001D0BE7">
      <w:pPr>
        <w:numPr>
          <w:ilvl w:val="1"/>
          <w:numId w:val="5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Создание объемных композиций развивает пространственное мышление.</w:t>
      </w:r>
    </w:p>
    <w:p w14:paraId="5394495A" w14:textId="77777777" w:rsidR="001D0BE7" w:rsidRPr="001D0BE7" w:rsidRDefault="001D0BE7" w:rsidP="001D0BE7">
      <w:pPr>
        <w:numPr>
          <w:ilvl w:val="1"/>
          <w:numId w:val="5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Рисование перспективных изображений учит видеть мир в трех измерениях.</w:t>
      </w:r>
    </w:p>
    <w:p w14:paraId="7ACEEDE3" w14:textId="77777777" w:rsidR="001D0BE7" w:rsidRPr="001D0BE7" w:rsidRDefault="001D0BE7" w:rsidP="001D0BE7">
      <w:pPr>
        <w:numPr>
          <w:ilvl w:val="1"/>
          <w:numId w:val="5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Изготовление макетов и моделей формирует конструктивные навыки.</w:t>
      </w:r>
    </w:p>
    <w:p w14:paraId="6F8928C1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6. Создание условий для успешной социализации:</w:t>
      </w:r>
    </w:p>
    <w:p w14:paraId="7BED67B9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 xml:space="preserve">Участие в коллективных творческих проектах, конкурсах, выставках и других мероприятиях, связанных с изобразительным искусством, создает условия для </w:t>
      </w: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lastRenderedPageBreak/>
        <w:t>успешной социализации школьников. Ученики учатся работать в команде, взаимодействовать с другими людьми, представлять свои работы на суд общественности, а также оценивать творчество других.</w:t>
      </w:r>
    </w:p>
    <w:p w14:paraId="5DB12EE6" w14:textId="77777777" w:rsidR="001D0BE7" w:rsidRPr="001D0BE7" w:rsidRDefault="001D0BE7" w:rsidP="001D0BE7">
      <w:pPr>
        <w:numPr>
          <w:ilvl w:val="0"/>
          <w:numId w:val="6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71610FC8" w14:textId="77777777" w:rsidR="001D0BE7" w:rsidRPr="001D0BE7" w:rsidRDefault="001D0BE7" w:rsidP="001D0BE7">
      <w:pPr>
        <w:numPr>
          <w:ilvl w:val="1"/>
          <w:numId w:val="6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Участие в школьных и районных конкурсах рисунков и поделок стимулирует творческую активность и формирует лидерские качества.</w:t>
      </w:r>
    </w:p>
    <w:p w14:paraId="33A770E1" w14:textId="77777777" w:rsidR="001D0BE7" w:rsidRPr="001D0BE7" w:rsidRDefault="001D0BE7" w:rsidP="001D0BE7">
      <w:pPr>
        <w:numPr>
          <w:ilvl w:val="1"/>
          <w:numId w:val="6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Организация выставок детских работ в школе и за ее пределами повышает самооценку учеников и создает позитивный имидж школы.</w:t>
      </w:r>
    </w:p>
    <w:p w14:paraId="39A24014" w14:textId="77777777" w:rsidR="001D0BE7" w:rsidRPr="001D0BE7" w:rsidRDefault="001D0BE7" w:rsidP="001D0BE7">
      <w:pPr>
        <w:numPr>
          <w:ilvl w:val="1"/>
          <w:numId w:val="6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Коллективные творческие проекты способствуют сплочению класса и формированию чувства общности.</w:t>
      </w:r>
    </w:p>
    <w:p w14:paraId="20811F07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7. Интеграция с другими учебными дисциплинами:</w:t>
      </w:r>
    </w:p>
    <w:p w14:paraId="14900844" w14:textId="77777777" w:rsidR="001D0BE7" w:rsidRPr="001D0BE7" w:rsidRDefault="001D0BE7" w:rsidP="001D0BE7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Изобразительное искусство может успешно интегрироваться с другими учебными дисциплинами, такими как история, литература, музыка, биология, география и другие. Это делает обучение более интересным и эффективным, способствует формированию целостного представления об окружающем мире.</w:t>
      </w:r>
    </w:p>
    <w:p w14:paraId="7499DF6F" w14:textId="77777777" w:rsidR="001D0BE7" w:rsidRPr="001D0BE7" w:rsidRDefault="001D0BE7" w:rsidP="001D0BE7">
      <w:pPr>
        <w:numPr>
          <w:ilvl w:val="0"/>
          <w:numId w:val="7"/>
        </w:numPr>
        <w:spacing w:after="0" w:line="240" w:lineRule="auto"/>
        <w:ind w:left="1095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Примеры:</w:t>
      </w:r>
    </w:p>
    <w:p w14:paraId="4E1D9125" w14:textId="77777777" w:rsidR="001D0BE7" w:rsidRPr="001D0BE7" w:rsidRDefault="001D0BE7" w:rsidP="001D0BE7">
      <w:pPr>
        <w:numPr>
          <w:ilvl w:val="1"/>
          <w:numId w:val="7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Создание иллюстраций к историческим событиям или литературным произведениям помогает лучше усвоить материал.</w:t>
      </w:r>
    </w:p>
    <w:p w14:paraId="5F5620F7" w14:textId="77777777" w:rsidR="001D0BE7" w:rsidRPr="001D0BE7" w:rsidRDefault="001D0BE7" w:rsidP="001D0BE7">
      <w:pPr>
        <w:numPr>
          <w:ilvl w:val="1"/>
          <w:numId w:val="7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Изучение народных промыслов знакомит с культурой и традициями разных народов.</w:t>
      </w:r>
    </w:p>
    <w:p w14:paraId="063B8C7C" w14:textId="77777777" w:rsidR="001D0BE7" w:rsidRPr="001D0BE7" w:rsidRDefault="001D0BE7" w:rsidP="001D0BE7">
      <w:pPr>
        <w:numPr>
          <w:ilvl w:val="1"/>
          <w:numId w:val="7"/>
        </w:numPr>
        <w:spacing w:after="0" w:line="240" w:lineRule="auto"/>
        <w:ind w:left="2190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Рисование пейзажей способствует изучению географии и биологии.</w:t>
      </w:r>
    </w:p>
    <w:p w14:paraId="358921FA" w14:textId="77777777" w:rsidR="001D0BE7" w:rsidRPr="001D0BE7" w:rsidRDefault="001D0BE7" w:rsidP="001D0BE7">
      <w:pPr>
        <w:spacing w:beforeAutospacing="1" w:after="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b/>
          <w:bCs/>
          <w:color w:val="494949"/>
          <w:sz w:val="24"/>
          <w:szCs w:val="24"/>
          <w:lang w:eastAsia="ru-RU"/>
        </w:rPr>
        <w:t>Заключение:</w:t>
      </w:r>
    </w:p>
    <w:p w14:paraId="68E93EBF" w14:textId="77777777" w:rsidR="001D0BE7" w:rsidRPr="001D0BE7" w:rsidRDefault="001D0BE7" w:rsidP="001D0BE7">
      <w:pPr>
        <w:spacing w:after="100" w:afterAutospacing="1" w:line="240" w:lineRule="auto"/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</w:pPr>
      <w:r w:rsidRPr="001D0BE7">
        <w:rPr>
          <w:rFonts w:ascii="Fira Sans" w:eastAsia="Times New Roman" w:hAnsi="Fira Sans" w:cs="Times New Roman"/>
          <w:color w:val="494949"/>
          <w:sz w:val="24"/>
          <w:szCs w:val="24"/>
          <w:lang w:eastAsia="ru-RU"/>
        </w:rPr>
        <w:t>Роль изобразительного искусства в школе многогранна и важна для всестороннего развития личности школьника. ИЗО способствует развитию творческого мышления, воображения, эмоционального интеллекта, эстетического вкуса, мелкой моторики, пространственного мышления, а также формирует навыки успешной социализации. Поэтому необходимо уделять должное внимание преподаванию ИЗО в школе, обеспечивать необходимые условия для творческой реализации учеников и всячески поддерживать их интерес к искусству. Изобразительное искусство – это не просто урок рисования, это вклад в будущее наших детей, в их способность мыслить креативно, чувствовать мир глубже и создавать прекрасное вокруг себя.</w:t>
      </w:r>
    </w:p>
    <w:p w14:paraId="03004E51" w14:textId="77777777" w:rsidR="00220262" w:rsidRPr="00220262" w:rsidRDefault="00220262" w:rsidP="00220262">
      <w:pPr>
        <w:rPr>
          <w:sz w:val="28"/>
          <w:szCs w:val="28"/>
        </w:rPr>
      </w:pPr>
    </w:p>
    <w:sectPr w:rsidR="00220262" w:rsidRPr="0022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199"/>
    <w:multiLevelType w:val="multilevel"/>
    <w:tmpl w:val="12A8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A4CD5"/>
    <w:multiLevelType w:val="multilevel"/>
    <w:tmpl w:val="889C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13B53"/>
    <w:multiLevelType w:val="multilevel"/>
    <w:tmpl w:val="302C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42E28"/>
    <w:multiLevelType w:val="multilevel"/>
    <w:tmpl w:val="F31C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6193D"/>
    <w:multiLevelType w:val="multilevel"/>
    <w:tmpl w:val="E5D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B62A9"/>
    <w:multiLevelType w:val="multilevel"/>
    <w:tmpl w:val="984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57F18"/>
    <w:multiLevelType w:val="multilevel"/>
    <w:tmpl w:val="37B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05F"/>
    <w:rsid w:val="000370DC"/>
    <w:rsid w:val="001D0BE7"/>
    <w:rsid w:val="00220262"/>
    <w:rsid w:val="002B3689"/>
    <w:rsid w:val="0061105F"/>
    <w:rsid w:val="007D74C9"/>
    <w:rsid w:val="008E595B"/>
    <w:rsid w:val="009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E0DCD"/>
  <w15:chartTrackingRefBased/>
  <w15:docId w15:val="{9A1C3491-122D-42AE-84EB-EE428E6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5</cp:revision>
  <dcterms:created xsi:type="dcterms:W3CDTF">2025-10-15T18:23:00Z</dcterms:created>
  <dcterms:modified xsi:type="dcterms:W3CDTF">2025-10-27T18:05:00Z</dcterms:modified>
</cp:coreProperties>
</file>