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36" w:rsidRPr="00053A36" w:rsidRDefault="00053A36" w:rsidP="00053A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3A36">
        <w:rPr>
          <w:rFonts w:ascii="Times New Roman" w:hAnsi="Times New Roman"/>
          <w:sz w:val="28"/>
          <w:szCs w:val="28"/>
        </w:rPr>
        <w:t xml:space="preserve">Составитель: </w:t>
      </w:r>
    </w:p>
    <w:p w:rsidR="00053A36" w:rsidRPr="00053A36" w:rsidRDefault="00053A36" w:rsidP="00053A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3A36">
        <w:rPr>
          <w:rFonts w:ascii="Times New Roman" w:hAnsi="Times New Roman"/>
          <w:sz w:val="28"/>
          <w:szCs w:val="28"/>
        </w:rPr>
        <w:t>преподаватель ГАПОУ РБ «</w:t>
      </w:r>
      <w:proofErr w:type="spellStart"/>
      <w:r w:rsidRPr="00053A36">
        <w:rPr>
          <w:rFonts w:ascii="Times New Roman" w:hAnsi="Times New Roman"/>
          <w:sz w:val="28"/>
          <w:szCs w:val="28"/>
        </w:rPr>
        <w:t>Туймазинский</w:t>
      </w:r>
      <w:proofErr w:type="spellEnd"/>
      <w:r w:rsidRPr="00053A36">
        <w:rPr>
          <w:rFonts w:ascii="Times New Roman" w:hAnsi="Times New Roman"/>
          <w:sz w:val="28"/>
          <w:szCs w:val="28"/>
        </w:rPr>
        <w:t xml:space="preserve"> </w:t>
      </w:r>
    </w:p>
    <w:p w:rsidR="00053A36" w:rsidRPr="00053A36" w:rsidRDefault="00053A36" w:rsidP="00053A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3A36">
        <w:rPr>
          <w:rFonts w:ascii="Times New Roman" w:hAnsi="Times New Roman"/>
          <w:sz w:val="28"/>
          <w:szCs w:val="28"/>
        </w:rPr>
        <w:t>медицинский колледж»</w:t>
      </w:r>
    </w:p>
    <w:p w:rsidR="00053A36" w:rsidRPr="00053A36" w:rsidRDefault="00053A36" w:rsidP="00053A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3A36">
        <w:rPr>
          <w:rFonts w:ascii="Times New Roman" w:hAnsi="Times New Roman"/>
          <w:sz w:val="28"/>
          <w:szCs w:val="28"/>
        </w:rPr>
        <w:t>Гуляева Д.В.</w:t>
      </w:r>
    </w:p>
    <w:p w:rsidR="00053A36" w:rsidRDefault="00053A36" w:rsidP="00053A3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3A36">
        <w:rPr>
          <w:rFonts w:ascii="Times New Roman" w:hAnsi="Times New Roman"/>
          <w:b/>
          <w:sz w:val="28"/>
          <w:szCs w:val="28"/>
        </w:rPr>
        <w:t xml:space="preserve">  </w:t>
      </w:r>
    </w:p>
    <w:p w:rsidR="00053A36" w:rsidRPr="00053A36" w:rsidRDefault="00053A36" w:rsidP="00053A36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3A3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53A36">
        <w:rPr>
          <w:rFonts w:ascii="Times New Roman" w:hAnsi="Times New Roman"/>
          <w:b/>
          <w:sz w:val="28"/>
          <w:szCs w:val="28"/>
        </w:rPr>
        <w:t>Методическое</w:t>
      </w:r>
      <w:proofErr w:type="gramEnd"/>
      <w:r w:rsidRPr="00053A36">
        <w:rPr>
          <w:rFonts w:ascii="Times New Roman" w:hAnsi="Times New Roman"/>
          <w:b/>
          <w:sz w:val="28"/>
          <w:szCs w:val="28"/>
        </w:rPr>
        <w:t xml:space="preserve"> разработка </w:t>
      </w:r>
      <w:r w:rsidR="00F10FA2">
        <w:rPr>
          <w:rFonts w:ascii="Times New Roman" w:hAnsi="Times New Roman"/>
          <w:b/>
          <w:sz w:val="28"/>
          <w:szCs w:val="28"/>
        </w:rPr>
        <w:t>теоретического</w:t>
      </w:r>
      <w:r w:rsidRPr="00053A36">
        <w:rPr>
          <w:rFonts w:ascii="Times New Roman" w:hAnsi="Times New Roman"/>
          <w:b/>
          <w:sz w:val="28"/>
          <w:szCs w:val="28"/>
        </w:rPr>
        <w:t xml:space="preserve"> урока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3A3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10FA2" w:rsidRPr="00F10FA2" w:rsidRDefault="00F10FA2" w:rsidP="00F10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bookmarkStart w:id="0" w:name="_GoBack"/>
      <w:r w:rsidRPr="00F10FA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Современные цифровые технологии.</w:t>
      </w:r>
      <w:bookmarkEnd w:id="0"/>
    </w:p>
    <w:p w:rsidR="00F10FA2" w:rsidRPr="00F10FA2" w:rsidRDefault="00F10FA2" w:rsidP="00F10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занятия</w:t>
      </w:r>
    </w:p>
    <w:p w:rsidR="00F10FA2" w:rsidRPr="00F10FA2" w:rsidRDefault="00F10FA2" w:rsidP="00F10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Учебные</w:t>
      </w:r>
    </w:p>
    <w:p w:rsidR="00F10FA2" w:rsidRPr="00F10FA2" w:rsidRDefault="00F10FA2" w:rsidP="00F10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 после изучения темы должен знать:</w:t>
      </w:r>
    </w:p>
    <w:p w:rsidR="00F10FA2" w:rsidRPr="00F10FA2" w:rsidRDefault="00F10FA2" w:rsidP="00F10F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Методы и средства информатизации в медицине и здравоохранении. </w:t>
      </w:r>
    </w:p>
    <w:p w:rsidR="00F10FA2" w:rsidRPr="00F10FA2" w:rsidRDefault="00F10FA2" w:rsidP="00F10F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Стандартный набор компьютерных приложений для решения задач медицины и здравоохранения. </w:t>
      </w:r>
    </w:p>
    <w:p w:rsidR="00F10FA2" w:rsidRPr="00F10FA2" w:rsidRDefault="00F10FA2" w:rsidP="00F10F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Возможности пакетов статистической обработки данных в практической медицине. </w:t>
      </w:r>
    </w:p>
    <w:p w:rsidR="00F10FA2" w:rsidRPr="00F10FA2" w:rsidRDefault="00F10FA2" w:rsidP="00F10F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Телекоммуникационные технологии и Интернет- ресурсы в медицине. </w:t>
      </w:r>
    </w:p>
    <w:p w:rsidR="00F10FA2" w:rsidRPr="00F10FA2" w:rsidRDefault="00F10FA2" w:rsidP="00F10F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Мобильные технологии в медицине.</w:t>
      </w:r>
    </w:p>
    <w:p w:rsidR="00F10FA2" w:rsidRPr="00F10FA2" w:rsidRDefault="00F10FA2" w:rsidP="00F10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Воспитательные: </w:t>
      </w:r>
      <w:r w:rsidRPr="00F10F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студентов</w:t>
      </w:r>
    </w:p>
    <w:p w:rsidR="00F10FA2" w:rsidRPr="00F10FA2" w:rsidRDefault="00F10FA2" w:rsidP="00F10FA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внимательность, аккуратность, дисциплинированность, усидчивость;</w:t>
      </w:r>
    </w:p>
    <w:p w:rsidR="00F10FA2" w:rsidRPr="00F10FA2" w:rsidRDefault="00F10FA2" w:rsidP="00F10FA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умение четко излагать свои мысли, обобщать материал, выделять главное.</w:t>
      </w:r>
    </w:p>
    <w:p w:rsidR="00F10FA2" w:rsidRPr="00F10FA2" w:rsidRDefault="00F10FA2" w:rsidP="00F10FA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любовь и уважение к выбранной профессии  </w:t>
      </w:r>
    </w:p>
    <w:p w:rsidR="00F10FA2" w:rsidRPr="00F10FA2" w:rsidRDefault="00F10FA2" w:rsidP="00F10FA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ответственность за порученное дело</w:t>
      </w:r>
    </w:p>
    <w:p w:rsidR="00F10FA2" w:rsidRPr="00F10FA2" w:rsidRDefault="00F10FA2" w:rsidP="00F10FA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10FA2" w:rsidRPr="00F10FA2" w:rsidRDefault="00F10FA2" w:rsidP="00F10F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Развивать у студентов внимание, пунктуальность</w:t>
      </w:r>
    </w:p>
    <w:p w:rsidR="00F10FA2" w:rsidRPr="00F10FA2" w:rsidRDefault="00F10FA2" w:rsidP="00F10F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Умение работать с книгой, компьютером, видео</w:t>
      </w:r>
    </w:p>
    <w:p w:rsidR="00F10FA2" w:rsidRPr="00F10FA2" w:rsidRDefault="00F10FA2" w:rsidP="00F10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 занятия: методическое пособие, персональный компьютер, прикладные программы</w:t>
      </w:r>
    </w:p>
    <w:p w:rsidR="00F10FA2" w:rsidRPr="00F10FA2" w:rsidRDefault="00F10FA2" w:rsidP="00F10F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0FA2" w:rsidRPr="00F10FA2" w:rsidRDefault="00F10FA2" w:rsidP="00F10F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указания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Цифровая трансформация здравоохранения началась с простых электронных медицинских карт, но сегодня это целая экосистема взаимосвязанных технологий. Информационные решения проникли во все аспекты медицинской деятельности: от административных процессов до высокотехнологичных операций. 🔄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Фундамент современной медицинской информатики составляют несколько ключевых компонентов:</w:t>
      </w:r>
    </w:p>
    <w:p w:rsidR="00F10FA2" w:rsidRPr="00F10FA2" w:rsidRDefault="00F10FA2" w:rsidP="00F10FA2">
      <w:pPr>
        <w:pStyle w:val="a4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Электронные медицинские карты (ЭМК) — цифровые истории болезни, доступные врачам в любой точке клиники</w:t>
      </w:r>
    </w:p>
    <w:p w:rsidR="00F10FA2" w:rsidRPr="00F10FA2" w:rsidRDefault="00F10FA2" w:rsidP="00F10FA2">
      <w:pPr>
        <w:pStyle w:val="a4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Системы поддержки принятия клинических решений (СППР) — аналитические инструменты для помощи врачам</w:t>
      </w:r>
    </w:p>
    <w:p w:rsidR="00F10FA2" w:rsidRPr="00F10FA2" w:rsidRDefault="00F10FA2" w:rsidP="00F10FA2">
      <w:pPr>
        <w:pStyle w:val="a4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Лабораторные информационные системы (ЛИС) — управление потоками биоматериалов и результатов</w:t>
      </w:r>
    </w:p>
    <w:p w:rsidR="00F10FA2" w:rsidRPr="00F10FA2" w:rsidRDefault="00F10FA2" w:rsidP="00F10FA2">
      <w:pPr>
        <w:pStyle w:val="a4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Радиологические информационные системы (РИС) — хранение и обработка медицинских изображений</w:t>
      </w:r>
    </w:p>
    <w:p w:rsidR="00F10FA2" w:rsidRPr="00F10FA2" w:rsidRDefault="00F10FA2" w:rsidP="00F10FA2">
      <w:pPr>
        <w:pStyle w:val="a4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Телемедицинские платформы — для удаленных консультаций и мониторинга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lastRenderedPageBreak/>
        <w:t>Интеграция этих систем создает непрерывный цикл обработки медицинской информации, позволяя отслеживать состояние пациента на всех этапах лечения. По данным исследований 2024 года, медицинские учреждения, внедрившие комплексные IT-решения, демонстрируют снижение административной нагрузки на врачей до 40%, что позволяет им больше времени уделять пациентам.</w:t>
      </w:r>
    </w:p>
    <w:tbl>
      <w:tblPr>
        <w:tblW w:w="9454" w:type="dxa"/>
        <w:tblInd w:w="5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2835"/>
        <w:gridCol w:w="3544"/>
      </w:tblGrid>
      <w:tr w:rsidR="00F10FA2" w:rsidRPr="00F10FA2" w:rsidTr="00F10FA2">
        <w:trPr>
          <w:tblHeader/>
        </w:trPr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Компонент IT-инфраструктуры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Функциональность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Эффект от внедрения</w:t>
            </w:r>
          </w:p>
        </w:tc>
      </w:tr>
      <w:tr w:rsidR="00F10FA2" w:rsidRPr="00F10FA2" w:rsidTr="00F10FA2"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Электронная медицинская карта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Хранение и обмен медицинской информацией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Снижение дублирования исследований на 35%</w:t>
            </w:r>
          </w:p>
        </w:tc>
      </w:tr>
      <w:tr w:rsidR="00F10FA2" w:rsidRPr="00F10FA2" w:rsidTr="00F10FA2"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Системы поддержки принятия решений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Аналитический анализ клинических данных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Повышение точности диагностики на 22%</w:t>
            </w:r>
          </w:p>
        </w:tc>
      </w:tr>
      <w:tr w:rsidR="00F10FA2" w:rsidRPr="00F10FA2" w:rsidTr="00F10FA2"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Телемедицинские платформы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Дистанционные консультации и мониторинг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Увеличение доступности медпомощи на 67%</w:t>
            </w:r>
          </w:p>
        </w:tc>
      </w:tr>
      <w:tr w:rsidR="00F10FA2" w:rsidRPr="00F10FA2" w:rsidTr="00F10FA2"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Мобильные приложения для пациентов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Самоконтроль и коммуникация с врачами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Улучшение приверженности лечению на 48%</w:t>
            </w:r>
          </w:p>
        </w:tc>
      </w:tr>
    </w:tbl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Примечательно, что финансовая отдача от инвестиций в медицинские IT-системы становится заметной уже через 18-24 месяца после внедрения. Согласно отчету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Healthcare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за 2024 год, </w:t>
      </w:r>
      <w:proofErr w:type="gramStart"/>
      <w:r w:rsidRPr="00F10FA2">
        <w:rPr>
          <w:rFonts w:ascii="Times New Roman" w:hAnsi="Times New Roman" w:cs="Times New Roman"/>
          <w:sz w:val="28"/>
          <w:szCs w:val="28"/>
        </w:rPr>
        <w:t>полномасштабная</w:t>
      </w:r>
      <w:proofErr w:type="gram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медицинского учреждения в среднем снижает операционные расходы на 9-15% в долгосрочной перспективе.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FA2">
        <w:rPr>
          <w:rFonts w:ascii="Times New Roman" w:hAnsi="Times New Roman" w:cs="Times New Roman"/>
          <w:b/>
          <w:i/>
          <w:sz w:val="28"/>
          <w:szCs w:val="28"/>
        </w:rPr>
        <w:t>Цифровые системы хранения и анализа медицинских данных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Объем медицинских данных растет экспоненциально — от результатов лабораторных исследований до генетических профилей и изображений высокого разрешения. Для эффективного использования этого массива информации требуются передовые системы хранения и интеллектуального анализа. 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Современные платформы медицинских данных решают несколько критически важных задач:</w:t>
      </w:r>
    </w:p>
    <w:p w:rsidR="00F10FA2" w:rsidRPr="00F10FA2" w:rsidRDefault="00F10FA2" w:rsidP="00F10FA2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Безопасное хранение конфиденциальной информации о пациентах</w:t>
      </w:r>
    </w:p>
    <w:p w:rsidR="00F10FA2" w:rsidRPr="00F10FA2" w:rsidRDefault="00F10FA2" w:rsidP="00F10FA2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Интеграция разрозненных источников данных в единую систему</w:t>
      </w:r>
    </w:p>
    <w:p w:rsidR="00F10FA2" w:rsidRPr="00F10FA2" w:rsidRDefault="00F10FA2" w:rsidP="00F10FA2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Структурирование неформализованной информации (например, заметок врачей)</w:t>
      </w:r>
    </w:p>
    <w:p w:rsidR="00F10FA2" w:rsidRPr="00F10FA2" w:rsidRDefault="00F10FA2" w:rsidP="00F10FA2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Предоставление аналитических инструментов для выявления закономерностей</w:t>
      </w:r>
    </w:p>
    <w:p w:rsidR="00F10FA2" w:rsidRPr="00F10FA2" w:rsidRDefault="00F10FA2" w:rsidP="00F10FA2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интероперабельности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между различными медицинскими учреждениями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Системы управления медицинскими данными эволюционировали от простых электронных архивов до комплексных аналитических платформ. В 2025 году медицинские хранилища данных используют распределенные облачные архитектуры, обеспечивающие высокую доступность и защиту от потери информации.</w:t>
      </w:r>
    </w:p>
    <w:tbl>
      <w:tblPr>
        <w:tblW w:w="9596" w:type="dxa"/>
        <w:tblInd w:w="4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1"/>
        <w:gridCol w:w="2644"/>
        <w:gridCol w:w="3451"/>
      </w:tblGrid>
      <w:tr w:rsidR="00F10FA2" w:rsidRPr="00F10FA2" w:rsidTr="00F10FA2">
        <w:trPr>
          <w:tblHeader/>
        </w:trPr>
        <w:tc>
          <w:tcPr>
            <w:tcW w:w="35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Тип данных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Объем (в среднем на пациента)</w:t>
            </w:r>
          </w:p>
        </w:tc>
        <w:tc>
          <w:tcPr>
            <w:tcW w:w="3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Применение в аналитике</w:t>
            </w:r>
          </w:p>
        </w:tc>
      </w:tr>
      <w:tr w:rsidR="00F10FA2" w:rsidRPr="00F10FA2" w:rsidTr="00F10FA2">
        <w:tc>
          <w:tcPr>
            <w:tcW w:w="3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Структурированные (лабораторные данные, жизненные показатели)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5-50 МБ/год</w:t>
            </w:r>
          </w:p>
        </w:tc>
        <w:tc>
          <w:tcPr>
            <w:tcW w:w="3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Мониторинг динамики состояния, выявление тревожных показателей</w:t>
            </w:r>
          </w:p>
        </w:tc>
      </w:tr>
      <w:tr w:rsidR="00F10FA2" w:rsidRPr="00F10FA2" w:rsidTr="00F10FA2">
        <w:tc>
          <w:tcPr>
            <w:tcW w:w="3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Медицинские изображения (КТ, МРТ, УЗИ)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500 МБ – 5 ГБ/исследование</w:t>
            </w:r>
          </w:p>
        </w:tc>
        <w:tc>
          <w:tcPr>
            <w:tcW w:w="3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Автоматизированная диагностика, выявление патологий</w:t>
            </w:r>
          </w:p>
        </w:tc>
      </w:tr>
      <w:tr w:rsidR="00F10FA2" w:rsidRPr="00F10FA2" w:rsidTr="00F10FA2">
        <w:tc>
          <w:tcPr>
            <w:tcW w:w="3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Геномные данные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300 ГБ – 1 ТБ (полный геном)</w:t>
            </w:r>
          </w:p>
        </w:tc>
        <w:tc>
          <w:tcPr>
            <w:tcW w:w="3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Персонализированная медицина, предиктивная аналитика</w:t>
            </w:r>
          </w:p>
        </w:tc>
      </w:tr>
      <w:tr w:rsidR="00F10FA2" w:rsidRPr="00F10FA2" w:rsidTr="00F10FA2">
        <w:tc>
          <w:tcPr>
            <w:tcW w:w="3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Данные с носимых устройств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10-100 МБ/день</w:t>
            </w:r>
          </w:p>
        </w:tc>
        <w:tc>
          <w:tcPr>
            <w:tcW w:w="3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Непрерывный мониторинг, раннее выявление отклонений</w:t>
            </w:r>
          </w:p>
        </w:tc>
      </w:tr>
    </w:tbl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Особую ценность представляют системы предиктивной аналитики, способные обрабатывать разнородные данные и выявлять риски осложнений до их клинического проявления. По данным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Harvard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>, использование таких систем в кардиологических отделениях позволяет предсказывать критические состояния на 6-12 часов раньше, чем традиционный мониторинг.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Важным аспектом развития медицинских информационных систем становится интеграция данных от носимых устройств пациентов. "Интернет медицинских вещей" (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IoMT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) формирует непрерывный поток данных о состоянии хронических пациентов, позволяя врачам своевременно корректировать терапию и предотвращать обострения. 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Безопасность медицинских данных остается приоритетной задачей. Современные системы применяют многоуровневое шифрование и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>-технологии для защиты конфиденциальной информации, а также ведут детальный аудит всех операций с данными пациентов.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0FA2">
        <w:rPr>
          <w:rFonts w:ascii="Times New Roman" w:hAnsi="Times New Roman" w:cs="Times New Roman"/>
          <w:i/>
          <w:sz w:val="28"/>
          <w:szCs w:val="28"/>
        </w:rPr>
        <w:t>Телемедицина: преодоление географических барьеров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Телемедицинские технологии трансформировали представление о доступности медицинской помощи, позволяя проводить консультации, диагностику и даже </w:t>
      </w:r>
      <w:r w:rsidRPr="00F10FA2">
        <w:rPr>
          <w:rFonts w:ascii="Times New Roman" w:hAnsi="Times New Roman" w:cs="Times New Roman"/>
          <w:sz w:val="28"/>
          <w:szCs w:val="28"/>
        </w:rPr>
        <w:lastRenderedPageBreak/>
        <w:t xml:space="preserve">некоторые виды лечения дистанционно. После глобального испытания пандемией телемедицина стала неотъемлемой частью системы здравоохранения. 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Современные телемедицинские решения включают несколько ключевых направлений:</w:t>
      </w:r>
    </w:p>
    <w:p w:rsidR="00F10FA2" w:rsidRPr="00F10FA2" w:rsidRDefault="00F10FA2" w:rsidP="00F10FA2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Дистанционные консультации врач-пациент через защищенные видеоканалы</w:t>
      </w:r>
    </w:p>
    <w:p w:rsidR="00F10FA2" w:rsidRPr="00F10FA2" w:rsidRDefault="00F10FA2" w:rsidP="00F10FA2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FA2">
        <w:rPr>
          <w:rFonts w:ascii="Times New Roman" w:hAnsi="Times New Roman" w:cs="Times New Roman"/>
          <w:sz w:val="28"/>
          <w:szCs w:val="28"/>
        </w:rPr>
        <w:t>Телемониторинг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хронических заболеваний с помощью подключенных устройств</w:t>
      </w:r>
    </w:p>
    <w:p w:rsidR="00F10FA2" w:rsidRPr="00F10FA2" w:rsidRDefault="00F10FA2" w:rsidP="00F10FA2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Удаленный контроль приверженности лечению и корректировка терапии</w:t>
      </w:r>
    </w:p>
    <w:p w:rsidR="00F10FA2" w:rsidRPr="00F10FA2" w:rsidRDefault="00F10FA2" w:rsidP="00F10FA2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Телеконсилиумы специалистов для сложных клинических случаев</w:t>
      </w:r>
    </w:p>
    <w:p w:rsidR="00F10FA2" w:rsidRPr="00F10FA2" w:rsidRDefault="00F10FA2" w:rsidP="00F10FA2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Дистанционное обучение и поддержка медицинских работников в удаленных районах</w:t>
      </w:r>
    </w:p>
    <w:p w:rsidR="00F10FA2" w:rsidRPr="00F10FA2" w:rsidRDefault="00F10FA2" w:rsidP="00F10FA2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FA2">
        <w:rPr>
          <w:rFonts w:ascii="Times New Roman" w:hAnsi="Times New Roman" w:cs="Times New Roman"/>
          <w:sz w:val="28"/>
          <w:szCs w:val="28"/>
        </w:rPr>
        <w:t>Телехирургия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с использованием роботизированных систем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телемедицины подтверждается данными исследований 2024 года: средняя стоимость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телеконсультации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составляет 30-40% от стоимости очного приема, при этом в 72% случаев удается решить медицинскую проблему без дополнительных визитов в клинику.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Телемедицинские сервисы 2025 года характеризуются высокой степенью интеграции с другими цифровыми инструментами здравоохранения:</w:t>
      </w:r>
    </w:p>
    <w:p w:rsidR="00F10FA2" w:rsidRPr="00F10FA2" w:rsidRDefault="00F10FA2" w:rsidP="00F10FA2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Автоматическая загрузка результатов домашних тестов и показаний гаджетов</w:t>
      </w:r>
    </w:p>
    <w:p w:rsidR="00F10FA2" w:rsidRPr="00F10FA2" w:rsidRDefault="00F10FA2" w:rsidP="00F10FA2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ИИ-ассистенты для предварительного сбора анамнеза и сортировки пациентов</w:t>
      </w:r>
    </w:p>
    <w:p w:rsidR="00F10FA2" w:rsidRPr="00F10FA2" w:rsidRDefault="00F10FA2" w:rsidP="00F10FA2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Виртуальная и дополненная реальность для улучшения коммуникации врача и пациента</w:t>
      </w:r>
    </w:p>
    <w:p w:rsidR="00F10FA2" w:rsidRPr="00F10FA2" w:rsidRDefault="00F10FA2" w:rsidP="00F10FA2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Системы автоматического распознавания речи для документирования консультаций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Особенно ценной телемедицина оказывается для пациентов с ограниченной мобильностью, жителей сельских районов и людей с хроническими заболеваниями, требующими постоянного контроля. Согласно статистике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, внедрение комплексных телемедицинских программ позволяет снизить количество госпитализаций хронических больных на 20-30%. 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Развитие 5G-технологий открывает новые горизонты для телемедицины — высокоскоростная передача данных делает возможными дистанционные процедуры, требующие минимальной задержки сигнала, включая элементы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телехирургии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и удаленное управление диагностическим оборудованием.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FA2">
        <w:rPr>
          <w:rFonts w:ascii="Times New Roman" w:hAnsi="Times New Roman" w:cs="Times New Roman"/>
          <w:b/>
          <w:i/>
          <w:sz w:val="28"/>
          <w:szCs w:val="28"/>
        </w:rPr>
        <w:t>Искусственный интеллект в диагностике и лечении пациентов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Искусственный интеллект трансформирует диагностический процесс, дополняя врачебный опыт способностью обрабатывать колоссальные объемы данных и выявлять неочевидные закономерности. В 2025 году ИИ-решения стали надежными помощниками врачей во многих областях медицины. 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Основные направления применения ИИ в клинической практике:</w:t>
      </w:r>
    </w:p>
    <w:p w:rsidR="00F10FA2" w:rsidRPr="00F10FA2" w:rsidRDefault="00F10FA2" w:rsidP="00F10FA2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Анализ медицинских изображений (рентген, КТ, МРТ, УЗИ, гистологические препараты)</w:t>
      </w:r>
    </w:p>
    <w:p w:rsidR="00F10FA2" w:rsidRPr="00F10FA2" w:rsidRDefault="00F10FA2" w:rsidP="00F10FA2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Прогнозирование течения заболеваний и оценка рисков осложнений</w:t>
      </w:r>
    </w:p>
    <w:p w:rsidR="00F10FA2" w:rsidRPr="00F10FA2" w:rsidRDefault="00F10FA2" w:rsidP="00F10FA2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Помощь в выборе оптимальных терапевтических стратегий</w:t>
      </w:r>
    </w:p>
    <w:p w:rsidR="00F10FA2" w:rsidRPr="00F10FA2" w:rsidRDefault="00F10FA2" w:rsidP="00F10FA2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Мониторинг жизненных показателей и выявление тревожных тенденций</w:t>
      </w:r>
    </w:p>
    <w:p w:rsidR="00F10FA2" w:rsidRPr="00F10FA2" w:rsidRDefault="00F10FA2" w:rsidP="00F10FA2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Персонализация лечения на основе генетических и других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биомаркеров</w:t>
      </w:r>
      <w:proofErr w:type="spellEnd"/>
    </w:p>
    <w:p w:rsidR="00F10FA2" w:rsidRPr="00F10FA2" w:rsidRDefault="00F10FA2" w:rsidP="00F10FA2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lastRenderedPageBreak/>
        <w:t>Оптимизация клинических процессов и потоков пациентов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Алгоритмы машинного обучения демонстрируют впечатляющие результаты в диагностике. Например, современные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обнаруживают ранние признаки злокачественных новообразований на КТ-снимках с точностью 94-97%, что сопоставимо с работой опытных радиологов и значительно превосходит возможности начинающих специалистов.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Системы поддержки принятия клинических решений анализируют всю доступную информацию о пациенте и предлагают врачу наиболее вероятные диагнозы и оптимальные схемы лечения, основанные на актуальных медицинских протоколах и результатах клинических исследований. Согласно данным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, использование таких систем снижает вероятность диагностических ошибок на 22-31%. 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i/>
          <w:sz w:val="28"/>
          <w:szCs w:val="28"/>
        </w:rPr>
        <w:t>Персонализированная медицина</w:t>
      </w:r>
      <w:r w:rsidRPr="00F10FA2">
        <w:rPr>
          <w:rFonts w:ascii="Times New Roman" w:hAnsi="Times New Roman" w:cs="Times New Roman"/>
          <w:sz w:val="28"/>
          <w:szCs w:val="28"/>
        </w:rPr>
        <w:t xml:space="preserve"> — одно из самых перспективных направлений применения ИИ. Алгоритмы анализируют генетические, эпигенетические, метаболические и другие маркеры для прогнозирования индивидуальной реакции пациента на различные препараты и методы лечения. Это позволяет значительно повысить эффективность терапии и снизить риск нежелательных явлений.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Отдельного внимания заслуживают системы предиктивного моделирования, способные заблаговременно выявлять риски обострений хронических заболеваний. По данным исследований 2024 года, применение таких алгоритмов в эндокринологии позволяет предсказывать эпизоды декомпенсации сахарного диабета за 12-24 часа до их клинического проявления с точностью до 88%.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10FA2">
          <w:rPr>
            <w:rStyle w:val="a6"/>
            <w:rFonts w:ascii="Times New Roman" w:hAnsi="Times New Roman" w:cs="Times New Roman"/>
            <w:sz w:val="28"/>
            <w:szCs w:val="28"/>
          </w:rPr>
          <w:t>Тест на профориентацию</w:t>
        </w:r>
      </w:hyperlink>
      <w:r w:rsidRPr="00F10FA2">
        <w:rPr>
          <w:rFonts w:ascii="Times New Roman" w:hAnsi="Times New Roman" w:cs="Times New Roman"/>
          <w:sz w:val="28"/>
          <w:szCs w:val="28"/>
        </w:rPr>
        <w:t xml:space="preserve"> от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Skypro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поможет специалистам медицинской сферы определить оптимальное направление для профессионального развития в эпоху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здравоохранения. Узнайте, подходит ли вам карьерный путь в медицинской информатике, разработке ИИ для диагностики или управлении телемедицинскими проектами. Тест учитывает ваш опыт, навыки и предпочтения, предлагая персонализированную карьерную траекторию на стыке медицины и IT.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FA2">
        <w:rPr>
          <w:rFonts w:ascii="Times New Roman" w:hAnsi="Times New Roman" w:cs="Times New Roman"/>
          <w:b/>
          <w:i/>
          <w:sz w:val="28"/>
          <w:szCs w:val="28"/>
        </w:rPr>
        <w:t>Перспективные направления развития IT в здравоохранении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Ближайшие годы обещают качественный скачок в развитии медицинских информационных технологий, который изменит всю парадигму оказания медицинской помощи. Конвергенция различных цифровых решений создаст новую экосистему здравоохранения. 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Ключевые тренды, определяющие будущее </w:t>
      </w:r>
      <w:proofErr w:type="gramStart"/>
      <w:r w:rsidRPr="00F10FA2">
        <w:rPr>
          <w:rFonts w:ascii="Times New Roman" w:hAnsi="Times New Roman" w:cs="Times New Roman"/>
          <w:sz w:val="28"/>
          <w:szCs w:val="28"/>
        </w:rPr>
        <w:t>медицинских</w:t>
      </w:r>
      <w:proofErr w:type="gramEnd"/>
      <w:r w:rsidRPr="00F10FA2">
        <w:rPr>
          <w:rFonts w:ascii="Times New Roman" w:hAnsi="Times New Roman" w:cs="Times New Roman"/>
          <w:sz w:val="28"/>
          <w:szCs w:val="28"/>
        </w:rPr>
        <w:t xml:space="preserve"> IT-систем:</w:t>
      </w:r>
    </w:p>
    <w:p w:rsidR="00F10FA2" w:rsidRPr="00F10FA2" w:rsidRDefault="00F10FA2" w:rsidP="00F10FA2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Квантовые вычисления для сложного молекулярного моделирования и разработки лекарств</w:t>
      </w:r>
    </w:p>
    <w:p w:rsidR="00F10FA2" w:rsidRPr="00F10FA2" w:rsidRDefault="00F10FA2" w:rsidP="00F10FA2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Расширенное применение технологий виртуальной и дополненной реальности в хирургии</w:t>
      </w:r>
    </w:p>
    <w:p w:rsidR="00F10FA2" w:rsidRPr="00F10FA2" w:rsidRDefault="00F10FA2" w:rsidP="00F10FA2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Имплантируемые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нейроинтерфейсы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для реабилитации и лечения неврологических заболеваний</w:t>
      </w:r>
    </w:p>
    <w:p w:rsidR="00F10FA2" w:rsidRPr="00F10FA2" w:rsidRDefault="00F10FA2" w:rsidP="00F10FA2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Цифровые двойники органов и систем для персонализированного моделирования реакций на лечение</w:t>
      </w:r>
    </w:p>
    <w:p w:rsidR="00F10FA2" w:rsidRPr="00F10FA2" w:rsidRDefault="00F10FA2" w:rsidP="00F10FA2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Децентрализованные системы хранения медицинских данных на основе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блокчейна</w:t>
      </w:r>
      <w:proofErr w:type="spellEnd"/>
    </w:p>
    <w:p w:rsidR="00F10FA2" w:rsidRPr="00F10FA2" w:rsidRDefault="00F10FA2" w:rsidP="00F10FA2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FA2">
        <w:rPr>
          <w:rFonts w:ascii="Times New Roman" w:hAnsi="Times New Roman" w:cs="Times New Roman"/>
          <w:sz w:val="28"/>
          <w:szCs w:val="28"/>
        </w:rPr>
        <w:t>Биопечать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тканей и органов с использованием компьютерного моделирования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lastRenderedPageBreak/>
        <w:t xml:space="preserve">Особый интерес представляют системы "превентивной медицины", использующие комплексный анализ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биомаркеров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, генетических данных и факторов образа жизни для прогнозирования рисков заболеваний задолго до их клинического проявления. Исследования показывают, что своевременное выявление предрасположенности к заболеваниям с последующей коррекцией факторов риска способно снизить заболеваемость </w:t>
      </w:r>
      <w:proofErr w:type="gramStart"/>
      <w:r w:rsidRPr="00F10FA2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Pr="00F10FA2">
        <w:rPr>
          <w:rFonts w:ascii="Times New Roman" w:hAnsi="Times New Roman" w:cs="Times New Roman"/>
          <w:sz w:val="28"/>
          <w:szCs w:val="28"/>
        </w:rPr>
        <w:t xml:space="preserve"> патологиями на 40-50%. 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Технологии "умного дома" интегрируются с медицинскими системами, создавая непрерывный контур мониторинга состояния пациентов в домашних условиях. Анализ паттернов сна, активности, питания и других параметров позволяет формировать комплексную картину здоровья и выявлять тревожные изменения на ранних стадиях.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 xml:space="preserve">Прогресс в области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нейроморфных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вычислений и квантовых алгоритмов значительно расширит аналитические возможности медицинских систем. По прогнозам MIT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, к 2026-2027 годам появятся </w:t>
      </w:r>
      <w:proofErr w:type="gramStart"/>
      <w:r w:rsidRPr="00F10FA2">
        <w:rPr>
          <w:rFonts w:ascii="Times New Roman" w:hAnsi="Times New Roman" w:cs="Times New Roman"/>
          <w:sz w:val="28"/>
          <w:szCs w:val="28"/>
        </w:rPr>
        <w:t>первые</w:t>
      </w:r>
      <w:proofErr w:type="gramEnd"/>
      <w:r w:rsidRPr="00F10FA2">
        <w:rPr>
          <w:rFonts w:ascii="Times New Roman" w:hAnsi="Times New Roman" w:cs="Times New Roman"/>
          <w:sz w:val="28"/>
          <w:szCs w:val="28"/>
        </w:rPr>
        <w:t xml:space="preserve"> клинически одобренные системы диагностики, основанные на квантовых вычислениях, способные обнаруживать патологические изменения на молекулярном уровне.</w:t>
      </w:r>
    </w:p>
    <w:tbl>
      <w:tblPr>
        <w:tblW w:w="9596" w:type="dxa"/>
        <w:tblInd w:w="4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2371"/>
        <w:gridCol w:w="3686"/>
      </w:tblGrid>
      <w:tr w:rsidR="00F10FA2" w:rsidRPr="00F10FA2" w:rsidTr="00F10FA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Ожидаемый срок массового внедрения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Потенциальное влияние на здравоохранение</w:t>
            </w:r>
          </w:p>
        </w:tc>
      </w:tr>
      <w:tr w:rsidR="00F10FA2" w:rsidRPr="00F10FA2" w:rsidTr="00F10F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Квантовые вычисления в медицине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Революция в разработке лекарств и молекулярной диагностике</w:t>
            </w:r>
          </w:p>
        </w:tc>
      </w:tr>
      <w:tr w:rsidR="00F10FA2" w:rsidRPr="00F10FA2" w:rsidTr="00F10F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 xml:space="preserve">Имплантируемые </w:t>
            </w:r>
            <w:proofErr w:type="spellStart"/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нейроинтерфейсы</w:t>
            </w:r>
            <w:proofErr w:type="spellEnd"/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 xml:space="preserve">Прорыв в лечении параличей и </w:t>
            </w:r>
            <w:proofErr w:type="spellStart"/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нейродегенеративных</w:t>
            </w:r>
            <w:proofErr w:type="spellEnd"/>
            <w:r w:rsidRPr="00F10FA2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</w:t>
            </w:r>
          </w:p>
        </w:tc>
      </w:tr>
      <w:tr w:rsidR="00F10FA2" w:rsidRPr="00F10FA2" w:rsidTr="00F10F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Цифровые терапевтические средства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Новое направление лечения хронических заболеваний</w:t>
            </w:r>
          </w:p>
        </w:tc>
      </w:tr>
      <w:tr w:rsidR="00F10FA2" w:rsidRPr="00F10FA2" w:rsidTr="00F10F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Биопечать</w:t>
            </w:r>
            <w:proofErr w:type="spellEnd"/>
            <w:r w:rsidRPr="00F10FA2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персонализированных тканей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2027-2030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10FA2" w:rsidRPr="00F10FA2" w:rsidRDefault="00F10FA2" w:rsidP="00E7518D">
            <w:pPr>
              <w:spacing w:after="0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A2">
              <w:rPr>
                <w:rFonts w:ascii="Times New Roman" w:hAnsi="Times New Roman" w:cs="Times New Roman"/>
                <w:sz w:val="28"/>
                <w:szCs w:val="28"/>
              </w:rPr>
              <w:t>Индивидуализированная регенеративная медицина</w:t>
            </w:r>
          </w:p>
        </w:tc>
      </w:tr>
    </w:tbl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Отдельно стоит отметить развитие систем "цифровой терапии" (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Therapeutics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) — программных продуктов, непосредственно участвующих в лечении заболеваний. Эти решения, проходящие клинические испытания наравне с </w:t>
      </w:r>
      <w:r w:rsidRPr="00F10FA2">
        <w:rPr>
          <w:rFonts w:ascii="Times New Roman" w:hAnsi="Times New Roman" w:cs="Times New Roman"/>
          <w:sz w:val="28"/>
          <w:szCs w:val="28"/>
        </w:rPr>
        <w:lastRenderedPageBreak/>
        <w:t xml:space="preserve">лекарствами, демонстрируют значительную эффективность в лечении психических расстройств, хронической боли, бессонницы и других состояний. 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FA2">
        <w:rPr>
          <w:rFonts w:ascii="Times New Roman" w:hAnsi="Times New Roman" w:cs="Times New Roman"/>
          <w:sz w:val="28"/>
          <w:szCs w:val="28"/>
        </w:rPr>
        <w:t>Интеграция различных технологий создает синергический эффект. Например, сочетание телемедицины, носимых устройств, ИИ-аналитики и систем поддержки принятия решений формирует замкнутый цикл управления хроническими заболеваниями, значительно повышающий качество жизни пациентов и снижающий затраты системы здравоохранения.</w:t>
      </w:r>
    </w:p>
    <w:p w:rsidR="00F10FA2" w:rsidRPr="00F10FA2" w:rsidRDefault="00F10FA2" w:rsidP="00F10F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FA2">
        <w:rPr>
          <w:rFonts w:ascii="Times New Roman" w:hAnsi="Times New Roman" w:cs="Times New Roman"/>
          <w:sz w:val="28"/>
          <w:szCs w:val="28"/>
        </w:rPr>
        <w:t xml:space="preserve">Информационные технологии трансформируют медицину из реактивной в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проактивную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систему, где фокус смещается с лечения болезней на поддержание здоровья.</w:t>
      </w:r>
      <w:proofErr w:type="gramEnd"/>
      <w:r w:rsidRPr="00F10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FA2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F10FA2">
        <w:rPr>
          <w:rFonts w:ascii="Times New Roman" w:hAnsi="Times New Roman" w:cs="Times New Roman"/>
          <w:sz w:val="28"/>
          <w:szCs w:val="28"/>
        </w:rPr>
        <w:t xml:space="preserve"> создает беспрецедентные возможности для персонализации медицинской помощи, делая пациента активным участником процесса, а не пассивным получателем услуг. Медицинские информационные системы уже доказали свою эффективность в повышении качества и доступности здравоохранения, а их дальнейшее развитие обещает решить многие актуальные проблемы отрасли. Будущее медицины — за интеграцией человеческого опыта и цифрового интеллекта, где технологии усиливают врачебные компетенции, а не заменяют их.</w:t>
      </w:r>
    </w:p>
    <w:p w:rsidR="00F52635" w:rsidRPr="00053A36" w:rsidRDefault="00F10FA2" w:rsidP="00F10FA2">
      <w:pPr>
        <w:spacing w:after="0" w:line="240" w:lineRule="auto"/>
        <w:jc w:val="center"/>
        <w:rPr>
          <w:sz w:val="28"/>
          <w:szCs w:val="28"/>
        </w:rPr>
      </w:pPr>
    </w:p>
    <w:sectPr w:rsidR="00F52635" w:rsidRPr="00053A36" w:rsidSect="00053A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A29"/>
    <w:multiLevelType w:val="hybridMultilevel"/>
    <w:tmpl w:val="9A180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C18B1"/>
    <w:multiLevelType w:val="hybridMultilevel"/>
    <w:tmpl w:val="DFBA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16DD3"/>
    <w:multiLevelType w:val="hybridMultilevel"/>
    <w:tmpl w:val="EEDAC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819DF"/>
    <w:multiLevelType w:val="hybridMultilevel"/>
    <w:tmpl w:val="714A8792"/>
    <w:lvl w:ilvl="0" w:tplc="A15E0EDA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4787164"/>
    <w:multiLevelType w:val="hybridMultilevel"/>
    <w:tmpl w:val="9E1411F6"/>
    <w:lvl w:ilvl="0" w:tplc="A15E0EDA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D6D72D6"/>
    <w:multiLevelType w:val="hybridMultilevel"/>
    <w:tmpl w:val="9B28E964"/>
    <w:lvl w:ilvl="0" w:tplc="A15E0EDA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D0D5292"/>
    <w:multiLevelType w:val="hybridMultilevel"/>
    <w:tmpl w:val="F4A06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C5CBD"/>
    <w:multiLevelType w:val="hybridMultilevel"/>
    <w:tmpl w:val="F260CF58"/>
    <w:lvl w:ilvl="0" w:tplc="A15E0EDA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A991C38"/>
    <w:multiLevelType w:val="hybridMultilevel"/>
    <w:tmpl w:val="A6CA3136"/>
    <w:lvl w:ilvl="0" w:tplc="A15E0EDA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C632EB8"/>
    <w:multiLevelType w:val="hybridMultilevel"/>
    <w:tmpl w:val="F6940E4A"/>
    <w:lvl w:ilvl="0" w:tplc="A15E0EDA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36"/>
    <w:rsid w:val="00053A36"/>
    <w:rsid w:val="004E2B71"/>
    <w:rsid w:val="00823843"/>
    <w:rsid w:val="00F1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3A36"/>
    <w:pPr>
      <w:ind w:left="720"/>
      <w:contextualSpacing/>
    </w:pPr>
  </w:style>
  <w:style w:type="character" w:styleId="a5">
    <w:name w:val="Strong"/>
    <w:basedOn w:val="a0"/>
    <w:uiPriority w:val="22"/>
    <w:qFormat/>
    <w:rsid w:val="00053A36"/>
    <w:rPr>
      <w:b/>
      <w:bCs/>
    </w:rPr>
  </w:style>
  <w:style w:type="character" w:styleId="a6">
    <w:name w:val="Hyperlink"/>
    <w:basedOn w:val="a0"/>
    <w:uiPriority w:val="99"/>
    <w:unhideWhenUsed/>
    <w:rsid w:val="00053A3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53A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3A36"/>
    <w:pPr>
      <w:ind w:left="720"/>
      <w:contextualSpacing/>
    </w:pPr>
  </w:style>
  <w:style w:type="character" w:styleId="a5">
    <w:name w:val="Strong"/>
    <w:basedOn w:val="a0"/>
    <w:uiPriority w:val="22"/>
    <w:qFormat/>
    <w:rsid w:val="00053A36"/>
    <w:rPr>
      <w:b/>
      <w:bCs/>
    </w:rPr>
  </w:style>
  <w:style w:type="character" w:styleId="a6">
    <w:name w:val="Hyperlink"/>
    <w:basedOn w:val="a0"/>
    <w:uiPriority w:val="99"/>
    <w:unhideWhenUsed/>
    <w:rsid w:val="00053A3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53A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y.pro/test-na-proforientaci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2025-11-07T15:14:00Z</dcterms:created>
  <dcterms:modified xsi:type="dcterms:W3CDTF">2025-11-07T15:14:00Z</dcterms:modified>
</cp:coreProperties>
</file>