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9EB2AF">
      <w:pPr>
        <w:spacing w:after="0"/>
        <w:jc w:val="center"/>
        <w:rPr>
          <w:rFonts w:hAnsi="Times New Roman"/>
          <w:sz w:val="28"/>
        </w:rPr>
      </w:pPr>
      <w:r>
        <w:rPr>
          <w:rFonts w:hAnsi="Times New Roman"/>
          <w:bCs/>
          <w:color w:val="212121"/>
          <w:sz w:val="32"/>
          <w:szCs w:val="24"/>
        </w:rPr>
        <w:t> </w:t>
      </w:r>
    </w:p>
    <w:p w14:paraId="34F8C947">
      <w:pPr>
        <w:spacing w:after="0"/>
        <w:jc w:val="center"/>
        <w:rPr>
          <w:rFonts w:hAnsi="Times New Roman"/>
          <w:sz w:val="28"/>
        </w:rPr>
      </w:pPr>
      <w:r>
        <w:rPr>
          <w:rFonts w:hAnsi="Times New Roman"/>
          <w:sz w:val="28"/>
        </w:rPr>
        <w:t>Министерство образования Приморского края</w:t>
      </w:r>
    </w:p>
    <w:p w14:paraId="2222BF99">
      <w:pPr>
        <w:spacing w:after="0"/>
        <w:jc w:val="center"/>
        <w:rPr>
          <w:rFonts w:hAnsi="Times New Roman"/>
          <w:sz w:val="28"/>
        </w:rPr>
      </w:pPr>
      <w:r>
        <w:rPr>
          <w:rFonts w:hAnsi="Times New Roman"/>
          <w:sz w:val="28"/>
        </w:rPr>
        <w:t xml:space="preserve">Государственное бюджетное профессиональное образовательное учреждение </w:t>
      </w:r>
    </w:p>
    <w:p w14:paraId="4D613435">
      <w:pPr>
        <w:spacing w:after="0"/>
        <w:jc w:val="center"/>
        <w:rPr>
          <w:rFonts w:hAnsi="Times New Roman"/>
          <w:sz w:val="28"/>
        </w:rPr>
      </w:pPr>
      <w:r>
        <w:rPr>
          <w:rFonts w:hAnsi="Times New Roman"/>
          <w:sz w:val="28"/>
        </w:rPr>
        <w:t xml:space="preserve"> «Артемовский колледж сервиса и дизайна»</w:t>
      </w:r>
    </w:p>
    <w:p w14:paraId="1DD06D20">
      <w:pPr>
        <w:spacing w:after="0"/>
        <w:jc w:val="center"/>
        <w:rPr>
          <w:rFonts w:hAnsi="Times New Roman"/>
          <w:sz w:val="28"/>
          <w:szCs w:val="28"/>
        </w:rPr>
      </w:pPr>
    </w:p>
    <w:p w14:paraId="556994DD">
      <w:pPr>
        <w:autoSpaceDE w:val="0"/>
        <w:autoSpaceDN w:val="0"/>
        <w:adjustRightInd w:val="0"/>
        <w:spacing w:after="0"/>
        <w:jc w:val="center"/>
        <w:rPr>
          <w:rFonts w:hAnsi="Times New Roman"/>
          <w:sz w:val="28"/>
          <w:szCs w:val="28"/>
        </w:rPr>
      </w:pPr>
    </w:p>
    <w:p w14:paraId="6793F912">
      <w:pPr>
        <w:autoSpaceDE w:val="0"/>
        <w:autoSpaceDN w:val="0"/>
        <w:adjustRightInd w:val="0"/>
        <w:spacing w:after="0"/>
        <w:jc w:val="center"/>
        <w:rPr>
          <w:rFonts w:hAnsi="Times New Roman"/>
          <w:sz w:val="28"/>
          <w:szCs w:val="28"/>
        </w:rPr>
      </w:pPr>
    </w:p>
    <w:p w14:paraId="57B3E0FB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color w:val="000000"/>
          <w:sz w:val="44"/>
          <w:szCs w:val="44"/>
        </w:rPr>
      </w:pPr>
      <w:r>
        <w:rPr>
          <w:rFonts w:hAnsi="Times New Roman"/>
          <w:b/>
          <w:color w:val="000000"/>
          <w:sz w:val="44"/>
          <w:szCs w:val="44"/>
        </w:rPr>
        <w:t xml:space="preserve">Методическая разработка </w:t>
      </w:r>
    </w:p>
    <w:p w14:paraId="7C2E9854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color w:val="000000"/>
          <w:sz w:val="44"/>
          <w:szCs w:val="44"/>
        </w:rPr>
      </w:pPr>
    </w:p>
    <w:p w14:paraId="564BB7CD">
      <w:pPr>
        <w:autoSpaceDE w:val="0"/>
        <w:autoSpaceDN w:val="0"/>
        <w:adjustRightInd w:val="0"/>
        <w:spacing w:after="0"/>
        <w:jc w:val="center"/>
        <w:rPr>
          <w:rFonts w:hint="default" w:hAnsi="Times New Roman"/>
          <w:b/>
          <w:color w:val="000000"/>
          <w:sz w:val="36"/>
          <w:szCs w:val="27"/>
          <w:lang w:val="ru-RU"/>
        </w:rPr>
      </w:pPr>
      <w:r>
        <w:rPr>
          <w:rFonts w:hAnsi="Times New Roman"/>
          <w:b/>
          <w:color w:val="000000"/>
          <w:sz w:val="44"/>
          <w:szCs w:val="44"/>
          <w:lang w:val="ru-RU"/>
        </w:rPr>
        <w:t>Урок</w:t>
      </w:r>
      <w:r>
        <w:rPr>
          <w:rFonts w:hint="default" w:hAnsi="Times New Roman"/>
          <w:b/>
          <w:color w:val="000000"/>
          <w:sz w:val="44"/>
          <w:szCs w:val="44"/>
          <w:lang w:val="ru-RU"/>
        </w:rPr>
        <w:t>-спектакль</w:t>
      </w:r>
      <w:bookmarkStart w:id="0" w:name="_GoBack"/>
      <w:bookmarkEnd w:id="0"/>
    </w:p>
    <w:p w14:paraId="3D815B6E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color w:val="000000"/>
          <w:sz w:val="36"/>
          <w:szCs w:val="27"/>
        </w:rPr>
      </w:pPr>
    </w:p>
    <w:p w14:paraId="4D82689B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color w:val="000000"/>
          <w:sz w:val="36"/>
          <w:szCs w:val="27"/>
        </w:rPr>
      </w:pPr>
    </w:p>
    <w:p w14:paraId="1EF66D64">
      <w:pPr>
        <w:autoSpaceDE w:val="0"/>
        <w:autoSpaceDN w:val="0"/>
        <w:adjustRightInd w:val="0"/>
        <w:spacing w:after="0"/>
        <w:jc w:val="center"/>
        <w:rPr>
          <w:rFonts w:hAnsi="Times New Roman"/>
          <w:sz w:val="28"/>
          <w:szCs w:val="28"/>
        </w:rPr>
      </w:pPr>
    </w:p>
    <w:p w14:paraId="49FF86C6">
      <w:pPr>
        <w:autoSpaceDE w:val="0"/>
        <w:autoSpaceDN w:val="0"/>
        <w:adjustRightInd w:val="0"/>
        <w:spacing w:after="0"/>
        <w:jc w:val="center"/>
        <w:rPr>
          <w:rFonts w:hint="default" w:hAnsi="Times New Roman"/>
          <w:b/>
          <w:bCs/>
          <w:color w:val="000000"/>
          <w:sz w:val="44"/>
          <w:szCs w:val="44"/>
          <w:shd w:val="clear" w:color="auto" w:fill="FFFFFF"/>
          <w:lang w:val="ru-RU"/>
        </w:rPr>
      </w:pPr>
      <w:r>
        <w:rPr>
          <w:rFonts w:hAnsi="Times New Roman"/>
          <w:b/>
          <w:bCs/>
          <w:color w:val="000000"/>
          <w:sz w:val="44"/>
          <w:szCs w:val="44"/>
          <w:shd w:val="clear" w:color="auto" w:fill="FFFFFF"/>
          <w:lang w:val="ru-RU"/>
        </w:rPr>
        <w:t>Николай</w:t>
      </w:r>
      <w:r>
        <w:rPr>
          <w:rFonts w:hint="default" w:hAnsi="Times New Roman"/>
          <w:b/>
          <w:bCs/>
          <w:color w:val="000000"/>
          <w:sz w:val="44"/>
          <w:szCs w:val="44"/>
          <w:shd w:val="clear" w:color="auto" w:fill="FFFFFF"/>
          <w:lang w:val="ru-RU"/>
        </w:rPr>
        <w:t xml:space="preserve"> </w:t>
      </w:r>
      <w:r>
        <w:rPr>
          <w:rFonts w:hint="default" w:hAnsi="Times New Roman"/>
          <w:b/>
          <w:bCs/>
          <w:color w:val="000000"/>
          <w:sz w:val="44"/>
          <w:szCs w:val="44"/>
          <w:shd w:val="clear" w:color="auto" w:fill="FFFFFF"/>
          <w:lang w:val="en-US"/>
        </w:rPr>
        <w:t>II</w:t>
      </w:r>
      <w:r>
        <w:rPr>
          <w:rFonts w:hint="default" w:hAnsi="Times New Roman"/>
          <w:b/>
          <w:bCs/>
          <w:color w:val="000000"/>
          <w:sz w:val="44"/>
          <w:szCs w:val="44"/>
          <w:shd w:val="clear" w:color="auto" w:fill="FFFFFF"/>
          <w:lang w:val="ru-RU"/>
        </w:rPr>
        <w:t>: величие и трагедия</w:t>
      </w:r>
    </w:p>
    <w:p w14:paraId="091777EA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633C4E37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0FDE76AA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7A91DE6A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20"/>
          <w:szCs w:val="19"/>
          <w:shd w:val="clear" w:color="auto" w:fill="FFFFFF"/>
        </w:rPr>
      </w:pPr>
    </w:p>
    <w:p w14:paraId="0CD9C059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32"/>
          <w:szCs w:val="19"/>
          <w:shd w:val="clear" w:color="auto" w:fill="FFFFFF"/>
        </w:rPr>
      </w:pPr>
      <w:r>
        <w:rPr>
          <w:b/>
          <w:bCs/>
          <w:color w:val="000000"/>
          <w:sz w:val="32"/>
          <w:szCs w:val="19"/>
          <w:shd w:val="clear" w:color="auto" w:fill="FFFFFF"/>
        </w:rPr>
        <w:t>Преподаватель: Мартынюк Е.А.</w:t>
      </w:r>
    </w:p>
    <w:p w14:paraId="469FAC46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28"/>
          <w:szCs w:val="19"/>
          <w:shd w:val="clear" w:color="auto" w:fill="FFFFFF"/>
        </w:rPr>
      </w:pPr>
    </w:p>
    <w:p w14:paraId="0919394D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3FCFE2EB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72A30593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5895C8D6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30BA6B6B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0F0306D1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04C358A9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643D0C3B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19780AE7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2E876DA4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51B997F2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1088ED80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7A574F21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2FF3C3DB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024DCF30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544C70AF">
      <w:pPr>
        <w:autoSpaceDE w:val="0"/>
        <w:autoSpaceDN w:val="0"/>
        <w:adjustRightInd w:val="0"/>
        <w:spacing w:after="0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226A9051">
      <w:pPr>
        <w:autoSpaceDE w:val="0"/>
        <w:autoSpaceDN w:val="0"/>
        <w:adjustRightInd w:val="0"/>
        <w:spacing w:after="0"/>
        <w:jc w:val="center"/>
        <w:rPr>
          <w:b/>
          <w:bCs/>
          <w:color w:val="000000"/>
          <w:sz w:val="19"/>
          <w:szCs w:val="19"/>
          <w:shd w:val="clear" w:color="auto" w:fill="FFFFFF"/>
        </w:rPr>
      </w:pPr>
    </w:p>
    <w:p w14:paraId="58D0E5BB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bCs/>
          <w:color w:val="000000"/>
          <w:sz w:val="28"/>
          <w:szCs w:val="19"/>
          <w:shd w:val="clear" w:color="auto" w:fill="FFFFFF"/>
        </w:rPr>
      </w:pPr>
      <w:r>
        <w:rPr>
          <w:rFonts w:hAnsi="Times New Roman"/>
          <w:b/>
          <w:bCs/>
          <w:color w:val="000000"/>
          <w:sz w:val="28"/>
          <w:szCs w:val="19"/>
          <w:shd w:val="clear" w:color="auto" w:fill="FFFFFF"/>
        </w:rPr>
        <w:t>Артем,  2020</w:t>
      </w:r>
    </w:p>
    <w:p w14:paraId="6E71C3F3">
      <w:pPr>
        <w:autoSpaceDE w:val="0"/>
        <w:autoSpaceDN w:val="0"/>
        <w:adjustRightInd w:val="0"/>
        <w:spacing w:after="0"/>
        <w:jc w:val="center"/>
        <w:rPr>
          <w:rFonts w:hAnsi="Times New Roman"/>
          <w:color w:val="000000"/>
          <w:sz w:val="28"/>
          <w:szCs w:val="28"/>
        </w:rPr>
      </w:pPr>
      <w:r>
        <w:rPr>
          <w:rFonts w:hAnsi="Times New Roman"/>
          <w:color w:val="000000"/>
          <w:sz w:val="28"/>
          <w:szCs w:val="28"/>
        </w:rPr>
        <w:t>Краткая аннотация:</w:t>
      </w:r>
    </w:p>
    <w:p w14:paraId="695AAAFA">
      <w:pPr>
        <w:autoSpaceDE w:val="0"/>
        <w:autoSpaceDN w:val="0"/>
        <w:adjustRightInd w:val="0"/>
        <w:spacing w:after="0"/>
        <w:rPr>
          <w:rFonts w:hAnsi="Times New Roman"/>
          <w:sz w:val="28"/>
          <w:szCs w:val="28"/>
        </w:rPr>
      </w:pPr>
    </w:p>
    <w:p w14:paraId="47AD75B7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Виды и формы внеклассной работы многообразны. Среди них особое место занимают исторические вечера. Обучающиеся  с особым интересом относятся к историческим вечерам. И это не простая любознательность, а чаще всего проживание чьей-то жизни. Эта форма работы с обучающимися развивает их познавательную активность, повышает интерес к истории, литературе и искусству, позволяет проявить творческие способности. В совместной творческой работе рождаются дружба, инициатива, чувство ответственности за общее дело, самостоятельность мышления, умение сотрудничать.</w:t>
      </w:r>
    </w:p>
    <w:p w14:paraId="49A35EF7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Перед проведением вечера организуются исторические чтения.  Предлагаются темы: «Эпоха Николая II»,  «Дневники Николая II» «Последние дни Романовых», «Судьба царской семьи: новые версии».</w:t>
      </w:r>
    </w:p>
    <w:p w14:paraId="31DA7D6C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color w:val="000000"/>
          <w:sz w:val="28"/>
          <w:szCs w:val="28"/>
        </w:rPr>
        <w:t>Мероприятие – интегрированное (обществознание + история), требует 90 минут времени, в форме спектакля.</w:t>
      </w:r>
      <w:r>
        <w:rPr>
          <w:rFonts w:hAnsi="Times New Roman"/>
          <w:color w:val="000000"/>
          <w:sz w:val="28"/>
          <w:szCs w:val="28"/>
        </w:rPr>
        <w:br w:type="textWrapping"/>
      </w:r>
    </w:p>
    <w:p w14:paraId="1E5C980B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Задачи   мероприятия: </w:t>
      </w:r>
    </w:p>
    <w:p w14:paraId="6E18762F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1C5000AC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1. Активизировать изучение и закрепление событий, фактов.</w:t>
      </w:r>
    </w:p>
    <w:p w14:paraId="12DF05AA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2. Развивать коммуникативные навыки</w:t>
      </w:r>
    </w:p>
    <w:p w14:paraId="3D7D557D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3. Развивать интерес к истории России на примере углубленного изучения исторических личностей.</w:t>
      </w:r>
    </w:p>
    <w:p w14:paraId="2AEC26F2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11BAEBED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Действующие лица:</w:t>
      </w:r>
    </w:p>
    <w:p w14:paraId="1558FDAF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2F106E3A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император Николай Романов</w:t>
      </w:r>
    </w:p>
    <w:p w14:paraId="659EF08D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императрица Александра Федоровна</w:t>
      </w:r>
    </w:p>
    <w:p w14:paraId="6352421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вл.кн Ольга</w:t>
      </w:r>
    </w:p>
    <w:p w14:paraId="08E3AAF2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вл.кн Татьяна</w:t>
      </w:r>
    </w:p>
    <w:p w14:paraId="291D23BF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вл.кн Мария</w:t>
      </w:r>
    </w:p>
    <w:p w14:paraId="2D088C62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вл.кн Анастасия</w:t>
      </w:r>
    </w:p>
    <w:p w14:paraId="09C32390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вл.кн Алексей</w:t>
      </w:r>
    </w:p>
    <w:p w14:paraId="5C9FF785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Григорий Распутин</w:t>
      </w:r>
    </w:p>
    <w:p w14:paraId="2CE5652D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Доктор</w:t>
      </w:r>
    </w:p>
    <w:p w14:paraId="54A24ED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489C5C12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</w:p>
    <w:p w14:paraId="31228C4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</w:t>
      </w:r>
      <w:r>
        <w:rPr>
          <w:rFonts w:hAnsi="Times New Roman"/>
          <w:sz w:val="28"/>
          <w:szCs w:val="28"/>
        </w:rPr>
        <w:t>: Чтобы понять любой исторический персонаж и судить о нем, следует понять, прежде всего, самого человека, а уж затем рассматривать его в политическом действии. Подлинная судьба последних Романовых - царя Николая II, его супруги царицы Александры Федоровны и их пятерых детей - царевича Алексея, царевен Ольги, Татьяны, Марии, Анастасии - одна из величайших загадок 20 столетия. Много лет не стихают споры о последнем российском императоре. Написаны десятки романов, сняты фильмы. И если в среде русской эмиграции симпатии и уважение к Н.А. Романову стали традицией, то на родине с удивлением стали отмечать те или иные его положительные качества лишь в последние десятилетия. Соотечественники узнали, что он имел незаурядную память, свободно владел французским, английским и немецким языками. Очень любил театр, особенно оперу, балет. Любил и чисто мужские дела - охоту, спорт. Любил армию и гордился званием полковника, пожалованным еще отцом. Непритязательность в быту, умение переносить физические трудности принесли ему любовь и уважение товарищей по лейб-гвардии конному полку, в котором он, 19-летним юношей командовал эскадроном на летних маневрах. Не был сухарем, увлекался женщинами, был искренним и нежным поклонником, после женитьбы на Алисе Гессенской стал нежным, заботливым и верным мужем, заботливым и внимательным отцом.</w:t>
      </w:r>
    </w:p>
    <w:p w14:paraId="0E6370ED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36 лет непрерывно вел Николай II свой дневник. Он начал его в 14 лет и закончил 50-летним арестантом в Екатеринбурге. 51 тетрадь от начала до конца заполнены аккуратным почерком. Но, последняя 52, заполнена лишь до половины: оборвалась жизнь - остались пустые, зияющие страницы.</w:t>
      </w:r>
    </w:p>
    <w:p w14:paraId="3A8DCF11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Сцена 1 Николай и Александра Федоровна</w:t>
      </w:r>
    </w:p>
    <w:p w14:paraId="63170BB8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</w:p>
    <w:p w14:paraId="4D5E7EED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Звучит полонез</w:t>
      </w:r>
    </w:p>
    <w:p w14:paraId="09477F00">
      <w:pPr>
        <w:autoSpaceDE w:val="0"/>
        <w:autoSpaceDN w:val="0"/>
        <w:adjustRightInd w:val="0"/>
        <w:spacing w:after="0"/>
        <w:jc w:val="center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(Интерьер комнаты. Под звуки полонеза заходят  Николай </w:t>
      </w:r>
      <w:r>
        <w:rPr>
          <w:rFonts w:hAnsi="Times New Roman"/>
          <w:sz w:val="28"/>
          <w:szCs w:val="28"/>
          <w:lang w:val="en-US"/>
        </w:rPr>
        <w:t>II</w:t>
      </w:r>
      <w:r>
        <w:rPr>
          <w:rFonts w:hAnsi="Times New Roman"/>
          <w:sz w:val="28"/>
          <w:szCs w:val="28"/>
        </w:rPr>
        <w:t xml:space="preserve"> и Александра Федоровна)</w:t>
      </w:r>
    </w:p>
    <w:p w14:paraId="676BF60D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</w:t>
      </w:r>
      <w:r>
        <w:rPr>
          <w:rFonts w:hAnsi="Times New Roman"/>
          <w:sz w:val="28"/>
          <w:szCs w:val="28"/>
        </w:rPr>
        <w:t>: Свою избранницу Николай всю жизнь любил и всегда считал свой брак великим счастьем.</w:t>
      </w:r>
    </w:p>
    <w:p w14:paraId="31C8CC80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Николай, обращаясь к Александре Федоровне:</w:t>
      </w:r>
    </w:p>
    <w:p w14:paraId="06EEF222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Каждый день, что проходит я благословляю Господа и благодарю его до глубины души за то счастье, каким он меня наградил. Большего или лучшего благополучии на этой земле человек не вправе желать, моя любовь и почитание к тебе, дорогая Алекс, растет постоянно.</w:t>
      </w:r>
    </w:p>
    <w:p w14:paraId="308229CF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</w:p>
    <w:p w14:paraId="7791BBC5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Александра Федоровна:</w:t>
      </w:r>
    </w:p>
    <w:p w14:paraId="62BDD73C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Ники, дорогой Ники, ты всегда был со мною в трудные минуты. Ты помнишь как меня встретил двор? «Красивая, но необаятельная, деревянные, холодные глаза», - таков был приговор двора. Несогласие императора, твоего отца, на наш брак. Но ты ждал, ждал молча, безропотно и безнадежно. Ждал, когда Бог соединит нас. И вот мы вместе. Ники, а с каким трепетным ожиданием ты встречал нашего первенца.</w:t>
      </w:r>
    </w:p>
    <w:p w14:paraId="7773BB49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Николай II</w:t>
      </w:r>
      <w:r>
        <w:rPr>
          <w:rFonts w:hAnsi="Times New Roman"/>
          <w:sz w:val="28"/>
          <w:szCs w:val="28"/>
        </w:rPr>
        <w:t xml:space="preserve">: Мы решили, если будет мальчик - назовем его Павлом, а если девочка - Ольгой. 3 ноября 1894 - незабываемый день. В 9 часов ровно услышали детский писк, и все мы вздохнули облегченно. Богом посланную нам дочку мы назвали Ольгой. </w:t>
      </w:r>
    </w:p>
    <w:p w14:paraId="7BA9A137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Ведущий: </w:t>
      </w:r>
      <w:r>
        <w:rPr>
          <w:rFonts w:hAnsi="Times New Roman"/>
          <w:sz w:val="28"/>
          <w:szCs w:val="28"/>
        </w:rPr>
        <w:t>Рождению следующих дочерей Николай всегда радовался, но реагировал на эти события уже значительно спокойно.</w:t>
      </w:r>
    </w:p>
    <w:p w14:paraId="20557810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</w:p>
    <w:p w14:paraId="338D4F58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Сцена 2 «Дочери»</w:t>
      </w:r>
    </w:p>
    <w:p w14:paraId="2B1174C8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</w:p>
    <w:p w14:paraId="4DA14F98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 комнате великие княжны. Ольга стоит у стеллажа с книгами, просматривая книги. Татьяна занята рукоделием. В комнату вбегают Мария и Анастасия, весело кружась, играя.</w:t>
      </w:r>
    </w:p>
    <w:p w14:paraId="37859B9C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Анастасия подбегая к Ольге:</w:t>
      </w:r>
    </w:p>
    <w:p w14:paraId="64610F65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Ольга, Ольга Николаевна, Оля, Оленька - красивая, высокая, со смеющимися голубыми глазами, чуть коротким носиком, который она называла «мой курносик». Она самая умная , музыкальная. Она может сыграть на слух любую услышанную мелодию, играть без нот самые трудные вещи.</w:t>
      </w:r>
    </w:p>
    <w:p w14:paraId="79F2FE54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Когда ей исполнилось 20 лет, она получила право распоряжаться частью своих денег, и первая ее просьба была разрешить ей оплатить лечение ребенка-инвалида. На прогулках она часто видела этого ребенка, ковыляющего на костылях. Его родители были слишком бедны, чтобы платить за лечение, и она немедленно начала откладывать свое небольшое ежемесячное содержание.</w:t>
      </w:r>
    </w:p>
    <w:p w14:paraId="095E6AE9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Она унаследовала больше черт отца, особенно в мягкости характера и простоте отношения к людям.</w:t>
      </w:r>
    </w:p>
    <w:p w14:paraId="7E2F41C8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Она много читает, при этом часто берет книги со стола матери, до того как императрица прочитает сама. Однажды, когда мама застала ее за чтением пропавшей книги, она решительно ответила: «Ты должна подождать, мама, пока я выясню подходит ли эта книга тебе для чтения». </w:t>
      </w:r>
    </w:p>
    <w:p w14:paraId="5B8A61E7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Мария подходит к Татьяне откладывает рукоделие:</w:t>
      </w:r>
    </w:p>
    <w:p w14:paraId="4B8298FB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Сероглазая красавица. Это Татьяна. Она похожа на мать. Сравнивая ее со старшей сестрой говорят, что она более сосредоточена и менее даровита, но искупает этот недостаток ровностью характера. Она часто занимается с младшими и мы называем ее «гувернер».</w:t>
      </w:r>
    </w:p>
    <w:p w14:paraId="689845CB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</w:p>
    <w:p w14:paraId="7216A5D3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Татьяна продолжает разговор, рассказывая о Марии:</w:t>
      </w:r>
    </w:p>
    <w:p w14:paraId="4D4F2049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</w:p>
    <w:p w14:paraId="340D163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Нас называли «большие», тогда как Марию и Анастасию продолжали звать «маленькие» Мария красавица. Блистает яркими красками и здоровьем. Она воплощение сердечности и доброты. Мы немного пользуемся этим и зовем ее «добрый толстый Туту», за ее добродушную и немного мешковатую услужливость. </w:t>
      </w:r>
    </w:p>
    <w:p w14:paraId="4B9C1156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</w:p>
    <w:p w14:paraId="01FC7D78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Ольга об Анастасии:</w:t>
      </w:r>
    </w:p>
    <w:p w14:paraId="3CC2BF29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</w:p>
    <w:p w14:paraId="7A5BDD31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Анастасия большая шалунья и не без лукавства, прекрасно говорит по французски и талантливо разыгрывает маленькие театральные сцены. Всегда весела и умеет разогнать морщины у всякого, кто не в духе. Некоторые, вспоминая прозвище, данное мама при английском дворе, зовут ее «Солнечный лучик»</w:t>
      </w:r>
    </w:p>
    <w:p w14:paraId="77FA1F30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Мария:</w:t>
      </w:r>
      <w:r>
        <w:rPr>
          <w:rFonts w:hAnsi="Times New Roman"/>
          <w:sz w:val="28"/>
          <w:szCs w:val="28"/>
        </w:rPr>
        <w:t xml:space="preserve"> А какие незабываемые семейные вечера были у нас. Под звуки вальса, наигранные Ольгой, папа и Татьяна кружились в вальсе.</w:t>
      </w:r>
    </w:p>
    <w:p w14:paraId="65F9D303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 </w:t>
      </w:r>
    </w:p>
    <w:p w14:paraId="01AB99CD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(Звучит вальс, Николай и Татьяна кружатся в танце)</w:t>
      </w:r>
    </w:p>
    <w:p w14:paraId="4B5CFA72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</w:p>
    <w:p w14:paraId="5E1FF86D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Ведущий:</w:t>
      </w:r>
      <w:r>
        <w:rPr>
          <w:rFonts w:hAnsi="Times New Roman"/>
          <w:sz w:val="28"/>
          <w:szCs w:val="28"/>
        </w:rPr>
        <w:t xml:space="preserve"> Незабываемый день 30 июня 1904 г в семье императора. На свет появился наследник престола, человек к которому должно было перейти вековое семейное дело Романовых,- управление великой империей. Но безмерная радость матери была омрачена. Выяснилось, что долгожданный наследник страдает роковым недугом - гемофелиеей. Эта семейная драма послужила причиной утверждения у трона мрачной фигуры Григория Распутина, ставшего надеждой последних монархов и одновременно их проклятием.</w:t>
      </w:r>
    </w:p>
    <w:p w14:paraId="4A6C4F1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Первое время, входя во дворец, Распутин кроток и светел. Потом, окончательно, войдя в роль «старца»- целителя, он будет попеременно фамильярен, свиреп, насмешлив и грозен с царской четой.</w:t>
      </w:r>
    </w:p>
    <w:p w14:paraId="3475AC29">
      <w:pPr>
        <w:autoSpaceDE w:val="0"/>
        <w:autoSpaceDN w:val="0"/>
        <w:adjustRightInd w:val="0"/>
        <w:spacing w:after="0"/>
        <w:rPr>
          <w:rFonts w:hAnsi="Times New Roman"/>
          <w:b/>
          <w:sz w:val="28"/>
          <w:szCs w:val="28"/>
        </w:rPr>
      </w:pPr>
    </w:p>
    <w:p w14:paraId="5308099F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Сцена 3 Распутин и царская семья</w:t>
      </w:r>
    </w:p>
    <w:p w14:paraId="5820948F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</w:p>
    <w:p w14:paraId="4DE11A0C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Александра Федоровна стоит у иконы. Рядом с больным Алексеем, лежащим в кресле врач и Николай.</w:t>
      </w:r>
    </w:p>
    <w:p w14:paraId="33E72EAD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Врач осматривая колено Алексея:</w:t>
      </w:r>
    </w:p>
    <w:p w14:paraId="55EC0AA0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У наследника - опухоль, началось заражение крови. Печальный финал неминуем. Приходит Распутин, подходит к Алексею, гладит по голове, читает молитву</w:t>
      </w:r>
    </w:p>
    <w:p w14:paraId="5909411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Отче наш, сущий на небесех</w:t>
      </w:r>
    </w:p>
    <w:p w14:paraId="7BF8177D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Да святится имя твое</w:t>
      </w:r>
    </w:p>
    <w:p w14:paraId="572C59BC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Да приидет царствие твое</w:t>
      </w:r>
    </w:p>
    <w:p w14:paraId="09F88DF5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 на земли как на небе</w:t>
      </w:r>
    </w:p>
    <w:p w14:paraId="18D84F08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Хлеб насущный даждь на днесь</w:t>
      </w:r>
    </w:p>
    <w:p w14:paraId="10CE9140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 остави нам долги наша</w:t>
      </w:r>
    </w:p>
    <w:p w14:paraId="31CB762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якоже и мы оставляем должникам нашим</w:t>
      </w:r>
    </w:p>
    <w:p w14:paraId="71B2276F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 не введи нас во искушение</w:t>
      </w:r>
    </w:p>
    <w:p w14:paraId="2E6A29D3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Но избави нас от лукавого</w:t>
      </w:r>
    </w:p>
    <w:p w14:paraId="77BF90A5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Ибо сила, воля и царствие твое</w:t>
      </w:r>
    </w:p>
    <w:p w14:paraId="7F31A74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Во веки веков. Аминь.</w:t>
      </w:r>
    </w:p>
    <w:p w14:paraId="6B9421F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Наклоняется к Алексею. Алексей открывает глаза.</w:t>
      </w:r>
    </w:p>
    <w:p w14:paraId="146E045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Распутин: </w:t>
      </w:r>
      <w:r>
        <w:rPr>
          <w:rFonts w:hAnsi="Times New Roman"/>
          <w:sz w:val="28"/>
          <w:szCs w:val="28"/>
        </w:rPr>
        <w:t>Что, Алешенька, полуночничаешь? (Утвердительно) Ничего не болит, у тебя ничего не болит, говорю я тебе. Спи.</w:t>
      </w:r>
    </w:p>
    <w:p w14:paraId="1A93D8BF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Подходит к Александре Федоровне, обращаясь к ней.</w:t>
      </w:r>
    </w:p>
    <w:p w14:paraId="7D9D712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Распутин:</w:t>
      </w:r>
      <w:r>
        <w:rPr>
          <w:rFonts w:hAnsi="Times New Roman"/>
          <w:sz w:val="28"/>
          <w:szCs w:val="28"/>
        </w:rPr>
        <w:t xml:space="preserve"> Бог воззрил на твои слезы и внял твоим молитвам. Не печалься, сын твой будет жить.</w:t>
      </w:r>
    </w:p>
    <w:p w14:paraId="5C0E2DB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Императрица со слезами благодарит «старца», целуя его руку. Распутин уходит, императрица остается с Алексеем</w:t>
      </w:r>
    </w:p>
    <w:p w14:paraId="56976032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Николай обращается к врачу:</w:t>
      </w:r>
      <w:r>
        <w:rPr>
          <w:rFonts w:hAnsi="Times New Roman"/>
          <w:sz w:val="28"/>
          <w:szCs w:val="28"/>
        </w:rPr>
        <w:t xml:space="preserve"> Разве может Аликс относиться по другому к тому, который может спасти и столько раз спасал ее сына! Могу ли я лишить ее врачевателя ее души. Много дурного говорят о нем, но убрать Распутина - значит убить ее сына. Я буду терпеть, несмотря на разговоры, на требования изгнать его из дворца.</w:t>
      </w:r>
    </w:p>
    <w:p w14:paraId="401723CA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Сцена 4. Сестры милосердия</w:t>
      </w:r>
    </w:p>
    <w:p w14:paraId="194B999F">
      <w:pPr>
        <w:autoSpaceDE w:val="0"/>
        <w:autoSpaceDN w:val="0"/>
        <w:adjustRightInd w:val="0"/>
        <w:spacing w:after="0"/>
        <w:jc w:val="center"/>
        <w:rPr>
          <w:rFonts w:hAnsi="Times New Roman"/>
          <w:b/>
          <w:sz w:val="28"/>
          <w:szCs w:val="28"/>
        </w:rPr>
      </w:pPr>
    </w:p>
    <w:p w14:paraId="04FD61E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Александра Федоровна, Ольга, Татьяна в одежде сестер милосердия. Александра пишет письмо, одна из сестер перевязывает раненого, другая сматывает бинты.</w:t>
      </w:r>
    </w:p>
    <w:p w14:paraId="6DB56F8C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Ведущий:</w:t>
      </w:r>
    </w:p>
    <w:p w14:paraId="616670AB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Первая мировая война изменила облик страны, уклад жизни людей и семей, в том числе и царской. Царица и ее дочери пошли работать медсестрами в Царскосельский лазарет. Император был на фронте. В сентябре 1915 года на фронт он взял 11-летнего сына. </w:t>
      </w:r>
    </w:p>
    <w:p w14:paraId="75DC6EE4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Ольга:</w:t>
      </w:r>
    </w:p>
    <w:p w14:paraId="7830938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20 ноября 1914 года, сегодня утром мы присутствовали при нашей первой ампутации, я по обыкновению помогала подавать инструменты, Ольга продевала нитки в иголки. Затем мы все занимались перевязками в нашем маленьком лазарете, а позже очень сложные перевязки в большом лазарете. Мне пришлось перевязывать с ужасными ранами, так все пронизано пулями.... страшно смотреть, - я все промыла, прочистила, смазала йодом, покрыла вазелином, перевязала, - все это вышло удачно, мне приятнее делать подобные вещи самой под руководством врача.</w:t>
      </w:r>
    </w:p>
    <w:p w14:paraId="37FA6670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Татьяна смотрит на мать:</w:t>
      </w:r>
    </w:p>
    <w:p w14:paraId="129F3023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</w:p>
    <w:p w14:paraId="744B4136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Война. Разлуки с отцом неизбежны, и с этим приходиться мириться. Мама каждое расставание воспринимает чуть ли не как трагедию.</w:t>
      </w:r>
    </w:p>
    <w:p w14:paraId="73884AE0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Александра Федоровна, обращаясь к дочерям: Я получила письмо от отца с фронта. Он пишет об Алексее. </w:t>
      </w:r>
    </w:p>
    <w:p w14:paraId="01B3CCE3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Читает письмо.</w:t>
      </w:r>
    </w:p>
    <w:p w14:paraId="7AA0733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«Алексей рядом со мной. Его присутствие дает свет и жизнь всем нам, включая иностранцев. Я молюсь с ним каждый вечер. Ему страшно понравился смотр. Он следовал за мной и стоял пока войска проходили маршем. Он стал сильно упрашивать меня позволить ему завтракать со всеми. Он сидит по левую руку от меня и ведет себя хорошо. Но иногда становится чрезмерно весел и шумным, особенно когда я беседую с другими в гостиной. Во всяком случае, это им приятно и заставляет их улыбаться. Вот теперь, 15-го, Алексей был награжден Георгиевской медалью.»</w:t>
      </w:r>
    </w:p>
    <w:p w14:paraId="39E6112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 Звучит музыка Баха.</w:t>
      </w:r>
    </w:p>
    <w:p w14:paraId="1378C4E4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Все уходят.</w:t>
      </w:r>
    </w:p>
    <w:p w14:paraId="4CC842EE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001B9207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Ведущий:</w:t>
      </w:r>
      <w:r>
        <w:rPr>
          <w:rFonts w:hAnsi="Times New Roman"/>
          <w:sz w:val="28"/>
          <w:szCs w:val="28"/>
        </w:rPr>
        <w:t xml:space="preserve"> 23.10, 2 марта 1917 года в вагоне поезда Николай II подписал Манифест об отречении. Отречение было потрясением для него, но не то, которое могло перечеркнуть его жизнь. Потеряв трон, он сохранил главное для себ^я - Алекс, детей. Видевшие его в первые часы после отречения поражались удивительному самообладанию этого человека, которое вызывало недоумение и, естественно, критические замечания.</w:t>
      </w:r>
    </w:p>
    <w:p w14:paraId="105BC29C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 </w:t>
      </w:r>
      <w:r>
        <w:rPr>
          <w:rFonts w:hAnsi="Times New Roman"/>
          <w:b/>
          <w:sz w:val="28"/>
          <w:szCs w:val="28"/>
        </w:rPr>
        <w:t>Николай:</w:t>
      </w:r>
      <w:r>
        <w:rPr>
          <w:rFonts w:hAnsi="Times New Roman"/>
          <w:sz w:val="28"/>
          <w:szCs w:val="28"/>
        </w:rPr>
        <w:t xml:space="preserve"> Я берег не свою державную власть, а Россию. Если нужна искупительная жертва, я буду этой жертвой. Кругом измена, трусость, обман.</w:t>
      </w:r>
    </w:p>
    <w:p w14:paraId="46A1976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1C637FE9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Выходит ученик, читает стихотворение М.Ю. Лермонтова «Предсказание»: </w:t>
      </w:r>
    </w:p>
    <w:p w14:paraId="63C2F6BA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09B63EA5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Настанет год</w:t>
      </w:r>
    </w:p>
    <w:p w14:paraId="701D892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России черный год, Когда царей корона</w:t>
      </w:r>
    </w:p>
    <w:p w14:paraId="4421B9EE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упадет; Забудет чернь к ним</w:t>
      </w:r>
    </w:p>
    <w:p w14:paraId="3FC46E19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прежнюю любовь, И пища многих будет</w:t>
      </w:r>
    </w:p>
    <w:p w14:paraId="239BB919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смерть и кровь; Когда детей</w:t>
      </w:r>
    </w:p>
    <w:p w14:paraId="19BE164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когда невинных жен Низвергнутый не защитит</w:t>
      </w:r>
    </w:p>
    <w:p w14:paraId="5D91D4B9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закон...</w:t>
      </w:r>
    </w:p>
    <w:p w14:paraId="471C45E2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Ведущий:</w:t>
      </w:r>
      <w:r>
        <w:rPr>
          <w:rFonts w:hAnsi="Times New Roman"/>
          <w:sz w:val="28"/>
          <w:szCs w:val="28"/>
        </w:rPr>
        <w:t xml:space="preserve"> Семья была арестована. Стражниками стали те же солдаты, что еще недавно хранили ее покой. Царское Село, Тамбов, Екатеринбург. Дом инженера Ипатьева - здесь началось их восхождение на Голгофу. Их судьбу разделили врач Боткин, горничная Демидова, лакей Трупп, повар Харитонов. Николай П:</w:t>
      </w:r>
    </w:p>
    <w:p w14:paraId="77FCB71B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Дом почти до крыши закрыт очень высоким забором. Чуть-чуть выглядывала лишь верхняя часть окон второго этажа. Вокруг дома охрана. Дом хороший, чистый. Нам отведены четыре комнаты. Час в день разрешены прогулки. Через несколько дней маляр закрасил наши окна во всех комнатах известью. Стало похоже на туман, который смотрится в окна.</w:t>
      </w:r>
    </w:p>
    <w:p w14:paraId="566B1844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Александра Федоровна:</w:t>
      </w:r>
    </w:p>
    <w:p w14:paraId="234CD9E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14 июня. Нашей дорогой Марии минуло 19 лет. Погода стояла та же тропическая: 26° в тени, а в комнате 24°. Даже трудно выдержать! Провели тревожную ночь и бодрствовали одетыми. Все это произошло оттого, что на днях мы получили два письма, в которых нам сообщили, чтобы мы приготовились быть похищенными какими-то преданными людьми. Но дни проходили, и ничего не случалось, а ожидание и неуверенность были очень мучительны.</w:t>
      </w:r>
    </w:p>
    <w:p w14:paraId="63CA2D6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b/>
          <w:sz w:val="28"/>
          <w:szCs w:val="28"/>
        </w:rPr>
        <w:t>Николай П:</w:t>
      </w:r>
      <w:r>
        <w:rPr>
          <w:rFonts w:hAnsi="Times New Roman"/>
          <w:sz w:val="28"/>
          <w:szCs w:val="28"/>
        </w:rPr>
        <w:t xml:space="preserve"> Комиссар не разрешил нам больше получать сыр и сливки. Двое рабочих установили  снаружи  железную  решетку  перед  единственным  открытым  окном. Несомненно, это постоянный страх, что мы убежим или войдем в контакт с часовым. Александра:</w:t>
      </w:r>
    </w:p>
    <w:p w14:paraId="6D61E987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 xml:space="preserve">Охранники изощряются все в новых и новых притеснениях. Каждый день- это долгая пытка. Все движения подсматриваются, все слова подслушиваются. В комнате великих княжен даже сняли дверь. По вечерам их заставляют играть на фортепиано. В их присутствии пели непристойные песни, скверно ругались. Стены в туалетной комнате, в коридоре были покрыты оскорбительными рисунками и надписями. </w:t>
      </w:r>
    </w:p>
    <w:p w14:paraId="5181310B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>Ведущий:</w:t>
      </w:r>
    </w:p>
    <w:p w14:paraId="51749700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17 июля 1918 год. В третьем часу ночи Юровский, комендант дома разбудил царскую семью. Объяснив, что в городе неспокойно, семью вывели в подвальное помещение. А пока суть да дело - их должны сфотографировать, во избежание слухов об их бегстве. Наследника царь нес на руках. Семья встала, ожидая, что внесут фотоаппарат. Вошел Юровский в сопровождении 12 солдат. Зачитав приговор, он моментально вытащил из кармана револьвер и выстрелил в царя. Императрица и Ольга попытались осенить себя крестным знамением, но не успели, началась беспорядочная стрельба, убитыми лежали царь, царица, слуга Трупп, врач Боткин, повар Харитонов. А девушки все еще жили... Пули странно отскакивали от них, стонал Алексей. Их достраивали и докалывали штыками, а пока все не стихло. Тела завернули в заранее приготовленное шинельное сукно и на носилках перенесли в грузовики.</w:t>
      </w:r>
    </w:p>
    <w:p w14:paraId="0FEBCBFB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Уже рассветало, когда в 15 км от Екатеринбурга, на лесной поляне, близ заброшенных рудниковых шахт, тела расстрелянных были сожжены. Кости уничтожались серной кислотой. Пепел и все, что осталось от сожженных тел бросили в шахту, которая затем была взорвана ручными гранатами.</w:t>
      </w:r>
    </w:p>
    <w:p w14:paraId="0EA0672F">
      <w:pPr>
        <w:autoSpaceDE w:val="0"/>
        <w:autoSpaceDN w:val="0"/>
        <w:adjustRightInd w:val="0"/>
        <w:spacing w:after="0"/>
        <w:ind w:firstLine="72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 Ведущий:</w:t>
      </w:r>
    </w:p>
    <w:p w14:paraId="1DE63E74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С 16 на 17 июля 1918 года в Екатеринбурге претерпев множество лишений и унижений, Романовы и их приближенные, всего 11 человек, были уничтожены. О чем они думали, какие мысли их обуревали в тот момент, какие молитвы они читали мы не знаем и уже не узнаем. Свой крест все члены семьи несли с потрясающим смирением и удивительным достоинством. Спасения же на земле огромной державы, которой император Николай II так долго управлял, у этой семьи уже не было.</w:t>
      </w:r>
    </w:p>
    <w:p w14:paraId="4B4BACC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1EED5F49">
      <w:pPr>
        <w:autoSpaceDE w:val="0"/>
        <w:autoSpaceDN w:val="0"/>
        <w:adjustRightInd w:val="0"/>
        <w:spacing w:after="0"/>
        <w:jc w:val="both"/>
        <w:rPr>
          <w:rFonts w:hAnsi="Times New Roman"/>
          <w:b/>
          <w:sz w:val="28"/>
          <w:szCs w:val="28"/>
        </w:rPr>
      </w:pPr>
      <w:r>
        <w:rPr>
          <w:rFonts w:hAnsi="Times New Roman"/>
          <w:b/>
          <w:sz w:val="28"/>
          <w:szCs w:val="28"/>
        </w:rPr>
        <w:t xml:space="preserve">Звучит песня Г. Понамарева в исполнении Ж. Бичевской. </w:t>
      </w:r>
    </w:p>
    <w:p w14:paraId="18F0CE40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6CE594A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При исполнении припева выходит вся семья Романовых и рассаживаются как на семейной фотографии.</w:t>
      </w:r>
    </w:p>
    <w:p w14:paraId="4C280079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56DCAB5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Вся Россия пала ниц и еле дышит,</w:t>
      </w:r>
    </w:p>
    <w:p w14:paraId="4017E0B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И уже не чает избавленья час,</w:t>
      </w:r>
    </w:p>
    <w:p w14:paraId="2F02B9D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     Из-за тяжких лютых нас никто не слышит,</w:t>
      </w:r>
    </w:p>
    <w:p w14:paraId="1B33829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  Мученики Царские, вымолите нас.</w:t>
      </w:r>
    </w:p>
    <w:p w14:paraId="20DFEEC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  Встану на колени ночью у киота,</w:t>
      </w:r>
    </w:p>
    <w:p w14:paraId="087F948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  Осознав, что души отданы за Русь.</w:t>
      </w:r>
    </w:p>
    <w:p w14:paraId="0D40A28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Коли нет иконы, я на Ваше фото,</w:t>
      </w:r>
    </w:p>
    <w:p w14:paraId="7B2CFF1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 Возжигая свечи, слезно помолюсь.</w:t>
      </w:r>
    </w:p>
    <w:p w14:paraId="52BDB37C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147D6FD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Припев:</w:t>
      </w:r>
    </w:p>
    <w:p w14:paraId="7446410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          Николай, Александра, Алексей, Мария,</w:t>
      </w:r>
    </w:p>
    <w:p w14:paraId="3F34E3D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 xml:space="preserve">                Ольга, Татьяна, Анастасия.</w:t>
      </w:r>
    </w:p>
    <w:p w14:paraId="1F68161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282E267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Господу подобны Вы своей любовью,</w:t>
      </w:r>
    </w:p>
    <w:p w14:paraId="006ED84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Потому не рвётся золотая нить.</w:t>
      </w:r>
    </w:p>
    <w:p w14:paraId="136B9D20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Все грехи России, смывши царской кровью,</w:t>
      </w:r>
    </w:p>
    <w:p w14:paraId="23A06E3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Не перестаёте Господа молить.</w:t>
      </w:r>
    </w:p>
    <w:p w14:paraId="0B705B9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Наперёд всё знали, прозорливо видели,</w:t>
      </w:r>
    </w:p>
    <w:p w14:paraId="73B61FF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Да простит мне Боже неумелый стих.</w:t>
      </w:r>
    </w:p>
    <w:p w14:paraId="4E30B44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Всей Руси-обители, Ангелы хранители,</w:t>
      </w:r>
    </w:p>
    <w:p w14:paraId="2FEE78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Ближе многих близких и родней родных.</w:t>
      </w:r>
    </w:p>
    <w:p w14:paraId="2970BE4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77B2AA9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Припев.</w:t>
      </w:r>
    </w:p>
    <w:p w14:paraId="16E03B6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5A4C380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Проплывают в небе в царском оперенье,</w:t>
      </w:r>
    </w:p>
    <w:p w14:paraId="27326B0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Средь несметных чёрных и галдящих стай,</w:t>
      </w:r>
    </w:p>
    <w:p w14:paraId="2E2AAD1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И благословляя русское спасенье</w:t>
      </w:r>
    </w:p>
    <w:p w14:paraId="5368F9E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Всех крылами крестит православный Царь.</w:t>
      </w:r>
    </w:p>
    <w:p w14:paraId="51F8230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Положили жизни для России новой</w:t>
      </w:r>
    </w:p>
    <w:p w14:paraId="505D851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Страшно распрощавшись с жизнью во Христе.</w:t>
      </w:r>
    </w:p>
    <w:p w14:paraId="09C3FB4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Екатеринбургской русскою Голгофой</w:t>
      </w:r>
    </w:p>
    <w:p w14:paraId="127F5F3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Семеро Вас было на одном Кресте.</w:t>
      </w:r>
    </w:p>
    <w:p w14:paraId="13209E5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2C12C5F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Припев.</w:t>
      </w:r>
    </w:p>
    <w:p w14:paraId="517E453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43DB269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Смотрим и не видим, слушая не слышим,</w:t>
      </w:r>
    </w:p>
    <w:p w14:paraId="50CE35F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Иссякает время на земных часах.</w:t>
      </w:r>
    </w:p>
    <w:p w14:paraId="56212FE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Все мы, прославляя, имена те впишем,</w:t>
      </w:r>
    </w:p>
    <w:p w14:paraId="00EA545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На сердцах крещённых, а Бог на небесах.</w:t>
      </w:r>
    </w:p>
    <w:p w14:paraId="456755A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Если архиереи, разузнав подробно,</w:t>
      </w:r>
    </w:p>
    <w:p w14:paraId="1CC7ABA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Не поверят снова вашим чудесам,</w:t>
      </w:r>
    </w:p>
    <w:p w14:paraId="400317A3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По обетованию старец преподобный</w:t>
      </w:r>
    </w:p>
    <w:p w14:paraId="5453FE9B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Серафим Саровский Вас прославит сам.</w:t>
      </w:r>
    </w:p>
    <w:p w14:paraId="753DB8F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Припев.</w:t>
      </w:r>
    </w:p>
    <w:p w14:paraId="672A35E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154C65D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Коль за эту песню враг меня замучит,</w:t>
      </w:r>
    </w:p>
    <w:p w14:paraId="5E642C58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Чтобы не повадно русским было впредь,</w:t>
      </w:r>
    </w:p>
    <w:p w14:paraId="1415D769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Каждый православный имена заучит</w:t>
      </w:r>
    </w:p>
    <w:p w14:paraId="3447574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Будет им молиться и со мною петь.</w:t>
      </w:r>
    </w:p>
    <w:p w14:paraId="2C2F8B4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</w:p>
    <w:p w14:paraId="0B00C39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hAnsi="Times New Roman"/>
          <w:color w:val="333333"/>
          <w:sz w:val="28"/>
          <w:szCs w:val="28"/>
        </w:rPr>
      </w:pPr>
      <w:r>
        <w:rPr>
          <w:rFonts w:hAnsi="Times New Roman"/>
          <w:color w:val="333333"/>
          <w:sz w:val="28"/>
          <w:szCs w:val="28"/>
        </w:rPr>
        <w:t>Припев.</w:t>
      </w:r>
    </w:p>
    <w:p w14:paraId="5C67DFCB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28CCE7D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3112632D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Литература</w:t>
      </w:r>
    </w:p>
    <w:p w14:paraId="07439A2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1. Письма святых царственных мучеников из заточения. СП., 1998</w:t>
      </w:r>
    </w:p>
    <w:p w14:paraId="28BDC191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2. Лермонтов М. Ю. Собр.соч.: В 4 т. М., 1969. Т.1. с.118</w:t>
      </w:r>
    </w:p>
    <w:p w14:paraId="274C3C3C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3. Миронов Г.Е. история государства Российского: Историко-библиогр. очерки. Х!Х век/ РГБ -М.: Изд-во «Кн. палата». 1995.</w:t>
      </w:r>
    </w:p>
    <w:p w14:paraId="38EEB83E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4. Понаморев Г. «Песня о святых царственных мучениках»</w:t>
      </w:r>
    </w:p>
    <w:p w14:paraId="1D40DA35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5. Радзинский Э. «Господи, спаси и усмири Россию», Вагриус. М., 1993</w:t>
      </w:r>
    </w:p>
    <w:p w14:paraId="16A7666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  <w:r>
        <w:rPr>
          <w:rFonts w:hAnsi="Times New Roman"/>
          <w:sz w:val="28"/>
          <w:szCs w:val="28"/>
        </w:rPr>
        <w:t>6. Российские самодержцы М: Международные отношения 1993</w:t>
      </w:r>
    </w:p>
    <w:p w14:paraId="18536716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006643F8">
      <w:pPr>
        <w:autoSpaceDE w:val="0"/>
        <w:autoSpaceDN w:val="0"/>
        <w:adjustRightInd w:val="0"/>
        <w:spacing w:after="0"/>
        <w:jc w:val="both"/>
        <w:rPr>
          <w:rFonts w:hint="default" w:hAnsi="Times New Roman"/>
          <w:sz w:val="28"/>
          <w:szCs w:val="28"/>
          <w:lang w:val="ru-RU"/>
        </w:rPr>
      </w:pPr>
      <w:r>
        <w:rPr>
          <w:rFonts w:hint="default" w:hAnsi="Times New Roman"/>
          <w:sz w:val="28"/>
          <w:szCs w:val="28"/>
          <w:lang w:val="ru-RU"/>
        </w:rPr>
        <w:drawing>
          <wp:inline distT="0" distB="0" distL="114300" distR="114300">
            <wp:extent cx="6009640" cy="8498205"/>
            <wp:effectExtent l="0" t="0" r="10160" b="5715"/>
            <wp:docPr id="1" name="Изображение 1" descr="фото Николай 2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 descr="фото Николай 200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9640" cy="849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6241E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p w14:paraId="12C9EF97">
      <w:pPr>
        <w:autoSpaceDE w:val="0"/>
        <w:autoSpaceDN w:val="0"/>
        <w:adjustRightInd w:val="0"/>
        <w:spacing w:after="0"/>
        <w:jc w:val="both"/>
        <w:rPr>
          <w:rFonts w:hAnsi="Times New Roman"/>
          <w:sz w:val="28"/>
          <w:szCs w:val="28"/>
        </w:rPr>
      </w:pPr>
    </w:p>
    <w:sectPr>
      <w:type w:val="continuous"/>
      <w:pgSz w:w="11909" w:h="16834"/>
      <w:pgMar w:top="1440" w:right="994" w:bottom="1440" w:left="144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NotTrackMoves/>
  <w:documentProtection w:enforcement="0"/>
  <w:defaultTabStop w:val="720"/>
  <w:drawingGridHorizontalSpacing w:val="120"/>
  <w:drawingGridVerticalSpacing w:val="120"/>
  <w:displayHorizontalDrawingGridEvery w:val="0"/>
  <w:displayVerticalDrawingGridEvery w:val="3"/>
  <w:doNotUseMarginsForDrawingGridOrigin w:val="1"/>
  <w:drawingGridHorizontalOrigin w:val="1800"/>
  <w:drawingGridVerticalOrigin w:val="1440"/>
  <w:doNotShadeFormData w:val="1"/>
  <w:characterSpacingControl w:val="compressPunctuation"/>
  <w:doNotValidateAgainstSchema/>
  <w:doNotDemarcateInvalidXml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740D7E"/>
    <w:rsid w:val="00114994"/>
    <w:rsid w:val="00245DD2"/>
    <w:rsid w:val="00422030"/>
    <w:rsid w:val="00662E9A"/>
    <w:rsid w:val="00740D7E"/>
    <w:rsid w:val="007E60A6"/>
    <w:rsid w:val="008062BD"/>
    <w:rsid w:val="00845DB2"/>
    <w:rsid w:val="00984634"/>
    <w:rsid w:val="00A225E2"/>
    <w:rsid w:val="00B253FA"/>
    <w:rsid w:val="00C12715"/>
    <w:rsid w:val="00C74A9E"/>
    <w:rsid w:val="00CC0475"/>
    <w:rsid w:val="00F0563B"/>
    <w:rsid w:val="00FB32AF"/>
    <w:rsid w:val="1A94669D"/>
    <w:rsid w:val="2FD7129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Calibri" w:eastAsia="Times New Roma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Times New Roman" w:hAnsi="Calibri" w:eastAsia="Times New Roman" w:cs="Times New Roman"/>
      <w:sz w:val="22"/>
      <w:szCs w:val="22"/>
      <w:lang w:val="ru-RU" w:eastAsia="ru-RU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HTML Preformatted"/>
    <w:basedOn w:val="1"/>
    <w:link w:val="5"/>
    <w:semiHidden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5">
    <w:name w:val="Стандартный HTML Знак"/>
    <w:basedOn w:val="2"/>
    <w:link w:val="4"/>
    <w:semiHidden/>
    <w:uiPriority w:val="99"/>
    <w:rPr>
      <w:rFonts w:ascii="Courier New" w:hAnsi="Courier New" w:cs="Courier New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1.tiff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7FE797-3DFE-428B-9F9A-5CB6D832452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Home</Company>
  <Pages>13</Pages>
  <Words>2530</Words>
  <Characters>14423</Characters>
  <Lines>120</Lines>
  <Paragraphs>33</Paragraphs>
  <TotalTime>4</TotalTime>
  <ScaleCrop>false</ScaleCrop>
  <LinksUpToDate>false</LinksUpToDate>
  <CharactersWithSpaces>16920</CharactersWithSpaces>
  <Application>WPS Office_12.2.0.23131_F1E327BC-269C-435d-A152-05C5408002CA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2020-02-03T22:49:00Z</dcterms:created>
  <dc:creator>User</dc:creator>
  <cp:lastModifiedBy>User</cp:lastModifiedBy>
  <dcterms:modified xsi:type="dcterms:W3CDTF">2025-11-07T18:55:15Z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1049-12.2.0.23131</vt:lpwstr>
  </property>
  <property fmtid="{D5CDD505-2E9C-101B-9397-08002B2CF9AE}" pid="3" name="ICV">
    <vt:lpwstr>8AA217D40A3041869BB9D26BBFA7B33E_12</vt:lpwstr>
  </property>
</Properties>
</file>