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49" w:rsidRPr="00236E49" w:rsidRDefault="00236E49" w:rsidP="00236E49">
      <w:pPr>
        <w:spacing w:after="0"/>
        <w:ind w:firstLine="709"/>
        <w:jc w:val="center"/>
        <w:rPr>
          <w:b/>
          <w:color w:val="FF0000"/>
          <w:sz w:val="32"/>
        </w:rPr>
      </w:pPr>
      <w:bookmarkStart w:id="0" w:name="_GoBack"/>
      <w:bookmarkEnd w:id="0"/>
      <w:r w:rsidRPr="00236E49">
        <w:rPr>
          <w:b/>
          <w:color w:val="FF0000"/>
          <w:sz w:val="32"/>
        </w:rPr>
        <w:t>Половая неприкосновенность несовершеннолетних.</w:t>
      </w:r>
    </w:p>
    <w:p w:rsidR="00F12C76" w:rsidRDefault="00236E49" w:rsidP="00236E49">
      <w:pPr>
        <w:spacing w:after="0"/>
        <w:ind w:firstLine="709"/>
        <w:jc w:val="center"/>
        <w:rPr>
          <w:b/>
          <w:color w:val="FF0000"/>
          <w:sz w:val="32"/>
        </w:rPr>
      </w:pPr>
      <w:r w:rsidRPr="00236E49">
        <w:rPr>
          <w:b/>
          <w:color w:val="FF0000"/>
          <w:sz w:val="32"/>
        </w:rPr>
        <w:t>Ответственность родителей.</w:t>
      </w:r>
    </w:p>
    <w:p w:rsidR="00236E49" w:rsidRPr="00236E49" w:rsidRDefault="00236E49" w:rsidP="00236E49">
      <w:pPr>
        <w:spacing w:after="0"/>
        <w:ind w:firstLine="567"/>
        <w:jc w:val="center"/>
        <w:rPr>
          <w:b/>
          <w:color w:val="002060"/>
        </w:rPr>
      </w:pPr>
      <w:r>
        <w:rPr>
          <w:b/>
          <w:color w:val="002060"/>
        </w:rPr>
        <w:t>Введение</w:t>
      </w:r>
    </w:p>
    <w:p w:rsidR="006C58C2" w:rsidRDefault="00236E49" w:rsidP="00236E49">
      <w:pPr>
        <w:spacing w:after="0"/>
        <w:ind w:firstLine="567"/>
        <w:jc w:val="both"/>
      </w:pPr>
      <w:r>
        <w:t>В настоящее время во всем мире наблюдается устойчивый рост преступлений, связанных с сексуальным насилием, изготовлением и распространением порнографии, в том числе детской</w:t>
      </w:r>
      <w:r w:rsidR="006C58C2">
        <w:t>.</w:t>
      </w:r>
    </w:p>
    <w:p w:rsidR="007437C1" w:rsidRDefault="00236E49" w:rsidP="00236E49">
      <w:pPr>
        <w:spacing w:after="0"/>
        <w:ind w:firstLine="567"/>
        <w:jc w:val="both"/>
      </w:pPr>
      <w:r>
        <w:t xml:space="preserve">Половые преступления против несовершеннолетних представляют собой преступные действия сексуального характера в отношении несовершеннолетних, причем такие действия могут быть насильственного или ненасильственного характера. </w:t>
      </w:r>
    </w:p>
    <w:p w:rsidR="00236E49" w:rsidRDefault="00236E49" w:rsidP="00236E49">
      <w:pPr>
        <w:spacing w:after="0"/>
        <w:ind w:firstLine="567"/>
        <w:jc w:val="both"/>
        <w:rPr>
          <w:i/>
        </w:rPr>
      </w:pPr>
      <w:r w:rsidRPr="00236E49">
        <w:rPr>
          <w:i/>
        </w:rPr>
        <w:t>Ответственность за данные посягательства предусмотрена нормами гл. 18 УК РФ 1996 г., которая включает пять составов: изнасилование (п. «а» ч.3 и п. «б» ч.4 ст. 131 УК РФ); насильственные действия сексуального характера (п. «а» ч.3 и п. «б» ч.4 ст. 132 УК РФ); понуждение к действиям сексуального характера (ст. 133 УК РФ); половое сношение и иные действия сексуального характера с лицом, не достигшим шестнадцатилетнего возраста (ст. 134 УК РФ); развратные действия (ст. 135 УК РФ)</w:t>
      </w:r>
    </w:p>
    <w:p w:rsidR="00236E49" w:rsidRDefault="00236E49" w:rsidP="00236E49">
      <w:pPr>
        <w:spacing w:after="0"/>
        <w:ind w:firstLine="567"/>
        <w:jc w:val="center"/>
        <w:rPr>
          <w:b/>
          <w:color w:val="002060"/>
        </w:rPr>
      </w:pPr>
      <w:r w:rsidRPr="00236E49">
        <w:rPr>
          <w:b/>
          <w:color w:val="002060"/>
        </w:rPr>
        <w:t>Понятие половой не</w:t>
      </w:r>
      <w:r w:rsidRPr="000344C2">
        <w:rPr>
          <w:b/>
          <w:color w:val="002060"/>
        </w:rPr>
        <w:t>прикосно</w:t>
      </w:r>
      <w:r w:rsidRPr="00236E49">
        <w:rPr>
          <w:b/>
          <w:color w:val="002060"/>
        </w:rPr>
        <w:t>венности несовершеннолетних</w:t>
      </w:r>
    </w:p>
    <w:p w:rsidR="00236E49" w:rsidRDefault="00236E49" w:rsidP="00236E49">
      <w:pPr>
        <w:spacing w:after="0"/>
        <w:ind w:firstLine="567"/>
        <w:jc w:val="both"/>
      </w:pPr>
      <w:r w:rsidRPr="00B34C16">
        <w:rPr>
          <w:b/>
        </w:rPr>
        <w:t>Половые (сексуальные) преступления</w:t>
      </w:r>
      <w:r>
        <w:t xml:space="preserve"> - один из опасных видов криминальных посягательств на личность, направленных на специфический объект уголовно - правовой охраны - половую свободу и половую неприкосновенность личности.</w:t>
      </w:r>
    </w:p>
    <w:p w:rsidR="00EE6D38" w:rsidRDefault="00B34C16" w:rsidP="00EE6D38">
      <w:pPr>
        <w:spacing w:after="0"/>
        <w:ind w:firstLine="567"/>
        <w:jc w:val="both"/>
      </w:pPr>
      <w:r w:rsidRPr="00D43758">
        <w:rPr>
          <w:i/>
        </w:rPr>
        <w:t xml:space="preserve">Преступления против половой неприкосновенности и половой свободы </w:t>
      </w:r>
      <w:r w:rsidRPr="00D43758">
        <w:rPr>
          <w:i/>
          <w:u w:val="single"/>
        </w:rPr>
        <w:t>делятся на виды</w:t>
      </w:r>
      <w:r w:rsidRPr="00D43758">
        <w:rPr>
          <w:i/>
        </w:rPr>
        <w:t xml:space="preserve">, к которым относятся развратные действия сексуального характера, вовлечение в проституцию и порнографию, </w:t>
      </w:r>
      <w:proofErr w:type="spellStart"/>
      <w:r w:rsidRPr="00D43758">
        <w:rPr>
          <w:i/>
        </w:rPr>
        <w:t>педофильные</w:t>
      </w:r>
      <w:proofErr w:type="spellEnd"/>
      <w:r w:rsidRPr="00D43758">
        <w:rPr>
          <w:i/>
        </w:rPr>
        <w:t xml:space="preserve"> действия, </w:t>
      </w:r>
      <w:proofErr w:type="spellStart"/>
      <w:r w:rsidRPr="00D43758">
        <w:rPr>
          <w:i/>
        </w:rPr>
        <w:t>инцестные</w:t>
      </w:r>
      <w:proofErr w:type="spellEnd"/>
      <w:r w:rsidRPr="00D43758">
        <w:rPr>
          <w:i/>
        </w:rPr>
        <w:t xml:space="preserve"> действия.</w:t>
      </w:r>
      <w:r>
        <w:t xml:space="preserve"> </w:t>
      </w:r>
    </w:p>
    <w:p w:rsidR="00B34C16" w:rsidRDefault="00B34C16" w:rsidP="00EE6D38">
      <w:pPr>
        <w:pStyle w:val="a3"/>
        <w:numPr>
          <w:ilvl w:val="0"/>
          <w:numId w:val="2"/>
        </w:numPr>
        <w:spacing w:after="0"/>
        <w:ind w:left="0" w:firstLine="426"/>
        <w:jc w:val="both"/>
      </w:pPr>
      <w:r w:rsidRPr="00EE6D38">
        <w:rPr>
          <w:b/>
          <w:i/>
        </w:rPr>
        <w:t>Развратные действия сексуального характера</w:t>
      </w:r>
      <w:r>
        <w:t xml:space="preserve"> - это совершение действий без применения насилия, способных вызвать половое возбуждение у малолетних мальчика или девочки, пробудить у них нездоровый сексуальный интерес и тем самым нарушить нормальное физические и психологические развитие ребенка или подростка. Развратные действия сексуального характера могут быть как физическими </w:t>
      </w:r>
      <w:r w:rsidR="00EE6D38">
        <w:t>–</w:t>
      </w:r>
      <w:r>
        <w:t xml:space="preserve"> </w:t>
      </w:r>
      <w:r w:rsidR="00EE6D38">
        <w:t xml:space="preserve">это </w:t>
      </w:r>
      <w:r>
        <w:t>обнажение половых органов малолетнего, прикосновение к ним, обнажение половых органов виновного, совершение непристойных различных действий, так и нести интеллектуальный характер-демонстрация порнографических материалов</w:t>
      </w:r>
      <w:r w:rsidR="00B51CEC">
        <w:t>,</w:t>
      </w:r>
      <w:r>
        <w:t xml:space="preserve"> предметов, ведение разговоров на сексуальные темы, демонстрация магнитофонных записей такого же характера.</w:t>
      </w:r>
    </w:p>
    <w:p w:rsidR="00B51CEC" w:rsidRDefault="00E80A89" w:rsidP="004037C0">
      <w:pPr>
        <w:pStyle w:val="a3"/>
        <w:numPr>
          <w:ilvl w:val="0"/>
          <w:numId w:val="1"/>
        </w:numPr>
        <w:spacing w:after="0"/>
        <w:ind w:left="0" w:firstLine="567"/>
        <w:jc w:val="both"/>
      </w:pPr>
      <w:r w:rsidRPr="00B51CEC">
        <w:rPr>
          <w:b/>
          <w:i/>
        </w:rPr>
        <w:t>Под проституцией</w:t>
      </w:r>
      <w:r w:rsidRPr="00E80A89">
        <w:t xml:space="preserve"> понимается вступление за плату в случайные, сексуальные внебрачные отношения, не основанные на личной симпатии, </w:t>
      </w:r>
      <w:r w:rsidR="00B51CEC">
        <w:t xml:space="preserve">за частую это происходит </w:t>
      </w:r>
      <w:r w:rsidRPr="00E80A89">
        <w:t>с различными</w:t>
      </w:r>
      <w:r w:rsidR="00B51CEC">
        <w:t xml:space="preserve"> партерами</w:t>
      </w:r>
      <w:r w:rsidRPr="00E80A89">
        <w:t xml:space="preserve">. </w:t>
      </w:r>
    </w:p>
    <w:p w:rsidR="00E80A89" w:rsidRDefault="00E80A89" w:rsidP="00B51CEC">
      <w:pPr>
        <w:spacing w:after="0"/>
        <w:ind w:firstLine="426"/>
        <w:jc w:val="both"/>
      </w:pPr>
      <w:r w:rsidRPr="00B51CEC">
        <w:rPr>
          <w:i/>
        </w:rPr>
        <w:t>Среди причин детской проституции выделяются следующие:</w:t>
      </w:r>
      <w:r w:rsidRPr="00E80A89">
        <w:t xml:space="preserve"> семейное насилие, </w:t>
      </w:r>
      <w:proofErr w:type="spellStart"/>
      <w:r w:rsidRPr="00E80A89">
        <w:t>малообеспеченность</w:t>
      </w:r>
      <w:proofErr w:type="spellEnd"/>
      <w:r w:rsidRPr="00E80A89">
        <w:t xml:space="preserve"> семьи, приобщение к наркотикам и алкоголю, нередко мотивом для вовлечения в проституцию может послужить возможность «легкого» заработка, на карманные расходы, причем часть из </w:t>
      </w:r>
      <w:r w:rsidRPr="00E80A89">
        <w:lastRenderedPageBreak/>
        <w:t>таких детей из самых благополучных семей, в которых родители даже не представляют, чем занимается их ребенок. Нередки случаи, когда к проституции детей подвигают собственные родители.</w:t>
      </w:r>
    </w:p>
    <w:p w:rsidR="00EE6D38" w:rsidRDefault="00E80A89" w:rsidP="00EE6D38">
      <w:pPr>
        <w:pStyle w:val="a3"/>
        <w:numPr>
          <w:ilvl w:val="0"/>
          <w:numId w:val="1"/>
        </w:numPr>
        <w:spacing w:after="0"/>
        <w:ind w:left="0" w:firstLine="426"/>
        <w:jc w:val="both"/>
      </w:pPr>
      <w:r w:rsidRPr="00EE6D38">
        <w:rPr>
          <w:b/>
          <w:i/>
        </w:rPr>
        <w:t>К форме сексуального использования детей относится порнография</w:t>
      </w:r>
      <w:r w:rsidRPr="00E80A89">
        <w:t xml:space="preserve">. </w:t>
      </w:r>
    </w:p>
    <w:p w:rsidR="00E80A89" w:rsidRDefault="00E80A89" w:rsidP="00EE6D38">
      <w:pPr>
        <w:spacing w:after="0"/>
        <w:jc w:val="both"/>
      </w:pPr>
      <w:r w:rsidRPr="00E80A89">
        <w:t>Детская порнография стала более распространенной и доступной благодаря развитию СМИ и интернет</w:t>
      </w:r>
      <w:r w:rsidR="0054228C">
        <w:t xml:space="preserve"> </w:t>
      </w:r>
      <w:r w:rsidRPr="00E80A89">
        <w:t xml:space="preserve">ресурсов. </w:t>
      </w:r>
    </w:p>
    <w:p w:rsidR="00CC7921" w:rsidRPr="00934917" w:rsidRDefault="00CC7921" w:rsidP="00E80A89">
      <w:pPr>
        <w:spacing w:after="0"/>
        <w:ind w:firstLine="567"/>
        <w:jc w:val="both"/>
        <w:rPr>
          <w:i/>
        </w:rPr>
      </w:pPr>
      <w:r w:rsidRPr="00934917">
        <w:rPr>
          <w:i/>
        </w:rPr>
        <w:t xml:space="preserve">Распространение в сети детской порнографии существует потому, что на нее есть спрос. </w:t>
      </w:r>
    </w:p>
    <w:p w:rsidR="00CC7921" w:rsidRPr="00934917" w:rsidRDefault="00CC7921" w:rsidP="00E80A89">
      <w:pPr>
        <w:spacing w:after="0"/>
        <w:ind w:firstLine="567"/>
        <w:jc w:val="both"/>
        <w:rPr>
          <w:b/>
          <w:i/>
        </w:rPr>
      </w:pPr>
      <w:r w:rsidRPr="00934917">
        <w:rPr>
          <w:b/>
          <w:i/>
        </w:rPr>
        <w:t xml:space="preserve">Подобная популярность детской порнографии в Интернете объясняется следующими факторами: </w:t>
      </w:r>
    </w:p>
    <w:p w:rsidR="00CC7921" w:rsidRPr="0054228C" w:rsidRDefault="00CC7921" w:rsidP="00E80A89">
      <w:pPr>
        <w:spacing w:after="0"/>
        <w:ind w:firstLine="567"/>
        <w:jc w:val="both"/>
        <w:rPr>
          <w:i/>
        </w:rPr>
      </w:pPr>
      <w:r w:rsidRPr="0054228C">
        <w:rPr>
          <w:i/>
        </w:rPr>
        <w:t xml:space="preserve">1. Анонимность и безопасность, т. к. пользование почти не сопряжено с риском; </w:t>
      </w:r>
    </w:p>
    <w:p w:rsidR="00CC7921" w:rsidRPr="0054228C" w:rsidRDefault="00CC7921" w:rsidP="00E80A89">
      <w:pPr>
        <w:spacing w:after="0"/>
        <w:ind w:firstLine="567"/>
        <w:jc w:val="both"/>
        <w:rPr>
          <w:i/>
        </w:rPr>
      </w:pPr>
      <w:r w:rsidRPr="0054228C">
        <w:rPr>
          <w:i/>
        </w:rPr>
        <w:t xml:space="preserve">2. Доступность и удобство пользования (ресурс доступен в любое время, не нужно прилагать больших усилий - достаточно лишь найти необходимый сайт); </w:t>
      </w:r>
    </w:p>
    <w:p w:rsidR="00B51CEC" w:rsidRDefault="0054228C" w:rsidP="00E80A89">
      <w:pPr>
        <w:spacing w:after="0"/>
        <w:ind w:firstLine="567"/>
        <w:jc w:val="both"/>
        <w:rPr>
          <w:i/>
        </w:rPr>
      </w:pPr>
      <w:r>
        <w:rPr>
          <w:i/>
        </w:rPr>
        <w:t xml:space="preserve">3. У многих людей </w:t>
      </w:r>
      <w:r w:rsidR="00CC7921" w:rsidRPr="0054228C">
        <w:rPr>
          <w:i/>
        </w:rPr>
        <w:t xml:space="preserve">порнографические Интернет ресурсы вызывают чувство облегчения, освобождения и общности с другими. </w:t>
      </w:r>
    </w:p>
    <w:p w:rsidR="00CC7921" w:rsidRPr="0054228C" w:rsidRDefault="00CC7921" w:rsidP="00E80A89">
      <w:pPr>
        <w:spacing w:after="0"/>
        <w:ind w:firstLine="567"/>
        <w:jc w:val="both"/>
        <w:rPr>
          <w:i/>
        </w:rPr>
      </w:pPr>
      <w:r w:rsidRPr="00934917">
        <w:rPr>
          <w:b/>
        </w:rPr>
        <w:t xml:space="preserve">Организованная структура </w:t>
      </w:r>
      <w:proofErr w:type="spellStart"/>
      <w:r w:rsidRPr="00934917">
        <w:rPr>
          <w:b/>
        </w:rPr>
        <w:t>сексбизнеса</w:t>
      </w:r>
      <w:proofErr w:type="spellEnd"/>
      <w:r w:rsidRPr="00934917">
        <w:rPr>
          <w:b/>
        </w:rPr>
        <w:t xml:space="preserve"> постоянно осуществляет контроль над задействованными в ней несовершеннолетними.</w:t>
      </w:r>
      <w:r w:rsidRPr="0054228C">
        <w:rPr>
          <w:i/>
        </w:rPr>
        <w:t xml:space="preserve"> </w:t>
      </w:r>
    </w:p>
    <w:p w:rsidR="00CC7921" w:rsidRPr="0054228C" w:rsidRDefault="00CC7921" w:rsidP="00E80A89">
      <w:pPr>
        <w:spacing w:after="0"/>
        <w:ind w:firstLine="567"/>
        <w:jc w:val="both"/>
        <w:rPr>
          <w:b/>
        </w:rPr>
      </w:pPr>
      <w:r w:rsidRPr="0054228C">
        <w:rPr>
          <w:b/>
        </w:rPr>
        <w:t xml:space="preserve">Выделяют следующие виды контроля: </w:t>
      </w:r>
    </w:p>
    <w:p w:rsidR="00CC7921" w:rsidRPr="0054228C" w:rsidRDefault="00CC7921" w:rsidP="00E80A89">
      <w:pPr>
        <w:spacing w:after="0"/>
        <w:ind w:firstLine="567"/>
        <w:jc w:val="both"/>
        <w:rPr>
          <w:i/>
        </w:rPr>
      </w:pPr>
      <w:r>
        <w:t>1</w:t>
      </w:r>
      <w:r w:rsidRPr="0054228C">
        <w:rPr>
          <w:i/>
        </w:rPr>
        <w:t xml:space="preserve">. Шантаж и угрозы в адрес жертвы и ее семьи; </w:t>
      </w:r>
    </w:p>
    <w:p w:rsidR="00CC7921" w:rsidRPr="0054228C" w:rsidRDefault="00CC7921" w:rsidP="00E80A89">
      <w:pPr>
        <w:spacing w:after="0"/>
        <w:ind w:firstLine="567"/>
        <w:jc w:val="both"/>
        <w:rPr>
          <w:i/>
        </w:rPr>
      </w:pPr>
      <w:r w:rsidRPr="0054228C">
        <w:rPr>
          <w:i/>
        </w:rPr>
        <w:t xml:space="preserve">2. Наркотики и алкоголь, создающие зависимость от хозяина; </w:t>
      </w:r>
    </w:p>
    <w:p w:rsidR="00CC7921" w:rsidRPr="0054228C" w:rsidRDefault="00CC7921" w:rsidP="00E80A89">
      <w:pPr>
        <w:spacing w:after="0"/>
        <w:ind w:firstLine="567"/>
        <w:jc w:val="both"/>
        <w:rPr>
          <w:i/>
        </w:rPr>
      </w:pPr>
      <w:r w:rsidRPr="0054228C">
        <w:rPr>
          <w:i/>
        </w:rPr>
        <w:t xml:space="preserve">3. Применение физического насилия; </w:t>
      </w:r>
    </w:p>
    <w:p w:rsidR="00CC7921" w:rsidRPr="0054228C" w:rsidRDefault="002E55A6" w:rsidP="00E80A89">
      <w:pPr>
        <w:spacing w:after="0"/>
        <w:ind w:firstLine="567"/>
        <w:jc w:val="both"/>
        <w:rPr>
          <w:i/>
        </w:rPr>
      </w:pPr>
      <w:r>
        <w:rPr>
          <w:i/>
        </w:rPr>
        <w:t>4.</w:t>
      </w:r>
      <w:r w:rsidR="00CC7921" w:rsidRPr="0054228C">
        <w:rPr>
          <w:i/>
        </w:rPr>
        <w:t xml:space="preserve">Принуждение жертвы жить там же, где работает и без особого разрешения не позволяется покидать место проживания и работы; </w:t>
      </w:r>
    </w:p>
    <w:p w:rsidR="0054228C" w:rsidRDefault="002E55A6" w:rsidP="00E80A89">
      <w:pPr>
        <w:spacing w:after="0"/>
        <w:ind w:firstLine="567"/>
        <w:jc w:val="both"/>
      </w:pPr>
      <w:r>
        <w:rPr>
          <w:i/>
        </w:rPr>
        <w:t>5.</w:t>
      </w:r>
      <w:r w:rsidR="00CC7921" w:rsidRPr="0054228C">
        <w:rPr>
          <w:i/>
        </w:rPr>
        <w:t xml:space="preserve">В должной мере или вообще не оказывается любая медицинская и социальная помощь, особенно в случаях международной торговли детьми. </w:t>
      </w:r>
      <w:r w:rsidR="00CC7921">
        <w:t>Вербовка в секс-индустрию несовершеннолетних осуществляются через общественные мероприятия, проведение различных конкурсов и наборов в студию фотомоделей, манекенщиц и др. Около 20% молодых женщин вербуются при помощи рекламных об</w:t>
      </w:r>
      <w:r w:rsidR="0054228C">
        <w:t>ъявления о различных конкурсах.</w:t>
      </w:r>
    </w:p>
    <w:p w:rsidR="000C46BF" w:rsidRDefault="00CC7921" w:rsidP="00E80A89">
      <w:pPr>
        <w:spacing w:after="0"/>
        <w:ind w:firstLine="567"/>
        <w:jc w:val="both"/>
      </w:pPr>
      <w:r w:rsidRPr="0054228C">
        <w:rPr>
          <w:i/>
        </w:rPr>
        <w:t>Иногда дети попадают в секс-индустрию по вине родителей</w:t>
      </w:r>
      <w:r>
        <w:t xml:space="preserve">, некоторые из которых точно знают, какая работа ожидает их детей, и даже подталкивают их к проституции, надеясь, что они заработают достаточные средства для семейного бюджета. Другие же верят, что их дети будут работать по специальности, указанной в объявлении по найму на работу. </w:t>
      </w:r>
      <w:r w:rsidR="000C46BF" w:rsidRPr="000C46BF">
        <w:t xml:space="preserve">Причиной попадания в секс-торговлю может быть и ориентация на помощь состоятельного поклонника, а затем на клиента, которому можно оказывать сексуальные услуги при высоком спросе на них. </w:t>
      </w:r>
    </w:p>
    <w:p w:rsidR="000C46BF" w:rsidRDefault="000C46BF" w:rsidP="00D43758">
      <w:pPr>
        <w:pStyle w:val="a3"/>
        <w:numPr>
          <w:ilvl w:val="0"/>
          <w:numId w:val="1"/>
        </w:numPr>
        <w:spacing w:after="0"/>
        <w:ind w:left="0" w:firstLine="426"/>
        <w:jc w:val="both"/>
      </w:pPr>
      <w:proofErr w:type="spellStart"/>
      <w:r w:rsidRPr="00D43758">
        <w:rPr>
          <w:b/>
          <w:i/>
        </w:rPr>
        <w:t>Педофильные</w:t>
      </w:r>
      <w:proofErr w:type="spellEnd"/>
      <w:r w:rsidRPr="00D43758">
        <w:rPr>
          <w:b/>
          <w:i/>
        </w:rPr>
        <w:t xml:space="preserve"> действия</w:t>
      </w:r>
      <w:r w:rsidRPr="000C46BF">
        <w:t xml:space="preserve"> - сексуальное злоупотребление по отношению к ребенку. Согласно специалистам, девочки гораздо чаще подвергаются сексуальным злоупотреблениям, нежели мальчики. Вероятно, это связанно с </w:t>
      </w:r>
      <w:r w:rsidRPr="000C46BF">
        <w:lastRenderedPageBreak/>
        <w:t>тем, что мальчики реже сообщают о случаях насилия над собой, чем девочки, надо учесть, что это явление исследовано в значительно меньшей степени.</w:t>
      </w:r>
    </w:p>
    <w:p w:rsidR="000C46BF" w:rsidRDefault="000C46BF" w:rsidP="00E80A89">
      <w:pPr>
        <w:spacing w:after="0"/>
        <w:ind w:firstLine="567"/>
        <w:jc w:val="both"/>
      </w:pPr>
      <w:r w:rsidRPr="000C46BF">
        <w:rPr>
          <w:i/>
        </w:rPr>
        <w:t>Основой для педофилии служат</w:t>
      </w:r>
      <w:r w:rsidRPr="000C46BF">
        <w:t xml:space="preserve"> нарушения коммуникации с лицами другого пола и сексуальные расстройства, мешающие нормальной половой жизни. Среди подростков основную часть составляют лица, которые в связи </w:t>
      </w:r>
      <w:r>
        <w:t>задержкой</w:t>
      </w:r>
      <w:r w:rsidRPr="000C46BF">
        <w:t xml:space="preserve"> </w:t>
      </w:r>
      <w:proofErr w:type="spellStart"/>
      <w:r w:rsidRPr="000C46BF">
        <w:t>психосексуального</w:t>
      </w:r>
      <w:proofErr w:type="spellEnd"/>
      <w:r w:rsidRPr="000C46BF">
        <w:t xml:space="preserve"> и эмоционального развития не умеют налаживать контакт со сверстницами и ухаживать за ним. </w:t>
      </w:r>
    </w:p>
    <w:p w:rsidR="000344C2" w:rsidRDefault="000C46BF" w:rsidP="00E80A89">
      <w:pPr>
        <w:spacing w:after="0"/>
        <w:ind w:firstLine="567"/>
        <w:jc w:val="both"/>
      </w:pPr>
      <w:r w:rsidRPr="000344C2">
        <w:rPr>
          <w:u w:val="single"/>
        </w:rPr>
        <w:t>Подростки</w:t>
      </w:r>
      <w:r w:rsidRPr="000C46BF">
        <w:t xml:space="preserve">, выступающие в роли </w:t>
      </w:r>
      <w:r>
        <w:t>вовлеченного в сексуальные действия</w:t>
      </w:r>
      <w:r w:rsidRPr="000C46BF">
        <w:t xml:space="preserve">, часто имеют неблагополучную обстановку в семье, серьезные психологические трудности и проблемы развития. </w:t>
      </w:r>
    </w:p>
    <w:p w:rsidR="000344C2" w:rsidRDefault="000C46BF" w:rsidP="00E80A89">
      <w:pPr>
        <w:spacing w:after="0"/>
        <w:ind w:firstLine="567"/>
        <w:jc w:val="both"/>
      </w:pPr>
      <w:r w:rsidRPr="000344C2">
        <w:rPr>
          <w:u w:val="single"/>
        </w:rPr>
        <w:t>В группе 30-летних</w:t>
      </w:r>
      <w:r w:rsidRPr="000C46BF">
        <w:t xml:space="preserve"> преобладают женатые, но не сумевшие строить сексуальные и социальные отношения </w:t>
      </w:r>
      <w:proofErr w:type="spellStart"/>
      <w:r w:rsidRPr="000C46BF">
        <w:t>фрустрированные</w:t>
      </w:r>
      <w:proofErr w:type="spellEnd"/>
      <w:r>
        <w:t xml:space="preserve"> (не получающие какого-либо удовольствия, потребности и т.д.)</w:t>
      </w:r>
      <w:r w:rsidRPr="000C46BF">
        <w:t xml:space="preserve"> мужчины, которые получают половое удовлетворение в игре с девочками и не рискуют пойти на близость с взрослыми женщинами. </w:t>
      </w:r>
    </w:p>
    <w:p w:rsidR="000344C2" w:rsidRDefault="000C46BF" w:rsidP="00E80A89">
      <w:pPr>
        <w:spacing w:after="0"/>
        <w:ind w:firstLine="567"/>
        <w:jc w:val="both"/>
      </w:pPr>
      <w:r w:rsidRPr="000344C2">
        <w:rPr>
          <w:u w:val="single"/>
        </w:rPr>
        <w:t xml:space="preserve">Среди пожилых </w:t>
      </w:r>
      <w:r w:rsidRPr="000C46BF">
        <w:t>чаще встречаются одинокие и страдающ</w:t>
      </w:r>
      <w:r w:rsidR="000344C2">
        <w:t>ие половыми расстройствами лица.</w:t>
      </w:r>
      <w:r w:rsidRPr="000C46BF">
        <w:t xml:space="preserve"> Общение с несовершеннолетними - это выход из сложившегося сиротливого положения тех, кто испытывает трудности в контактах с женщинами. Имеющие половые расстройства пожилые люди используют несовершеннолетних для стимуляции своей угасающей сексуальности. </w:t>
      </w:r>
    </w:p>
    <w:p w:rsidR="00934917" w:rsidRDefault="000C46BF" w:rsidP="00934917">
      <w:pPr>
        <w:spacing w:after="0"/>
        <w:ind w:firstLine="567"/>
        <w:jc w:val="both"/>
      </w:pPr>
      <w:r w:rsidRPr="00934917">
        <w:rPr>
          <w:i/>
        </w:rPr>
        <w:t xml:space="preserve">Лица, склонные к сексуальному злоупотреблению, часто происходят из семей, в которых детей отталкивают или излишне опекают, хотя при этом не обязательно подвергают наказанию. </w:t>
      </w:r>
      <w:r w:rsidRPr="000C46BF">
        <w:t xml:space="preserve">У многих из них были плохие взаимоотношения с отцом. В детстве они находились в эмоциональной изоляции, зачастую не имели близких друзей. Многие из них получили психологическую травму, в которой фигурируют дети. </w:t>
      </w:r>
    </w:p>
    <w:p w:rsidR="000344C2" w:rsidRDefault="000344C2" w:rsidP="00934917">
      <w:pPr>
        <w:pStyle w:val="a3"/>
        <w:numPr>
          <w:ilvl w:val="0"/>
          <w:numId w:val="1"/>
        </w:numPr>
        <w:spacing w:after="0"/>
        <w:ind w:left="0" w:firstLine="426"/>
        <w:jc w:val="both"/>
      </w:pPr>
      <w:proofErr w:type="spellStart"/>
      <w:r w:rsidRPr="00934917">
        <w:rPr>
          <w:b/>
        </w:rPr>
        <w:t>Инцестные</w:t>
      </w:r>
      <w:proofErr w:type="spellEnd"/>
      <w:r w:rsidRPr="00934917">
        <w:rPr>
          <w:b/>
        </w:rPr>
        <w:t xml:space="preserve"> действия</w:t>
      </w:r>
      <w:r w:rsidRPr="000344C2">
        <w:t xml:space="preserve"> - сексуальные злоупотребления близкими родственниками по отношению </w:t>
      </w:r>
      <w:r>
        <w:t xml:space="preserve">к </w:t>
      </w:r>
      <w:r w:rsidRPr="000344C2">
        <w:t xml:space="preserve">несовершеннолетнему. </w:t>
      </w:r>
    </w:p>
    <w:p w:rsidR="000344C2" w:rsidRPr="00934917" w:rsidRDefault="000344C2" w:rsidP="00E80A89">
      <w:pPr>
        <w:spacing w:after="0"/>
        <w:ind w:firstLine="567"/>
        <w:jc w:val="both"/>
        <w:rPr>
          <w:b/>
          <w:i/>
        </w:rPr>
      </w:pPr>
      <w:r w:rsidRPr="00934917">
        <w:rPr>
          <w:b/>
          <w:i/>
        </w:rPr>
        <w:t xml:space="preserve">Существует список факторов, которые повышают вероятность сексуального использования детей: </w:t>
      </w:r>
    </w:p>
    <w:p w:rsidR="000344C2" w:rsidRDefault="000344C2" w:rsidP="00E80A89">
      <w:pPr>
        <w:spacing w:after="0"/>
        <w:ind w:firstLine="567"/>
        <w:jc w:val="both"/>
      </w:pPr>
      <w:r w:rsidRPr="000344C2">
        <w:t xml:space="preserve">1. Самый важный из них - наличие отчима, повышающий риск насилия для девочек более чем вдвое. Вполне возможно, что в некоторых случаях мужчины женятся на разведенных женщинах для того, чтобы получить возможность вступать в сексуальные контакты с их детьми; </w:t>
      </w:r>
    </w:p>
    <w:p w:rsidR="000344C2" w:rsidRDefault="000344C2" w:rsidP="00E80A89">
      <w:pPr>
        <w:spacing w:after="0"/>
        <w:ind w:firstLine="567"/>
        <w:jc w:val="both"/>
      </w:pPr>
      <w:r w:rsidRPr="000344C2">
        <w:t xml:space="preserve">2. Второй по значению фактор – негативное отношение матери к сексу. Мать подсознательно или вполне осознанно как бы предлагает дочери свое право сексуального обслуживания отца полностью, или только в той части, которую не может или не хочет выполнять сама. </w:t>
      </w:r>
    </w:p>
    <w:p w:rsidR="000344C2" w:rsidRPr="000344C2" w:rsidRDefault="000344C2" w:rsidP="00E80A89">
      <w:pPr>
        <w:spacing w:after="0"/>
        <w:ind w:firstLine="567"/>
        <w:jc w:val="both"/>
        <w:rPr>
          <w:i/>
        </w:rPr>
      </w:pPr>
      <w:r w:rsidRPr="000344C2">
        <w:rPr>
          <w:i/>
        </w:rPr>
        <w:t xml:space="preserve">Связь отец – дочь может создаваться и в целях ее противопоставления матери; </w:t>
      </w:r>
    </w:p>
    <w:p w:rsidR="000344C2" w:rsidRDefault="000344C2" w:rsidP="00E80A89">
      <w:pPr>
        <w:spacing w:after="0"/>
        <w:ind w:firstLine="567"/>
        <w:jc w:val="both"/>
      </w:pPr>
      <w:r w:rsidRPr="000344C2">
        <w:t xml:space="preserve">3. Низкий уровень образования матерей; </w:t>
      </w:r>
    </w:p>
    <w:p w:rsidR="000344C2" w:rsidRDefault="000344C2" w:rsidP="00E80A89">
      <w:pPr>
        <w:spacing w:after="0"/>
        <w:ind w:firstLine="567"/>
        <w:jc w:val="both"/>
      </w:pPr>
      <w:r w:rsidRPr="000344C2">
        <w:t xml:space="preserve">4. Плохие отношения с матерью; </w:t>
      </w:r>
    </w:p>
    <w:p w:rsidR="000344C2" w:rsidRDefault="000344C2" w:rsidP="00E80A89">
      <w:pPr>
        <w:spacing w:after="0"/>
        <w:ind w:firstLine="567"/>
        <w:jc w:val="both"/>
      </w:pPr>
      <w:r w:rsidRPr="000344C2">
        <w:t xml:space="preserve">5. Скупость на ласки отца; </w:t>
      </w:r>
    </w:p>
    <w:p w:rsidR="000344C2" w:rsidRDefault="000344C2" w:rsidP="00E80A89">
      <w:pPr>
        <w:spacing w:after="0"/>
        <w:ind w:firstLine="567"/>
        <w:jc w:val="both"/>
      </w:pPr>
      <w:r w:rsidRPr="000344C2">
        <w:lastRenderedPageBreak/>
        <w:t>6. Бедность и отсутствие у ребенка близких друзей</w:t>
      </w:r>
    </w:p>
    <w:p w:rsidR="000344C2" w:rsidRDefault="000344C2" w:rsidP="00E80A89">
      <w:pPr>
        <w:spacing w:after="0"/>
        <w:ind w:firstLine="567"/>
        <w:jc w:val="both"/>
      </w:pPr>
      <w:r>
        <w:t>В</w:t>
      </w:r>
      <w:r w:rsidRPr="000344C2">
        <w:t xml:space="preserve"> тех семьях, в которых имелись пять или более таких факторов риска две трети подростков становились жертвами насилия. Жертвами сексуального насилия в семье, как правило, становятся девочки в возрасте 8-12 лет, обычно жертвой становится наиболее пассивная из дочерей, которая заведомо не может оказать сопротивление, однако известно несколько случаев инцеста с грудными детьми. Инцест между отцом и сыном встречается гораздо реже и сведений о нем значительно меньше. Мальчики, оказавшиеся жертвами своих отцов, бывают несколько моложе, чем девочки в аналогичной ситуации. </w:t>
      </w:r>
    </w:p>
    <w:p w:rsidR="000344C2" w:rsidRDefault="000344C2" w:rsidP="000344C2">
      <w:pPr>
        <w:spacing w:after="0"/>
        <w:ind w:firstLine="567"/>
        <w:jc w:val="center"/>
        <w:rPr>
          <w:b/>
          <w:color w:val="002060"/>
        </w:rPr>
      </w:pPr>
      <w:r w:rsidRPr="000344C2">
        <w:rPr>
          <w:b/>
          <w:color w:val="002060"/>
        </w:rPr>
        <w:t>Признаки сексуального насилия у детей и подростков</w:t>
      </w:r>
    </w:p>
    <w:p w:rsidR="000344C2" w:rsidRDefault="000344C2" w:rsidP="000344C2">
      <w:pPr>
        <w:spacing w:after="0"/>
        <w:ind w:firstLine="567"/>
        <w:jc w:val="both"/>
      </w:pPr>
      <w:r>
        <w:t xml:space="preserve">В случае сексуального насилия или действий сексуального характера изменения могут произойти как в поведении ребенка, так и в его физическом и психологическом состоянии. </w:t>
      </w:r>
    </w:p>
    <w:p w:rsidR="000344C2" w:rsidRPr="000344C2" w:rsidRDefault="000344C2" w:rsidP="000344C2">
      <w:pPr>
        <w:spacing w:after="0"/>
        <w:ind w:firstLine="567"/>
        <w:jc w:val="both"/>
        <w:rPr>
          <w:b/>
        </w:rPr>
      </w:pPr>
      <w:r w:rsidRPr="000344C2">
        <w:rPr>
          <w:b/>
        </w:rPr>
        <w:t xml:space="preserve">Физические признаки: </w:t>
      </w:r>
    </w:p>
    <w:p w:rsidR="000344C2" w:rsidRDefault="000344C2" w:rsidP="000344C2">
      <w:pPr>
        <w:spacing w:after="0"/>
        <w:ind w:firstLine="567"/>
        <w:jc w:val="both"/>
      </w:pPr>
      <w:r w:rsidRPr="000344C2">
        <w:rPr>
          <w:i/>
        </w:rPr>
        <w:t>Оральные симптомы:</w:t>
      </w:r>
      <w:r>
        <w:t xml:space="preserve"> экзема, дерматит, герпес на лице, губах, в ротовой полости, кроме этого, может быть отказ от еды (анорексия) или наоборот - переедание (булимия). </w:t>
      </w:r>
    </w:p>
    <w:p w:rsidR="001C0FD6" w:rsidRDefault="000344C2" w:rsidP="000344C2">
      <w:pPr>
        <w:spacing w:after="0"/>
        <w:ind w:firstLine="567"/>
        <w:jc w:val="both"/>
      </w:pPr>
      <w:r w:rsidRPr="001C0FD6">
        <w:rPr>
          <w:i/>
        </w:rPr>
        <w:t>Анальные симптомы:</w:t>
      </w:r>
      <w:r>
        <w:t xml:space="preserve"> повреждения в прямой кишке, покраснение ануса, варикозные изменения, ослабление сфинктера, запоры. </w:t>
      </w:r>
    </w:p>
    <w:p w:rsidR="001C0FD6" w:rsidRDefault="000344C2" w:rsidP="000344C2">
      <w:pPr>
        <w:spacing w:after="0"/>
        <w:ind w:firstLine="567"/>
        <w:jc w:val="both"/>
      </w:pPr>
      <w:r w:rsidRPr="001C0FD6">
        <w:rPr>
          <w:i/>
        </w:rPr>
        <w:t>Вагинальные симптомы:</w:t>
      </w:r>
      <w:r>
        <w:t xml:space="preserve"> нарушение девственной плевы, расширение влагалища, свежие повреждения (раны, сс</w:t>
      </w:r>
      <w:r w:rsidR="001C0FD6">
        <w:t>адины), сопутствующие инфекции.</w:t>
      </w:r>
    </w:p>
    <w:p w:rsidR="001C0FD6" w:rsidRDefault="000344C2" w:rsidP="000344C2">
      <w:pPr>
        <w:spacing w:after="0"/>
        <w:ind w:firstLine="567"/>
        <w:jc w:val="both"/>
      </w:pPr>
      <w:r>
        <w:t>Кроме этого, признаками сексуального насилия над ребенком являются:</w:t>
      </w:r>
    </w:p>
    <w:p w:rsidR="001C0FD6" w:rsidRDefault="000344C2" w:rsidP="000344C2">
      <w:pPr>
        <w:spacing w:after="0"/>
        <w:ind w:firstLine="567"/>
        <w:jc w:val="both"/>
      </w:pPr>
      <w:r>
        <w:t xml:space="preserve"> - порванное, запачканное или окровавленное нижнее белье; </w:t>
      </w:r>
    </w:p>
    <w:p w:rsidR="001C0FD6" w:rsidRDefault="000344C2" w:rsidP="000344C2">
      <w:pPr>
        <w:spacing w:after="0"/>
        <w:ind w:firstLine="567"/>
        <w:jc w:val="both"/>
      </w:pPr>
      <w:r>
        <w:t xml:space="preserve">- гематомы (синяки) в области половых органов; </w:t>
      </w:r>
    </w:p>
    <w:p w:rsidR="001C0FD6" w:rsidRDefault="000344C2" w:rsidP="000344C2">
      <w:pPr>
        <w:spacing w:after="0"/>
        <w:ind w:firstLine="567"/>
        <w:jc w:val="both"/>
      </w:pPr>
      <w:r>
        <w:t xml:space="preserve">- кровотечения, необъяснимые выделения из половых органов; </w:t>
      </w:r>
    </w:p>
    <w:p w:rsidR="001C0FD6" w:rsidRDefault="000344C2" w:rsidP="000344C2">
      <w:pPr>
        <w:spacing w:after="0"/>
        <w:ind w:firstLine="567"/>
        <w:jc w:val="both"/>
      </w:pPr>
      <w:r>
        <w:t xml:space="preserve">- гематомы и укусы на груди, ягодицах, ногах, нижней части живота, бедрах; </w:t>
      </w:r>
    </w:p>
    <w:p w:rsidR="001C0FD6" w:rsidRDefault="000344C2" w:rsidP="000344C2">
      <w:pPr>
        <w:spacing w:after="0"/>
        <w:ind w:firstLine="567"/>
        <w:jc w:val="both"/>
      </w:pPr>
      <w:r>
        <w:t xml:space="preserve">- боль в нижней части живота; </w:t>
      </w:r>
    </w:p>
    <w:p w:rsidR="001C0FD6" w:rsidRDefault="000344C2" w:rsidP="000344C2">
      <w:pPr>
        <w:spacing w:after="0"/>
        <w:ind w:firstLine="567"/>
        <w:jc w:val="both"/>
      </w:pPr>
      <w:r>
        <w:t xml:space="preserve">- повторяющиеся воспаления мочеиспускательных путей; </w:t>
      </w:r>
    </w:p>
    <w:p w:rsidR="001C0FD6" w:rsidRDefault="000344C2" w:rsidP="000344C2">
      <w:pPr>
        <w:spacing w:after="0"/>
        <w:ind w:firstLine="567"/>
        <w:jc w:val="both"/>
      </w:pPr>
      <w:r>
        <w:t xml:space="preserve">- болезни, передающиеся половым путем; </w:t>
      </w:r>
    </w:p>
    <w:p w:rsidR="001C0FD6" w:rsidRDefault="000344C2" w:rsidP="000344C2">
      <w:pPr>
        <w:spacing w:after="0"/>
        <w:ind w:firstLine="567"/>
        <w:jc w:val="both"/>
      </w:pPr>
      <w:r>
        <w:t xml:space="preserve">- беременность. </w:t>
      </w:r>
    </w:p>
    <w:p w:rsidR="001C0FD6" w:rsidRPr="001C0FD6" w:rsidRDefault="000344C2" w:rsidP="000344C2">
      <w:pPr>
        <w:spacing w:after="0"/>
        <w:ind w:firstLine="567"/>
        <w:jc w:val="both"/>
        <w:rPr>
          <w:b/>
        </w:rPr>
      </w:pPr>
      <w:r w:rsidRPr="001C0FD6">
        <w:rPr>
          <w:b/>
        </w:rPr>
        <w:t xml:space="preserve">Изменения в поведении: </w:t>
      </w:r>
    </w:p>
    <w:p w:rsidR="001C0FD6" w:rsidRDefault="000344C2" w:rsidP="000344C2">
      <w:pPr>
        <w:spacing w:after="0"/>
        <w:ind w:firstLine="567"/>
        <w:jc w:val="both"/>
      </w:pPr>
      <w:r w:rsidRPr="001C0FD6">
        <w:rPr>
          <w:i/>
        </w:rPr>
        <w:t>Изменения в выражении сексуальности ребенка:</w:t>
      </w:r>
      <w:r>
        <w:t xml:space="preserve"> </w:t>
      </w:r>
    </w:p>
    <w:p w:rsidR="001C0FD6" w:rsidRDefault="000344C2" w:rsidP="000344C2">
      <w:pPr>
        <w:spacing w:after="0"/>
        <w:ind w:firstLine="567"/>
        <w:jc w:val="both"/>
      </w:pPr>
      <w:r>
        <w:t xml:space="preserve">- чрезвычайный интерес к играм сексуального содержания; </w:t>
      </w:r>
    </w:p>
    <w:p w:rsidR="001C0FD6" w:rsidRDefault="000344C2" w:rsidP="000344C2">
      <w:pPr>
        <w:spacing w:after="0"/>
        <w:ind w:firstLine="567"/>
        <w:jc w:val="both"/>
      </w:pPr>
      <w:r>
        <w:t xml:space="preserve">- поразительные для этого возраста знания о сексуальной жизни; </w:t>
      </w:r>
    </w:p>
    <w:p w:rsidR="001C0FD6" w:rsidRDefault="000344C2" w:rsidP="000344C2">
      <w:pPr>
        <w:spacing w:after="0"/>
        <w:ind w:firstLine="567"/>
        <w:jc w:val="both"/>
      </w:pPr>
      <w:r>
        <w:t xml:space="preserve">- соблазняющее, особо завлекающее поведение по отношению к противоположному полу и взрослым; </w:t>
      </w:r>
    </w:p>
    <w:p w:rsidR="001C0FD6" w:rsidRDefault="000344C2" w:rsidP="000344C2">
      <w:pPr>
        <w:spacing w:after="0"/>
        <w:ind w:firstLine="567"/>
        <w:jc w:val="both"/>
      </w:pPr>
      <w:r>
        <w:t xml:space="preserve">- сексуальные действия с другими детьми (начиная с младшего школьного возраста); </w:t>
      </w:r>
    </w:p>
    <w:p w:rsidR="001C0FD6" w:rsidRDefault="000344C2" w:rsidP="000344C2">
      <w:pPr>
        <w:spacing w:after="0"/>
        <w:ind w:firstLine="567"/>
        <w:jc w:val="both"/>
      </w:pPr>
      <w:r>
        <w:t xml:space="preserve">-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 </w:t>
      </w:r>
    </w:p>
    <w:p w:rsidR="001C0FD6" w:rsidRPr="001C0FD6" w:rsidRDefault="000344C2" w:rsidP="000344C2">
      <w:pPr>
        <w:spacing w:after="0"/>
        <w:ind w:firstLine="567"/>
        <w:jc w:val="both"/>
        <w:rPr>
          <w:b/>
        </w:rPr>
      </w:pPr>
      <w:r w:rsidRPr="001C0FD6">
        <w:rPr>
          <w:b/>
        </w:rPr>
        <w:t xml:space="preserve">Изменения в эмоциональном состоянии и общении ребенка: </w:t>
      </w:r>
    </w:p>
    <w:p w:rsidR="001C0FD6" w:rsidRDefault="000344C2" w:rsidP="000344C2">
      <w:pPr>
        <w:spacing w:after="0"/>
        <w:ind w:firstLine="567"/>
        <w:jc w:val="both"/>
      </w:pPr>
      <w:r>
        <w:lastRenderedPageBreak/>
        <w:t xml:space="preserve">- замкнутость, изоляция, уход в себя; </w:t>
      </w:r>
    </w:p>
    <w:p w:rsidR="001C0FD6" w:rsidRDefault="000344C2" w:rsidP="000344C2">
      <w:pPr>
        <w:spacing w:after="0"/>
        <w:ind w:firstLine="567"/>
        <w:jc w:val="both"/>
      </w:pPr>
      <w:r>
        <w:t xml:space="preserve">- депрессивность, грустное настроение; </w:t>
      </w:r>
    </w:p>
    <w:p w:rsidR="001C0FD6" w:rsidRDefault="000344C2" w:rsidP="000344C2">
      <w:pPr>
        <w:spacing w:after="0"/>
        <w:ind w:firstLine="567"/>
        <w:jc w:val="both"/>
      </w:pPr>
      <w:r>
        <w:t xml:space="preserve">- отвращение, стыд, вина, недоверие, чувство испорченности; </w:t>
      </w:r>
    </w:p>
    <w:p w:rsidR="001C0FD6" w:rsidRDefault="000344C2" w:rsidP="000344C2">
      <w:pPr>
        <w:spacing w:after="0"/>
        <w:ind w:firstLine="567"/>
        <w:jc w:val="both"/>
      </w:pPr>
      <w:r>
        <w:t xml:space="preserve">- частая задумчивость, отстраненность (встречается у детей и подростков, начиная с дошкольного возраста); </w:t>
      </w:r>
    </w:p>
    <w:p w:rsidR="001C0FD6" w:rsidRDefault="000344C2" w:rsidP="000344C2">
      <w:pPr>
        <w:spacing w:after="0"/>
        <w:ind w:firstLine="567"/>
        <w:jc w:val="both"/>
      </w:pPr>
      <w:r>
        <w:t xml:space="preserve">- истерическое поведение, быстрая потеря самоконтроля; </w:t>
      </w:r>
    </w:p>
    <w:p w:rsidR="001C0FD6" w:rsidRDefault="000344C2" w:rsidP="000344C2">
      <w:pPr>
        <w:spacing w:after="0"/>
        <w:ind w:firstLine="567"/>
        <w:jc w:val="both"/>
      </w:pPr>
      <w:r>
        <w:t xml:space="preserve">- трудности в общении с ровесниками, избегание общения с ними, отсутствие друзей своего возраста или отказ от общения с прежними друзьями; </w:t>
      </w:r>
    </w:p>
    <w:p w:rsidR="001C0FD6" w:rsidRDefault="000344C2" w:rsidP="000344C2">
      <w:pPr>
        <w:spacing w:after="0"/>
        <w:ind w:firstLine="567"/>
        <w:jc w:val="both"/>
      </w:pPr>
      <w:r>
        <w:t xml:space="preserve">- отчуждение от братьев и сестер; </w:t>
      </w:r>
    </w:p>
    <w:p w:rsidR="001C0FD6" w:rsidRDefault="000344C2" w:rsidP="000344C2">
      <w:pPr>
        <w:spacing w:after="0"/>
        <w:ind w:firstLine="567"/>
        <w:jc w:val="both"/>
      </w:pPr>
      <w:r>
        <w:t xml:space="preserve">- терроризирование младших и детей своего возраста; </w:t>
      </w:r>
    </w:p>
    <w:p w:rsidR="001C0FD6" w:rsidRDefault="000344C2" w:rsidP="000344C2">
      <w:pPr>
        <w:spacing w:after="0"/>
        <w:ind w:firstLine="567"/>
        <w:jc w:val="both"/>
      </w:pPr>
      <w:r>
        <w:t xml:space="preserve">- жестокость по отношению к игрушкам (у младших детей); </w:t>
      </w:r>
    </w:p>
    <w:p w:rsidR="001C0FD6" w:rsidRDefault="000344C2" w:rsidP="000344C2">
      <w:pPr>
        <w:spacing w:after="0"/>
        <w:ind w:firstLine="567"/>
        <w:jc w:val="both"/>
      </w:pPr>
      <w:r>
        <w:t xml:space="preserve">- амбивалентные чувства к взрослым (начиная с младшего школьного возраста). </w:t>
      </w:r>
    </w:p>
    <w:p w:rsidR="001C0FD6" w:rsidRPr="001C0FD6" w:rsidRDefault="000344C2" w:rsidP="000344C2">
      <w:pPr>
        <w:spacing w:after="0"/>
        <w:ind w:firstLine="567"/>
        <w:jc w:val="both"/>
        <w:rPr>
          <w:b/>
        </w:rPr>
      </w:pPr>
      <w:r w:rsidRPr="001C0FD6">
        <w:rPr>
          <w:b/>
        </w:rPr>
        <w:t xml:space="preserve">Изменения личности и мотивации ребенка, социальные признаки: </w:t>
      </w:r>
    </w:p>
    <w:p w:rsidR="001C0FD6" w:rsidRDefault="000344C2" w:rsidP="000344C2">
      <w:pPr>
        <w:spacing w:after="0"/>
        <w:ind w:firstLine="567"/>
        <w:jc w:val="both"/>
      </w:pPr>
      <w:r>
        <w:t xml:space="preserve">- неспособность защитить себя, непротивление насилию и издевательству над собой, смирение; </w:t>
      </w:r>
    </w:p>
    <w:p w:rsidR="001C0FD6" w:rsidRDefault="000344C2" w:rsidP="000344C2">
      <w:pPr>
        <w:spacing w:after="0"/>
        <w:ind w:firstLine="567"/>
        <w:jc w:val="both"/>
      </w:pPr>
      <w:r>
        <w:t xml:space="preserve">- резкое изменение успеваемости (хуже или гораздо лучше); </w:t>
      </w:r>
    </w:p>
    <w:p w:rsidR="001C0FD6" w:rsidRDefault="000344C2" w:rsidP="000344C2">
      <w:pPr>
        <w:spacing w:after="0"/>
        <w:ind w:firstLine="567"/>
        <w:jc w:val="both"/>
      </w:pPr>
      <w:r>
        <w:t xml:space="preserve">- прогулы в школе, отказ и уклонение от обучения, посещения учреждения дополнительного образования, спортивной секции; </w:t>
      </w:r>
    </w:p>
    <w:p w:rsidR="001C0FD6" w:rsidRDefault="000344C2" w:rsidP="000344C2">
      <w:pPr>
        <w:spacing w:after="0"/>
        <w:ind w:firstLine="567"/>
        <w:jc w:val="both"/>
      </w:pPr>
      <w:r>
        <w:t xml:space="preserve">- принятие на себя родительской роли в семье (по приготовлению еды, стирке, мытью, ухаживанию за младшими и их воспитанию); </w:t>
      </w:r>
    </w:p>
    <w:p w:rsidR="001C0FD6" w:rsidRDefault="000344C2" w:rsidP="000344C2">
      <w:pPr>
        <w:spacing w:after="0"/>
        <w:ind w:firstLine="567"/>
        <w:jc w:val="both"/>
      </w:pPr>
      <w:r>
        <w:t xml:space="preserve">- отрицание традиций своей семьи вследствие </w:t>
      </w:r>
      <w:proofErr w:type="spellStart"/>
      <w:r>
        <w:t>несформированности</w:t>
      </w:r>
      <w:proofErr w:type="spellEnd"/>
      <w:r>
        <w:t xml:space="preserve"> социальных ролей и своей роли в ней, вплоть до ухода из дома (характерно для подростков). </w:t>
      </w:r>
    </w:p>
    <w:p w:rsidR="001C0FD6" w:rsidRPr="001C0FD6" w:rsidRDefault="000344C2" w:rsidP="000344C2">
      <w:pPr>
        <w:spacing w:after="0"/>
        <w:ind w:firstLine="567"/>
        <w:jc w:val="both"/>
        <w:rPr>
          <w:i/>
        </w:rPr>
      </w:pPr>
      <w:r w:rsidRPr="001C0FD6">
        <w:rPr>
          <w:i/>
        </w:rPr>
        <w:t xml:space="preserve">Изменения самосознания ребенка: </w:t>
      </w:r>
    </w:p>
    <w:p w:rsidR="000344C2" w:rsidRDefault="000344C2" w:rsidP="000344C2">
      <w:pPr>
        <w:spacing w:after="0"/>
        <w:ind w:firstLine="567"/>
        <w:jc w:val="both"/>
      </w:pPr>
      <w:r>
        <w:t xml:space="preserve">- падение самооценки; - мысли о самоубийстве, попытки самоубийства. Появление невротических и психосоматических симптомов: - боязнь оставаться в помещении наедине с определенным человеком; - боязнь раздеваться (например, может категорически отказаться от участия в занятиях физкультурой или плаванием, или снимать нижнее </w:t>
      </w:r>
      <w:proofErr w:type="spellStart"/>
      <w:r>
        <w:t>бельетрусики</w:t>
      </w:r>
      <w:proofErr w:type="spellEnd"/>
      <w:r>
        <w:t xml:space="preserve"> во время медицинского осмотра).</w:t>
      </w:r>
    </w:p>
    <w:p w:rsidR="001C0FD6" w:rsidRDefault="001C0FD6" w:rsidP="000344C2">
      <w:pPr>
        <w:spacing w:after="0"/>
        <w:ind w:firstLine="567"/>
        <w:jc w:val="both"/>
      </w:pPr>
      <w:r w:rsidRPr="001C0FD6">
        <w:t xml:space="preserve">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w:t>
      </w:r>
    </w:p>
    <w:p w:rsidR="001C0FD6" w:rsidRDefault="001C0FD6" w:rsidP="000344C2">
      <w:pPr>
        <w:spacing w:after="0"/>
        <w:ind w:firstLine="567"/>
        <w:jc w:val="both"/>
      </w:pPr>
      <w:r w:rsidRPr="001C0FD6">
        <w:t xml:space="preserve">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1C0FD6" w:rsidRPr="001C0FD6" w:rsidRDefault="001C0FD6" w:rsidP="000344C2">
      <w:pPr>
        <w:spacing w:after="0"/>
        <w:ind w:firstLine="567"/>
        <w:jc w:val="both"/>
        <w:rPr>
          <w:b/>
          <w:i/>
        </w:rPr>
      </w:pPr>
      <w:r w:rsidRPr="001C0FD6">
        <w:rPr>
          <w:b/>
          <w:i/>
        </w:rPr>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sectPr w:rsidR="001C0FD6" w:rsidRPr="001C0FD6" w:rsidSect="006C0B77">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7F" w:rsidRDefault="0028047F" w:rsidP="00481A60">
      <w:pPr>
        <w:spacing w:after="0"/>
      </w:pPr>
      <w:r>
        <w:separator/>
      </w:r>
    </w:p>
  </w:endnote>
  <w:endnote w:type="continuationSeparator" w:id="0">
    <w:p w:rsidR="0028047F" w:rsidRDefault="0028047F" w:rsidP="004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46768"/>
      <w:docPartObj>
        <w:docPartGallery w:val="Page Numbers (Bottom of Page)"/>
        <w:docPartUnique/>
      </w:docPartObj>
    </w:sdtPr>
    <w:sdtEndPr/>
    <w:sdtContent>
      <w:p w:rsidR="00481A60" w:rsidRDefault="00481A60">
        <w:pPr>
          <w:pStyle w:val="a6"/>
          <w:jc w:val="right"/>
        </w:pPr>
        <w:r>
          <w:fldChar w:fldCharType="begin"/>
        </w:r>
        <w:r>
          <w:instrText>PAGE   \* MERGEFORMAT</w:instrText>
        </w:r>
        <w:r>
          <w:fldChar w:fldCharType="separate"/>
        </w:r>
        <w:r w:rsidR="003663E2">
          <w:rPr>
            <w:noProof/>
          </w:rPr>
          <w:t>5</w:t>
        </w:r>
        <w:r>
          <w:fldChar w:fldCharType="end"/>
        </w:r>
      </w:p>
    </w:sdtContent>
  </w:sdt>
  <w:p w:rsidR="00481A60" w:rsidRDefault="00481A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7F" w:rsidRDefault="0028047F" w:rsidP="00481A60">
      <w:pPr>
        <w:spacing w:after="0"/>
      </w:pPr>
      <w:r>
        <w:separator/>
      </w:r>
    </w:p>
  </w:footnote>
  <w:footnote w:type="continuationSeparator" w:id="0">
    <w:p w:rsidR="0028047F" w:rsidRDefault="0028047F" w:rsidP="004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909B9"/>
    <w:multiLevelType w:val="hybridMultilevel"/>
    <w:tmpl w:val="7E0C37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2247159"/>
    <w:multiLevelType w:val="hybridMultilevel"/>
    <w:tmpl w:val="975628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49"/>
    <w:rsid w:val="000344C2"/>
    <w:rsid w:val="000C46BF"/>
    <w:rsid w:val="001C0FD6"/>
    <w:rsid w:val="00236E49"/>
    <w:rsid w:val="002656C6"/>
    <w:rsid w:val="0028047F"/>
    <w:rsid w:val="002E55A6"/>
    <w:rsid w:val="003663E2"/>
    <w:rsid w:val="003C663F"/>
    <w:rsid w:val="00481A60"/>
    <w:rsid w:val="004B384D"/>
    <w:rsid w:val="00517E98"/>
    <w:rsid w:val="0054228C"/>
    <w:rsid w:val="006C0B77"/>
    <w:rsid w:val="006C58C2"/>
    <w:rsid w:val="007437C1"/>
    <w:rsid w:val="008242FF"/>
    <w:rsid w:val="00870751"/>
    <w:rsid w:val="00922C48"/>
    <w:rsid w:val="00934917"/>
    <w:rsid w:val="009C322D"/>
    <w:rsid w:val="00A55C85"/>
    <w:rsid w:val="00B34C16"/>
    <w:rsid w:val="00B51CEC"/>
    <w:rsid w:val="00B73A97"/>
    <w:rsid w:val="00B915B7"/>
    <w:rsid w:val="00C85ED9"/>
    <w:rsid w:val="00CC7921"/>
    <w:rsid w:val="00D43758"/>
    <w:rsid w:val="00D50E85"/>
    <w:rsid w:val="00E80A89"/>
    <w:rsid w:val="00EA59DF"/>
    <w:rsid w:val="00EE4070"/>
    <w:rsid w:val="00EE6D38"/>
    <w:rsid w:val="00F12C76"/>
    <w:rsid w:val="00F6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758"/>
    <w:pPr>
      <w:ind w:left="720"/>
      <w:contextualSpacing/>
    </w:pPr>
  </w:style>
  <w:style w:type="paragraph" w:styleId="a4">
    <w:name w:val="header"/>
    <w:basedOn w:val="a"/>
    <w:link w:val="a5"/>
    <w:uiPriority w:val="99"/>
    <w:unhideWhenUsed/>
    <w:rsid w:val="00481A60"/>
    <w:pPr>
      <w:tabs>
        <w:tab w:val="center" w:pos="4677"/>
        <w:tab w:val="right" w:pos="9355"/>
      </w:tabs>
      <w:spacing w:after="0"/>
    </w:pPr>
  </w:style>
  <w:style w:type="character" w:customStyle="1" w:styleId="a5">
    <w:name w:val="Верхний колонтитул Знак"/>
    <w:basedOn w:val="a0"/>
    <w:link w:val="a4"/>
    <w:uiPriority w:val="99"/>
    <w:rsid w:val="00481A60"/>
    <w:rPr>
      <w:rFonts w:ascii="Times New Roman" w:hAnsi="Times New Roman"/>
      <w:sz w:val="28"/>
    </w:rPr>
  </w:style>
  <w:style w:type="paragraph" w:styleId="a6">
    <w:name w:val="footer"/>
    <w:basedOn w:val="a"/>
    <w:link w:val="a7"/>
    <w:uiPriority w:val="99"/>
    <w:unhideWhenUsed/>
    <w:rsid w:val="00481A60"/>
    <w:pPr>
      <w:tabs>
        <w:tab w:val="center" w:pos="4677"/>
        <w:tab w:val="right" w:pos="9355"/>
      </w:tabs>
      <w:spacing w:after="0"/>
    </w:pPr>
  </w:style>
  <w:style w:type="character" w:customStyle="1" w:styleId="a7">
    <w:name w:val="Нижний колонтитул Знак"/>
    <w:basedOn w:val="a0"/>
    <w:link w:val="a6"/>
    <w:uiPriority w:val="99"/>
    <w:rsid w:val="00481A60"/>
    <w:rPr>
      <w:rFonts w:ascii="Times New Roman" w:hAnsi="Times New Roman"/>
      <w:sz w:val="28"/>
    </w:rPr>
  </w:style>
  <w:style w:type="paragraph" w:styleId="a8">
    <w:name w:val="Balloon Text"/>
    <w:basedOn w:val="a"/>
    <w:link w:val="a9"/>
    <w:uiPriority w:val="99"/>
    <w:semiHidden/>
    <w:unhideWhenUsed/>
    <w:rsid w:val="00481A60"/>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81A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758"/>
    <w:pPr>
      <w:ind w:left="720"/>
      <w:contextualSpacing/>
    </w:pPr>
  </w:style>
  <w:style w:type="paragraph" w:styleId="a4">
    <w:name w:val="header"/>
    <w:basedOn w:val="a"/>
    <w:link w:val="a5"/>
    <w:uiPriority w:val="99"/>
    <w:unhideWhenUsed/>
    <w:rsid w:val="00481A60"/>
    <w:pPr>
      <w:tabs>
        <w:tab w:val="center" w:pos="4677"/>
        <w:tab w:val="right" w:pos="9355"/>
      </w:tabs>
      <w:spacing w:after="0"/>
    </w:pPr>
  </w:style>
  <w:style w:type="character" w:customStyle="1" w:styleId="a5">
    <w:name w:val="Верхний колонтитул Знак"/>
    <w:basedOn w:val="a0"/>
    <w:link w:val="a4"/>
    <w:uiPriority w:val="99"/>
    <w:rsid w:val="00481A60"/>
    <w:rPr>
      <w:rFonts w:ascii="Times New Roman" w:hAnsi="Times New Roman"/>
      <w:sz w:val="28"/>
    </w:rPr>
  </w:style>
  <w:style w:type="paragraph" w:styleId="a6">
    <w:name w:val="footer"/>
    <w:basedOn w:val="a"/>
    <w:link w:val="a7"/>
    <w:uiPriority w:val="99"/>
    <w:unhideWhenUsed/>
    <w:rsid w:val="00481A60"/>
    <w:pPr>
      <w:tabs>
        <w:tab w:val="center" w:pos="4677"/>
        <w:tab w:val="right" w:pos="9355"/>
      </w:tabs>
      <w:spacing w:after="0"/>
    </w:pPr>
  </w:style>
  <w:style w:type="character" w:customStyle="1" w:styleId="a7">
    <w:name w:val="Нижний колонтитул Знак"/>
    <w:basedOn w:val="a0"/>
    <w:link w:val="a6"/>
    <w:uiPriority w:val="99"/>
    <w:rsid w:val="00481A60"/>
    <w:rPr>
      <w:rFonts w:ascii="Times New Roman" w:hAnsi="Times New Roman"/>
      <w:sz w:val="28"/>
    </w:rPr>
  </w:style>
  <w:style w:type="paragraph" w:styleId="a8">
    <w:name w:val="Balloon Text"/>
    <w:basedOn w:val="a"/>
    <w:link w:val="a9"/>
    <w:uiPriority w:val="99"/>
    <w:semiHidden/>
    <w:unhideWhenUsed/>
    <w:rsid w:val="00481A60"/>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81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2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31BA-06C6-4963-AD76-F4F2487C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123</cp:lastModifiedBy>
  <cp:revision>31</cp:revision>
  <cp:lastPrinted>2024-04-23T17:15:00Z</cp:lastPrinted>
  <dcterms:created xsi:type="dcterms:W3CDTF">2024-04-23T02:37:00Z</dcterms:created>
  <dcterms:modified xsi:type="dcterms:W3CDTF">2024-04-23T17:16:00Z</dcterms:modified>
</cp:coreProperties>
</file>