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18" w:rsidRPr="00797118" w:rsidRDefault="00797118" w:rsidP="00797118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797118">
        <w:rPr>
          <w:b/>
          <w:color w:val="2C2D2E"/>
          <w:sz w:val="28"/>
          <w:szCs w:val="28"/>
        </w:rPr>
        <w:t>«</w:t>
      </w:r>
      <w:r w:rsidRPr="00797118">
        <w:rPr>
          <w:b/>
          <w:color w:val="2C2D2E"/>
          <w:sz w:val="28"/>
          <w:szCs w:val="28"/>
        </w:rPr>
        <w:t>Современные методы и приемы интеграции экологического воспитания в образовательном процессе в детском саду</w:t>
      </w:r>
      <w:r w:rsidRPr="00797118">
        <w:rPr>
          <w:b/>
          <w:color w:val="2C2D2E"/>
          <w:sz w:val="28"/>
          <w:szCs w:val="28"/>
        </w:rPr>
        <w:t>»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>Экологическое воспитание становится важнейшей частью современного дошкольного образования в связи с глобальными экологическими проблемами и необходимостью формировать у малышей ответственное отношение к природе с раннего возраста. Внедрение экологических знаний и ценностей помогает сформировать у детей экологическую культуру, уважение к окружающей среде и активную позицию по охране природы. Современные методы и приемы позволяют эффективно интегрировать экологическое воспитание в образовательную деятельность детского сада.</w:t>
      </w:r>
      <w:r w:rsidRPr="00797118">
        <w:rPr>
          <w:color w:val="2C2D2E"/>
          <w:sz w:val="28"/>
          <w:szCs w:val="28"/>
        </w:rPr>
        <w:br/>
      </w:r>
      <w:r w:rsidRPr="00797118">
        <w:rPr>
          <w:b/>
          <w:color w:val="2C2D2E"/>
          <w:sz w:val="28"/>
          <w:szCs w:val="28"/>
        </w:rPr>
        <w:t>1. Интеграция через проектную деятельность</w:t>
      </w:r>
    </w:p>
    <w:p w:rsidR="00797118" w:rsidRDefault="00797118" w:rsidP="00797118">
      <w:pPr>
        <w:pStyle w:val="a3"/>
        <w:shd w:val="clear" w:color="auto" w:fill="FFFFFF"/>
        <w:spacing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>Проектный метод является одним из наиболее эффективных способов внедрения экологических аспектов в воспитательный процесс. Детям предлагаются тематические проекты, связанные с изучением окружающей среды, например, «Мой небольшой сад», «Вода и её значение», «Мир животных и растений». В ходе реализации проекта малыши не только получают знания, но и развивают нав</w:t>
      </w:r>
      <w:r>
        <w:rPr>
          <w:color w:val="2C2D2E"/>
          <w:sz w:val="28"/>
          <w:szCs w:val="28"/>
        </w:rPr>
        <w:t xml:space="preserve">ыки взаимодействия с </w:t>
      </w:r>
      <w:proofErr w:type="gramStart"/>
      <w:r>
        <w:rPr>
          <w:color w:val="2C2D2E"/>
          <w:sz w:val="28"/>
          <w:szCs w:val="28"/>
        </w:rPr>
        <w:t>природой  -</w:t>
      </w:r>
      <w:proofErr w:type="gramEnd"/>
      <w:r>
        <w:rPr>
          <w:color w:val="2C2D2E"/>
          <w:sz w:val="28"/>
          <w:szCs w:val="28"/>
        </w:rPr>
        <w:t xml:space="preserve"> </w:t>
      </w:r>
      <w:r w:rsidRPr="00797118">
        <w:rPr>
          <w:color w:val="2C2D2E"/>
          <w:sz w:val="28"/>
          <w:szCs w:val="28"/>
        </w:rPr>
        <w:t>посадка растений, наблюдение за животными, создание поделок из природных материалов. Проекты способствуют формированию у детей ответственного повед</w:t>
      </w:r>
      <w:r>
        <w:rPr>
          <w:color w:val="2C2D2E"/>
          <w:sz w:val="28"/>
          <w:szCs w:val="28"/>
        </w:rPr>
        <w:t>ения и экологического мышления.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jc w:val="both"/>
        <w:rPr>
          <w:color w:val="2C2D2E"/>
          <w:sz w:val="28"/>
          <w:szCs w:val="28"/>
        </w:rPr>
      </w:pPr>
      <w:r w:rsidRPr="00797118">
        <w:rPr>
          <w:b/>
          <w:color w:val="2C2D2E"/>
          <w:sz w:val="28"/>
          <w:szCs w:val="28"/>
        </w:rPr>
        <w:t>2. Использование дидактических и игровых технологий</w:t>
      </w:r>
    </w:p>
    <w:p w:rsidR="00797118" w:rsidRDefault="00797118" w:rsidP="0079711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 xml:space="preserve">В современном дошкольном образовании широко применяются игровые методы: экологические игры, симуляции, инсценировки, ролевые игры, направленные на закрепление экологических знаний и формирование экологической ответственности. Например, игры «Путешествие по природе», «Магазин переработки отходов», «Экологическая викторина» помогают закрепить знания через практическую деятельность </w:t>
      </w:r>
      <w:r>
        <w:rPr>
          <w:color w:val="2C2D2E"/>
          <w:sz w:val="28"/>
          <w:szCs w:val="28"/>
        </w:rPr>
        <w:t>и развить интерес к окружающему миру</w:t>
      </w:r>
      <w:r w:rsidRPr="00797118">
        <w:rPr>
          <w:color w:val="2C2D2E"/>
          <w:sz w:val="28"/>
          <w:szCs w:val="28"/>
        </w:rPr>
        <w:t>.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lastRenderedPageBreak/>
        <w:br/>
      </w:r>
      <w:r w:rsidRPr="00797118">
        <w:rPr>
          <w:b/>
          <w:color w:val="2C2D2E"/>
          <w:sz w:val="28"/>
          <w:szCs w:val="28"/>
        </w:rPr>
        <w:t>3. Внедрение экологической художества и творчества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jc w:val="both"/>
        <w:rPr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>Творческие мастер</w:t>
      </w:r>
      <w:r>
        <w:rPr>
          <w:color w:val="2C2D2E"/>
          <w:sz w:val="28"/>
          <w:szCs w:val="28"/>
        </w:rPr>
        <w:t xml:space="preserve"> </w:t>
      </w:r>
      <w:r w:rsidRPr="00797118">
        <w:rPr>
          <w:color w:val="2C2D2E"/>
          <w:sz w:val="28"/>
          <w:szCs w:val="28"/>
        </w:rPr>
        <w:t>-</w:t>
      </w:r>
      <w:r>
        <w:rPr>
          <w:color w:val="2C2D2E"/>
          <w:sz w:val="28"/>
          <w:szCs w:val="28"/>
        </w:rPr>
        <w:t xml:space="preserve"> </w:t>
      </w:r>
      <w:r w:rsidRPr="00797118">
        <w:rPr>
          <w:color w:val="2C2D2E"/>
          <w:sz w:val="28"/>
          <w:szCs w:val="28"/>
        </w:rPr>
        <w:t>классы с использованием вторичного сырья и природных материалов позволяют детям выразить свои идеи, связанные с заботой о природе. Создание поделок, картин, аппликаций и инсталляций помогает развить экологическую креативность и осознать важность переработки отходов.</w:t>
      </w:r>
      <w:r w:rsidRPr="00797118">
        <w:rPr>
          <w:color w:val="2C2D2E"/>
          <w:sz w:val="28"/>
          <w:szCs w:val="28"/>
        </w:rPr>
        <w:br/>
      </w:r>
      <w:r w:rsidRPr="00797118">
        <w:rPr>
          <w:b/>
          <w:color w:val="2C2D2E"/>
          <w:sz w:val="28"/>
          <w:szCs w:val="28"/>
        </w:rPr>
        <w:t>4. Использование информационно-коммуникационных технологий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Современные цифровые ресурсы -</w:t>
      </w:r>
      <w:r w:rsidRPr="00797118">
        <w:rPr>
          <w:color w:val="2C2D2E"/>
          <w:sz w:val="28"/>
          <w:szCs w:val="28"/>
        </w:rPr>
        <w:t xml:space="preserve"> мультимедийные презентации, экологические видео, ин</w:t>
      </w:r>
      <w:r>
        <w:rPr>
          <w:color w:val="2C2D2E"/>
          <w:sz w:val="28"/>
          <w:szCs w:val="28"/>
        </w:rPr>
        <w:t xml:space="preserve">терактивные игры и приложения - </w:t>
      </w:r>
      <w:r w:rsidRPr="00797118">
        <w:rPr>
          <w:color w:val="2C2D2E"/>
          <w:sz w:val="28"/>
          <w:szCs w:val="28"/>
        </w:rPr>
        <w:t>позволяют разнообразить образовательный процесс и сделать его более ярким и запоминающимся. Виртуальные экскурсии по заповедникам, фотографии и видео о природе вызывают интерес и расширяют кругозор малышей.</w:t>
      </w:r>
      <w:r w:rsidRPr="00797118">
        <w:rPr>
          <w:color w:val="2C2D2E"/>
          <w:sz w:val="28"/>
          <w:szCs w:val="28"/>
        </w:rPr>
        <w:br/>
      </w:r>
      <w:r w:rsidRPr="00797118">
        <w:rPr>
          <w:b/>
          <w:color w:val="2C2D2E"/>
          <w:sz w:val="28"/>
          <w:szCs w:val="28"/>
        </w:rPr>
        <w:t>5. Проведение экологических просветительских мероприятий и акций</w:t>
      </w:r>
    </w:p>
    <w:p w:rsidR="00797118" w:rsidRDefault="00797118" w:rsidP="0079711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>Организация детских экологических праздников, конкурсов, акций по уборке территории, посадке деревьев способствует формированию практических навыков и умений беречь природу. Важно привлекать к этим мероприятиям родителей и педагогов для формирования экологической культуры в семье и обществе.</w:t>
      </w:r>
      <w:r>
        <w:rPr>
          <w:color w:val="2C2D2E"/>
          <w:sz w:val="28"/>
          <w:szCs w:val="28"/>
        </w:rPr>
        <w:t xml:space="preserve"> 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2C2D2E"/>
          <w:sz w:val="28"/>
          <w:szCs w:val="28"/>
        </w:rPr>
      </w:pPr>
      <w:bookmarkStart w:id="0" w:name="_GoBack"/>
      <w:bookmarkEnd w:id="0"/>
      <w:r w:rsidRPr="00797118">
        <w:rPr>
          <w:color w:val="2C2D2E"/>
          <w:sz w:val="28"/>
          <w:szCs w:val="28"/>
        </w:rPr>
        <w:br/>
      </w:r>
      <w:r w:rsidRPr="00797118">
        <w:rPr>
          <w:b/>
          <w:color w:val="2C2D2E"/>
          <w:sz w:val="28"/>
          <w:szCs w:val="28"/>
        </w:rPr>
        <w:t>6. Формирование экологической среды в группе и на территории ДОУ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>Создание экологически чистой и благоприятной среды — это важнейший аспект. В детском саду важно обустроить мини-сад, экологический уголок, систематически ухаживать за природными объектами. Такой подход помогает закреплять экологически</w:t>
      </w:r>
      <w:r>
        <w:rPr>
          <w:color w:val="2C2D2E"/>
          <w:sz w:val="28"/>
          <w:szCs w:val="28"/>
        </w:rPr>
        <w:t>е знания в реальной жизни детей</w:t>
      </w:r>
      <w:r w:rsidRPr="00797118">
        <w:rPr>
          <w:color w:val="2C2D2E"/>
          <w:sz w:val="28"/>
          <w:szCs w:val="28"/>
        </w:rPr>
        <w:br/>
        <w:t>Заключение</w:t>
      </w:r>
    </w:p>
    <w:p w:rsidR="00797118" w:rsidRPr="00797118" w:rsidRDefault="00797118" w:rsidP="0079711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2C2D2E"/>
          <w:sz w:val="28"/>
          <w:szCs w:val="28"/>
        </w:rPr>
      </w:pPr>
      <w:r w:rsidRPr="00797118">
        <w:rPr>
          <w:color w:val="2C2D2E"/>
          <w:sz w:val="28"/>
          <w:szCs w:val="28"/>
        </w:rPr>
        <w:t xml:space="preserve">Современные методы и приемы интеграции экологического воспитания позволяют сделать этот процесс системным, интересным и результативным. </w:t>
      </w:r>
      <w:r w:rsidRPr="00797118">
        <w:rPr>
          <w:color w:val="2C2D2E"/>
          <w:sz w:val="28"/>
          <w:szCs w:val="28"/>
        </w:rPr>
        <w:lastRenderedPageBreak/>
        <w:t>Интеграция экологических аспектов в различные виды деятельности способствует развитию у детей ответственности за окружающий мир и формированию активных экологических граждан. В будущем</w:t>
      </w:r>
      <w:r>
        <w:rPr>
          <w:color w:val="2C2D2E"/>
          <w:sz w:val="28"/>
          <w:szCs w:val="28"/>
        </w:rPr>
        <w:t xml:space="preserve"> именно такие воспитанники станут</w:t>
      </w:r>
      <w:r w:rsidRPr="00797118">
        <w:rPr>
          <w:color w:val="2C2D2E"/>
          <w:sz w:val="28"/>
          <w:szCs w:val="28"/>
        </w:rPr>
        <w:t xml:space="preserve"> основой для формирования устойчивого экологического будущего общества.</w:t>
      </w:r>
    </w:p>
    <w:p w:rsidR="00723620" w:rsidRPr="00797118" w:rsidRDefault="00723620" w:rsidP="00797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3620" w:rsidRPr="0079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8"/>
    <w:rsid w:val="00723620"/>
    <w:rsid w:val="007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5A1F-2AFC-4101-AB6D-478B3CD8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2025-11-17T15:12:00Z</dcterms:created>
  <dcterms:modified xsi:type="dcterms:W3CDTF">2025-11-17T15:23:00Z</dcterms:modified>
</cp:coreProperties>
</file>