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567" w:rsidRDefault="00EC13F9" w:rsidP="00354567">
      <w:pPr>
        <w:pStyle w:val="c8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 xml:space="preserve">                «Деятельность учителя английского языка в рамках ФГОС»</w:t>
      </w:r>
    </w:p>
    <w:p w:rsidR="00EC13F9" w:rsidRDefault="00EC13F9" w:rsidP="00354567">
      <w:pPr>
        <w:pStyle w:val="c8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</w:p>
    <w:p w:rsidR="00EC13F9" w:rsidRPr="00EC13F9" w:rsidRDefault="00EC13F9" w:rsidP="00354567">
      <w:pPr>
        <w:pStyle w:val="c8"/>
        <w:spacing w:before="0" w:beforeAutospacing="0" w:after="0" w:afterAutospacing="0"/>
        <w:jc w:val="both"/>
        <w:rPr>
          <w:rStyle w:val="c2"/>
          <w:i/>
          <w:color w:val="000000" w:themeColor="text1"/>
          <w:sz w:val="28"/>
          <w:szCs w:val="28"/>
        </w:rPr>
      </w:pPr>
      <w:r w:rsidRPr="00EC13F9">
        <w:rPr>
          <w:rStyle w:val="c2"/>
          <w:i/>
          <w:color w:val="000000" w:themeColor="text1"/>
          <w:sz w:val="28"/>
          <w:szCs w:val="28"/>
        </w:rPr>
        <w:t xml:space="preserve">                         </w:t>
      </w:r>
      <w:proofErr w:type="spellStart"/>
      <w:r w:rsidRPr="00EC13F9">
        <w:rPr>
          <w:rStyle w:val="c2"/>
          <w:i/>
          <w:color w:val="000000" w:themeColor="text1"/>
          <w:sz w:val="28"/>
          <w:szCs w:val="28"/>
        </w:rPr>
        <w:t>Кистенева</w:t>
      </w:r>
      <w:proofErr w:type="spellEnd"/>
      <w:r w:rsidRPr="00EC13F9">
        <w:rPr>
          <w:rStyle w:val="c2"/>
          <w:i/>
          <w:color w:val="000000" w:themeColor="text1"/>
          <w:sz w:val="28"/>
          <w:szCs w:val="28"/>
        </w:rPr>
        <w:t xml:space="preserve"> Валентина Михайловна, учитель английского языка</w:t>
      </w:r>
    </w:p>
    <w:p w:rsidR="00EC13F9" w:rsidRPr="00EC13F9" w:rsidRDefault="00EC13F9" w:rsidP="00354567">
      <w:pPr>
        <w:pStyle w:val="c8"/>
        <w:spacing w:before="0" w:beforeAutospacing="0" w:after="0" w:afterAutospacing="0"/>
        <w:jc w:val="both"/>
        <w:rPr>
          <w:rStyle w:val="c2"/>
          <w:i/>
          <w:color w:val="000000" w:themeColor="text1"/>
          <w:sz w:val="28"/>
          <w:szCs w:val="28"/>
        </w:rPr>
      </w:pPr>
      <w:r w:rsidRPr="00EC13F9">
        <w:rPr>
          <w:rStyle w:val="c2"/>
          <w:i/>
          <w:color w:val="000000" w:themeColor="text1"/>
          <w:sz w:val="28"/>
          <w:szCs w:val="28"/>
        </w:rPr>
        <w:t xml:space="preserve">                         МБОУ ЛСОШ-1</w:t>
      </w:r>
    </w:p>
    <w:p w:rsidR="00487B0C" w:rsidRPr="000565CE" w:rsidRDefault="00487B0C" w:rsidP="00354567">
      <w:pPr>
        <w:pStyle w:val="c8"/>
        <w:spacing w:before="0" w:beforeAutospacing="0" w:after="0" w:afterAutospacing="0"/>
        <w:jc w:val="both"/>
        <w:rPr>
          <w:rStyle w:val="a5"/>
          <w:b w:val="0"/>
          <w:color w:val="000000" w:themeColor="text1"/>
          <w:sz w:val="28"/>
          <w:szCs w:val="28"/>
        </w:rPr>
      </w:pPr>
      <w:r w:rsidRPr="000565CE">
        <w:rPr>
          <w:rStyle w:val="a5"/>
          <w:b w:val="0"/>
          <w:color w:val="000000" w:themeColor="text1"/>
          <w:sz w:val="28"/>
          <w:szCs w:val="28"/>
        </w:rPr>
        <w:t>Иностранный язык «наряду с русским языком и литературным чтением …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его кругозора и воспитанию его чувств и эмоций»</w:t>
      </w:r>
    </w:p>
    <w:p w:rsidR="00500DF5" w:rsidRPr="000565CE" w:rsidRDefault="00500DF5" w:rsidP="00500DF5">
      <w:pPr>
        <w:pStyle w:val="c8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 w:rsidRPr="000565CE">
        <w:rPr>
          <w:rStyle w:val="c2"/>
          <w:color w:val="000000" w:themeColor="text1"/>
          <w:sz w:val="28"/>
          <w:szCs w:val="28"/>
        </w:rPr>
        <w:t xml:space="preserve">    Введение нового стандарта общего образования в практику работы школ означает, что наши учащиеся за годы обучения в старшей школе должны не только приобрести сумму знаний и умений по иностранному языку, но и овладеть умениями учиться, организовывать свою деятельность, стать обладателями определённых личностных характеристик. </w:t>
      </w:r>
    </w:p>
    <w:p w:rsidR="00500DF5" w:rsidRPr="000565CE" w:rsidRDefault="00500DF5" w:rsidP="00500DF5">
      <w:pPr>
        <w:pStyle w:val="c8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 w:rsidRPr="000565CE">
        <w:rPr>
          <w:rStyle w:val="c2"/>
          <w:color w:val="000000" w:themeColor="text1"/>
          <w:sz w:val="28"/>
          <w:szCs w:val="28"/>
        </w:rPr>
        <w:t xml:space="preserve">   «Цель обучения ребенка состоит в том, чтобы сделать его способным развиваться без помощи учителя», - писал </w:t>
      </w:r>
      <w:proofErr w:type="spellStart"/>
      <w:r w:rsidRPr="000565CE">
        <w:rPr>
          <w:rStyle w:val="c2"/>
          <w:color w:val="000000" w:themeColor="text1"/>
          <w:sz w:val="28"/>
          <w:szCs w:val="28"/>
        </w:rPr>
        <w:t>Элберт</w:t>
      </w:r>
      <w:proofErr w:type="spellEnd"/>
      <w:r w:rsidRPr="000565CE">
        <w:rPr>
          <w:rStyle w:val="c2"/>
          <w:color w:val="000000" w:themeColor="text1"/>
          <w:sz w:val="28"/>
          <w:szCs w:val="28"/>
        </w:rPr>
        <w:t xml:space="preserve"> </w:t>
      </w:r>
      <w:proofErr w:type="spellStart"/>
      <w:r w:rsidRPr="000565CE">
        <w:rPr>
          <w:rStyle w:val="c2"/>
          <w:color w:val="000000" w:themeColor="text1"/>
          <w:sz w:val="28"/>
          <w:szCs w:val="28"/>
        </w:rPr>
        <w:t>Хаббард</w:t>
      </w:r>
      <w:proofErr w:type="spellEnd"/>
      <w:r w:rsidRPr="000565CE">
        <w:rPr>
          <w:rStyle w:val="c2"/>
          <w:color w:val="000000" w:themeColor="text1"/>
          <w:sz w:val="28"/>
          <w:szCs w:val="28"/>
        </w:rPr>
        <w:t>, американский писатель и философ. Эти слова хорошо отражают суть работы современного учителя.</w:t>
      </w:r>
    </w:p>
    <w:p w:rsidR="00500DF5" w:rsidRPr="000565CE" w:rsidRDefault="00500DF5" w:rsidP="00EC13F9">
      <w:pPr>
        <w:pStyle w:val="c8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500DF5" w:rsidRPr="000565CE" w:rsidRDefault="00500DF5" w:rsidP="00500DF5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565CE">
        <w:rPr>
          <w:color w:val="000000" w:themeColor="text1"/>
          <w:sz w:val="28"/>
          <w:szCs w:val="28"/>
        </w:rPr>
        <w:t>Федеральный государственный образовательный стандарт – это совокуп-ность</w:t>
      </w:r>
      <w:r w:rsidRPr="000565CE">
        <w:rPr>
          <w:rStyle w:val="apple-converted-space"/>
          <w:color w:val="000000" w:themeColor="text1"/>
          <w:sz w:val="28"/>
          <w:szCs w:val="28"/>
        </w:rPr>
        <w:t> </w:t>
      </w:r>
      <w:r w:rsidRPr="000565CE">
        <w:rPr>
          <w:rStyle w:val="a5"/>
          <w:rFonts w:eastAsiaTheme="majorEastAsia"/>
          <w:color w:val="000000" w:themeColor="text1"/>
          <w:sz w:val="28"/>
          <w:szCs w:val="28"/>
        </w:rPr>
        <w:t>требований, обязательных</w:t>
      </w:r>
      <w:r w:rsidRPr="000565CE">
        <w:rPr>
          <w:rStyle w:val="apple-converted-space"/>
          <w:color w:val="000000" w:themeColor="text1"/>
          <w:sz w:val="28"/>
          <w:szCs w:val="28"/>
        </w:rPr>
        <w:t> </w:t>
      </w:r>
      <w:r w:rsidRPr="000565CE">
        <w:rPr>
          <w:color w:val="000000" w:themeColor="text1"/>
          <w:sz w:val="28"/>
          <w:szCs w:val="28"/>
        </w:rPr>
        <w:t>для исполнения при реализации основной образовательной программы</w:t>
      </w:r>
      <w:proofErr w:type="gramStart"/>
      <w:r w:rsidRPr="000565CE">
        <w:rPr>
          <w:color w:val="000000" w:themeColor="text1"/>
          <w:sz w:val="28"/>
          <w:szCs w:val="28"/>
        </w:rPr>
        <w:t xml:space="preserve"> ,</w:t>
      </w:r>
      <w:proofErr w:type="gramEnd"/>
      <w:r w:rsidRPr="000565CE">
        <w:rPr>
          <w:color w:val="000000" w:themeColor="text1"/>
          <w:sz w:val="28"/>
          <w:szCs w:val="28"/>
        </w:rPr>
        <w:t xml:space="preserve"> в том числе, включает в себя государственные требования к материально-техническим и иным условиям её реализации.</w:t>
      </w:r>
    </w:p>
    <w:p w:rsidR="00573EE6" w:rsidRPr="000565CE" w:rsidRDefault="00500DF5" w:rsidP="00500DF5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565CE">
        <w:rPr>
          <w:color w:val="000000" w:themeColor="text1"/>
          <w:sz w:val="28"/>
          <w:szCs w:val="28"/>
        </w:rPr>
        <w:t>Стандарт предъявляет новые требования к материально-техническому и информационному оснащению образовательного процесса. Согласно новому стандарту предусматривается активное использование участниками образовательного процесса информационно-коммуникационных технологий.</w:t>
      </w:r>
    </w:p>
    <w:p w:rsidR="00573EE6" w:rsidRPr="000565CE" w:rsidRDefault="0000519F" w:rsidP="00500DF5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0565CE">
        <w:rPr>
          <w:color w:val="000000" w:themeColor="text1"/>
          <w:sz w:val="28"/>
          <w:szCs w:val="28"/>
        </w:rPr>
        <w:t xml:space="preserve">    </w:t>
      </w:r>
      <w:r w:rsidR="00500DF5" w:rsidRPr="000565CE">
        <w:rPr>
          <w:color w:val="000000" w:themeColor="text1"/>
          <w:sz w:val="28"/>
          <w:szCs w:val="28"/>
        </w:rPr>
        <w:t>Это требует существенных изменений в оборудовании рабочего места учителя и всего учебного помещения</w:t>
      </w:r>
      <w:r w:rsidR="00573EE6" w:rsidRPr="000565CE">
        <w:rPr>
          <w:color w:val="000000" w:themeColor="text1"/>
          <w:sz w:val="28"/>
          <w:szCs w:val="28"/>
        </w:rPr>
        <w:t>, а также постоянного применения учителем английского языка на уроках электронных образовательных ресурсов</w:t>
      </w:r>
      <w:r w:rsidRPr="000565CE">
        <w:rPr>
          <w:color w:val="000000" w:themeColor="text1"/>
          <w:sz w:val="28"/>
          <w:szCs w:val="28"/>
        </w:rPr>
        <w:t>. Электронные образовательные ресурсы являются средствами современных информационных технологий. Их основными качествами являются: получение информации, практические занятия, контроль учебных достижений. В нашей школе наряду с книгами, печатным раздаточным материалом учителя английского языка широко используют медиа-материалы, которые позволяют проводить интересные и эффективные занятия.</w:t>
      </w:r>
    </w:p>
    <w:p w:rsidR="0000519F" w:rsidRPr="000565CE" w:rsidRDefault="0000519F" w:rsidP="0000519F">
      <w:pPr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Сегодня иноязычное образование переживает сложный момент. Нашей стране в период модернизации нужны высококвалифицированные специалисты, свободно владеющие одним или несколькими иностранными языками. Внедрение наиболее эффективных методов обучения и вовлечение всех обучающихся в творческую деятельность могут раскрыть внутренние резервы учебного процесса, да и самой личности учащегося</w:t>
      </w:r>
      <w:r w:rsidRPr="000565CE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5465" w:rsidRPr="000565CE" w:rsidRDefault="00C05465" w:rsidP="000051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Введение ФГОС общего образования также требует, чтобы учителя английского языка имели иной уровень квалификации, были готовы к организации образовательного процесса в  современной информационно-образовательной среде, чтобы они реализовали требования ФГОС и достигали освоения основной образовательной программы на основе системно-деятельностного подхода, который является  методологической основой ФГОС.</w:t>
      </w:r>
    </w:p>
    <w:p w:rsidR="00FA3627" w:rsidRPr="000565CE" w:rsidRDefault="00FA3627" w:rsidP="00FA3627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  <w:r w:rsidRPr="000565CE">
        <w:rPr>
          <w:b/>
          <w:color w:val="000000" w:themeColor="text1"/>
          <w:sz w:val="28"/>
          <w:szCs w:val="28"/>
        </w:rPr>
        <w:t>Системно-деятельностный подход</w:t>
      </w:r>
      <w:r w:rsidRPr="000565CE">
        <w:rPr>
          <w:color w:val="000000" w:themeColor="text1"/>
          <w:sz w:val="28"/>
          <w:szCs w:val="28"/>
        </w:rPr>
        <w:t xml:space="preserve"> предполагает:</w:t>
      </w:r>
    </w:p>
    <w:p w:rsidR="00FA3627" w:rsidRPr="000565CE" w:rsidRDefault="00FA3627" w:rsidP="00FA3627">
      <w:pPr>
        <w:pStyle w:val="LTGliederu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воспитание и развитие качеств личности </w:t>
      </w:r>
    </w:p>
    <w:p w:rsidR="00FA3627" w:rsidRPr="000565CE" w:rsidRDefault="00FA3627" w:rsidP="00FA3627">
      <w:pPr>
        <w:pStyle w:val="LTGliederu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переход к стратегии социального проектирования </w:t>
      </w:r>
    </w:p>
    <w:p w:rsidR="00FA3627" w:rsidRPr="000565CE" w:rsidRDefault="00FA3627" w:rsidP="00FA3627">
      <w:pPr>
        <w:pStyle w:val="LTGliederu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ориентацию на результаты образования </w:t>
      </w:r>
    </w:p>
    <w:p w:rsidR="00FA3627" w:rsidRPr="000565CE" w:rsidRDefault="00FA3627" w:rsidP="00FA3627">
      <w:pPr>
        <w:pStyle w:val="LTGliederu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признание решающей роли содержания образования</w:t>
      </w:r>
    </w:p>
    <w:p w:rsidR="00FA3627" w:rsidRPr="000565CE" w:rsidRDefault="00FA3627" w:rsidP="00FA3627">
      <w:pPr>
        <w:pStyle w:val="LTGliederu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учет индивидуальных особенностей обучающихся </w:t>
      </w:r>
    </w:p>
    <w:p w:rsidR="00FA3627" w:rsidRPr="000565CE" w:rsidRDefault="00FA3627" w:rsidP="00FA3627">
      <w:pPr>
        <w:pStyle w:val="LTGliederu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обеспечение преемственности образования </w:t>
      </w:r>
    </w:p>
    <w:p w:rsidR="00FA3627" w:rsidRPr="000565CE" w:rsidRDefault="00FA3627" w:rsidP="00FA3627">
      <w:pPr>
        <w:pStyle w:val="LTGliederung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разнообразие организационных форм </w:t>
      </w:r>
    </w:p>
    <w:p w:rsidR="00FA3627" w:rsidRPr="000565CE" w:rsidRDefault="00FA3627" w:rsidP="00FA3627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гарантированность достижения планируемых  результатов </w:t>
      </w:r>
    </w:p>
    <w:p w:rsidR="00FA3627" w:rsidRPr="000565CE" w:rsidRDefault="00FA3627" w:rsidP="00FA3627">
      <w:pPr>
        <w:pStyle w:val="LTGliederung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основным понятиям и требованиям</w:t>
      </w: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ФГОС относятся:</w:t>
      </w:r>
    </w:p>
    <w:p w:rsidR="00FA3627" w:rsidRPr="000565CE" w:rsidRDefault="00FA3627" w:rsidP="00FA3627">
      <w:pPr>
        <w:pStyle w:val="LTGliederu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 (УУД) Универсальные учебные действия</w:t>
      </w:r>
    </w:p>
    <w:p w:rsidR="00FA3627" w:rsidRPr="000565CE" w:rsidRDefault="00FA3627" w:rsidP="00FA3627">
      <w:pPr>
        <w:pStyle w:val="LTGliederu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б) Участники образовательного процесса и общественный договор;</w:t>
      </w:r>
    </w:p>
    <w:p w:rsidR="00FA3627" w:rsidRPr="000565CE" w:rsidRDefault="00FA3627" w:rsidP="00FA3627">
      <w:pPr>
        <w:pStyle w:val="LTGliederu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в) Социальное проектирование и конструирование педагогической деятельности учителя и учебной деятельности </w:t>
      </w:r>
      <w:proofErr w:type="gramStart"/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обучающихся</w:t>
      </w:r>
      <w:proofErr w:type="gramEnd"/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</w:p>
    <w:p w:rsidR="00FA3627" w:rsidRPr="000565CE" w:rsidRDefault="00FA3627" w:rsidP="00FA3627">
      <w:pPr>
        <w:pStyle w:val="LTGliederu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г) Гражданская идентичность младших школьников;</w:t>
      </w:r>
    </w:p>
    <w:p w:rsidR="00FA3627" w:rsidRPr="000565CE" w:rsidRDefault="00FA3627" w:rsidP="00FA3627">
      <w:pPr>
        <w:pStyle w:val="LTGliederung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proofErr w:type="spellEnd"/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) </w:t>
      </w:r>
      <w:proofErr w:type="spellStart"/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Системно-деятельностный</w:t>
      </w:r>
      <w:proofErr w:type="spellEnd"/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подход</w:t>
      </w:r>
    </w:p>
    <w:p w:rsidR="008F36BB" w:rsidRPr="000565CE" w:rsidRDefault="008F36BB" w:rsidP="00FA3627">
      <w:pPr>
        <w:pStyle w:val="LTGliederung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Таким образом, достижение «умения учиться» предполагает  полноценное освоение всех компонентов учебной деятельности, которые включают: 1) учебные мотивы, 2) учебную цель, 3) учебную задачу, 4) учебные действия и операции (ориентировка, преобразование материала, контроль и оценка)</w:t>
      </w:r>
    </w:p>
    <w:p w:rsidR="008F36BB" w:rsidRPr="000565CE" w:rsidRDefault="008F36BB" w:rsidP="00FA3627">
      <w:pPr>
        <w:pStyle w:val="LTGliederung3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ФГОС  второго поколения формулирует результаты образования по английскому языку на трех уровнях: личностном, метапредметном и предметном. Кроме того у учащихся формируются следующие виды универсальных учебных действий:                                                                                                                                 </w:t>
      </w:r>
    </w:p>
    <w:p w:rsidR="00155AA7" w:rsidRPr="000565CE" w:rsidRDefault="00155AA7" w:rsidP="00155AA7">
      <w:pPr>
        <w:pStyle w:val="LTGliederung1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Личностные</w:t>
      </w:r>
    </w:p>
    <w:p w:rsidR="00155AA7" w:rsidRPr="000565CE" w:rsidRDefault="00155AA7" w:rsidP="00155AA7">
      <w:pPr>
        <w:pStyle w:val="LTGliederung1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Регулятивные</w:t>
      </w:r>
    </w:p>
    <w:p w:rsidR="00155AA7" w:rsidRPr="000565CE" w:rsidRDefault="00155AA7" w:rsidP="00155AA7">
      <w:pPr>
        <w:pStyle w:val="LTGliederung1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Познавательные</w:t>
      </w:r>
    </w:p>
    <w:p w:rsidR="00155AA7" w:rsidRPr="000565CE" w:rsidRDefault="00155AA7" w:rsidP="00155AA7">
      <w:pPr>
        <w:pStyle w:val="LTGliederung1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Коммуникативные</w:t>
      </w:r>
    </w:p>
    <w:p w:rsidR="004A3727" w:rsidRPr="000565CE" w:rsidRDefault="00FC753E" w:rsidP="000565CE">
      <w:pPr>
        <w:pStyle w:val="LTGliederung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Личностные</w:t>
      </w:r>
      <w:proofErr w:type="gramEnd"/>
      <w:r w:rsidR="00BF49AB"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УУД</w:t>
      </w:r>
      <w:r w:rsidR="00BF49AB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это:</w:t>
      </w:r>
    </w:p>
    <w:p w:rsidR="004A3727" w:rsidRPr="000565CE" w:rsidRDefault="00BF49AB" w:rsidP="00F75B4F">
      <w:pPr>
        <w:pStyle w:val="LTGliederung1"/>
        <w:tabs>
          <w:tab w:val="clear" w:pos="1010"/>
          <w:tab w:val="left" w:pos="426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самоопределение (внутренняя позиция школьника, </w:t>
      </w:r>
      <w:proofErr w:type="spellStart"/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самоиндификация</w:t>
      </w:r>
      <w:proofErr w:type="spellEnd"/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самоуважение и самооценка)</w:t>
      </w:r>
    </w:p>
    <w:p w:rsidR="004A3727" w:rsidRPr="000565CE" w:rsidRDefault="00BF49AB" w:rsidP="00F75B4F">
      <w:pPr>
        <w:pStyle w:val="LTGliederung1"/>
        <w:tabs>
          <w:tab w:val="clear" w:pos="1010"/>
          <w:tab w:val="left" w:pos="426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proofErr w:type="spellStart"/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смыслообразование</w:t>
      </w:r>
      <w:proofErr w:type="spellEnd"/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(мотивация, границы собственного знания и «незнания»)</w:t>
      </w:r>
    </w:p>
    <w:p w:rsidR="004A3727" w:rsidRPr="000565CE" w:rsidRDefault="00BF49AB" w:rsidP="00F75B4F">
      <w:pPr>
        <w:pStyle w:val="LTGliederung1"/>
        <w:tabs>
          <w:tab w:val="clear" w:pos="1010"/>
          <w:tab w:val="left" w:pos="426"/>
          <w:tab w:val="left" w:pos="1276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морально-этическая ориентация (на выполнение моральных норм, способность к решению моральных проблем на основе </w:t>
      </w:r>
      <w:proofErr w:type="spellStart"/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децентрации</w:t>
      </w:r>
      <w:proofErr w:type="spellEnd"/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оценка своих поступков)</w:t>
      </w:r>
    </w:p>
    <w:p w:rsidR="004A3727" w:rsidRPr="000565CE" w:rsidRDefault="00FC753E" w:rsidP="000565CE">
      <w:pPr>
        <w:pStyle w:val="LTGliederung1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Регулятивные</w:t>
      </w:r>
      <w:proofErr w:type="gramEnd"/>
      <w:r w:rsidR="00BF49AB"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УУД</w:t>
      </w:r>
      <w:r w:rsidR="00BF49AB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это:</w:t>
      </w:r>
    </w:p>
    <w:p w:rsidR="004A3727" w:rsidRPr="000565CE" w:rsidRDefault="00BF49AB" w:rsidP="00F75B4F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управление своей деятельностью</w:t>
      </w:r>
    </w:p>
    <w:p w:rsidR="004A3727" w:rsidRPr="000565CE" w:rsidRDefault="00BF49AB" w:rsidP="00F75B4F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контроль и коррекция</w:t>
      </w:r>
    </w:p>
    <w:p w:rsidR="004A3727" w:rsidRPr="000565CE" w:rsidRDefault="00BF49AB" w:rsidP="00F75B4F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инициативность и самостоятельность </w:t>
      </w:r>
    </w:p>
    <w:p w:rsidR="004A3727" w:rsidRPr="000565CE" w:rsidRDefault="00FC753E" w:rsidP="000565CE">
      <w:pPr>
        <w:pStyle w:val="LTGliederung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Познавательные</w:t>
      </w:r>
      <w:proofErr w:type="gramEnd"/>
      <w:r w:rsidR="00BF49AB"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УУД </w:t>
      </w:r>
      <w:r w:rsidR="00BF49AB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это:</w:t>
      </w:r>
    </w:p>
    <w:p w:rsidR="004A3727" w:rsidRPr="000565CE" w:rsidRDefault="00BF49AB" w:rsidP="00F75B4F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работа с информацией</w:t>
      </w:r>
    </w:p>
    <w:p w:rsidR="004A3727" w:rsidRPr="000565CE" w:rsidRDefault="00BF49AB" w:rsidP="00F75B4F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работа с учебными моделями</w:t>
      </w:r>
    </w:p>
    <w:p w:rsidR="004A3727" w:rsidRPr="000565CE" w:rsidRDefault="00BF49AB" w:rsidP="00F75B4F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использование </w:t>
      </w: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знако-символичес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ких средств, общих схем решения</w:t>
      </w:r>
    </w:p>
    <w:p w:rsidR="004A3727" w:rsidRPr="000565CE" w:rsidRDefault="00BF49AB" w:rsidP="00F75B4F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выполнение логических операций</w:t>
      </w:r>
    </w:p>
    <w:p w:rsidR="004A3727" w:rsidRPr="000565CE" w:rsidRDefault="00F75B4F" w:rsidP="00F75B4F">
      <w:pPr>
        <w:pStyle w:val="LTGliederung1"/>
        <w:tabs>
          <w:tab w:val="clear" w:pos="1010"/>
          <w:tab w:val="left" w:pos="284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сравнения,</w:t>
      </w:r>
    </w:p>
    <w:p w:rsidR="004A3727" w:rsidRPr="000565CE" w:rsidRDefault="00F75B4F" w:rsidP="00F75B4F">
      <w:pPr>
        <w:pStyle w:val="LTGliederung1"/>
        <w:tabs>
          <w:tab w:val="clear" w:pos="1010"/>
          <w:tab w:val="left" w:pos="284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анализа,</w:t>
      </w:r>
    </w:p>
    <w:p w:rsidR="004A3727" w:rsidRPr="000565CE" w:rsidRDefault="00F75B4F" w:rsidP="00F75B4F">
      <w:pPr>
        <w:pStyle w:val="LTGliederung1"/>
        <w:tabs>
          <w:tab w:val="clear" w:pos="1010"/>
          <w:tab w:val="left" w:pos="284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обобщения,</w:t>
      </w:r>
    </w:p>
    <w:p w:rsidR="004A3727" w:rsidRPr="000565CE" w:rsidRDefault="00F75B4F" w:rsidP="00F75B4F">
      <w:pPr>
        <w:pStyle w:val="LTGliederung1"/>
        <w:tabs>
          <w:tab w:val="clear" w:pos="1010"/>
          <w:tab w:val="left" w:pos="284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классификации,</w:t>
      </w:r>
    </w:p>
    <w:p w:rsidR="004A3727" w:rsidRPr="000565CE" w:rsidRDefault="00F75B4F" w:rsidP="00F75B4F">
      <w:pPr>
        <w:pStyle w:val="LTGliederung1"/>
        <w:tabs>
          <w:tab w:val="clear" w:pos="1010"/>
          <w:tab w:val="left" w:pos="284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FC753E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установления аналогий</w:t>
      </w:r>
    </w:p>
    <w:p w:rsidR="00BF49AB" w:rsidRPr="000565CE" w:rsidRDefault="00F75B4F" w:rsidP="00F75B4F">
      <w:pPr>
        <w:pStyle w:val="LTGliederung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BF49AB"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подведения под понятие</w:t>
      </w:r>
    </w:p>
    <w:p w:rsidR="00155AA7" w:rsidRPr="000565CE" w:rsidRDefault="00155AA7" w:rsidP="000565CE">
      <w:pPr>
        <w:pStyle w:val="LTGliederung1"/>
        <w:spacing w:line="216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Под коммуникативными</w:t>
      </w: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действиями подразумеваются:</w:t>
      </w:r>
    </w:p>
    <w:p w:rsidR="00155AA7" w:rsidRPr="000565CE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планирование учебного сотрудничества </w:t>
      </w:r>
    </w:p>
    <w:p w:rsidR="00155AA7" w:rsidRPr="000565CE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постановка вопросов </w:t>
      </w:r>
    </w:p>
    <w:p w:rsidR="00155AA7" w:rsidRPr="000565CE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разрешение конфликтов </w:t>
      </w:r>
    </w:p>
    <w:p w:rsidR="00155AA7" w:rsidRPr="000565CE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управление поведением партнёра </w:t>
      </w:r>
    </w:p>
    <w:p w:rsidR="00155AA7" w:rsidRPr="000565CE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контроль, коррекция, оценка собственных действий </w:t>
      </w:r>
    </w:p>
    <w:p w:rsidR="00CF6DAF" w:rsidRPr="00E45414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умение выражать свои мысли</w:t>
      </w:r>
    </w:p>
    <w:p w:rsidR="00CF6DAF" w:rsidRPr="00E45414" w:rsidRDefault="00155AA7" w:rsidP="00155AA7">
      <w:pPr>
        <w:pStyle w:val="LTGliederung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Предъявляются </w:t>
      </w:r>
      <w:r w:rsidRPr="000565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следующие требования</w:t>
      </w: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 овладению УУД </w:t>
      </w:r>
    </w:p>
    <w:p w:rsidR="00155AA7" w:rsidRPr="000565CE" w:rsidRDefault="00155AA7" w:rsidP="00155AA7">
      <w:pPr>
        <w:pStyle w:val="LTGliederung3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английскому языку:</w:t>
      </w:r>
    </w:p>
    <w:p w:rsidR="00155AA7" w:rsidRPr="000565CE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1.Приобретение начальных навыков общения в устной и письменной форме с носителями иностранного языка </w:t>
      </w:r>
    </w:p>
    <w:p w:rsidR="00155AA7" w:rsidRPr="000565CE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2.Освоение начальных лингвистических представлений, расширение лингвистического кругозора </w:t>
      </w:r>
    </w:p>
    <w:p w:rsidR="00155AA7" w:rsidRPr="000565CE" w:rsidRDefault="00155AA7" w:rsidP="00155AA7">
      <w:pPr>
        <w:pStyle w:val="LTGliederung1"/>
        <w:spacing w:line="216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565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3.Сформированность дружелюбного отношения и толерантности к носителям другого языка</w:t>
      </w:r>
    </w:p>
    <w:p w:rsidR="002C6CD1" w:rsidRPr="000565CE" w:rsidRDefault="001F5BC0" w:rsidP="002C6CD1">
      <w:pPr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0565C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Сегодня иноязычное образование переживает сложный момент. Нашей стране в период модернизации нужны высококвалифицированные специалисты, свободно владеющие одним или несколькими иностранными языками. Внедрение наиболее эффективных методов обучения и вовлечение всех обучающихся в творческую деятельность могут раскрыть внутренние резервы учебного процесса, да и самой личности учащегося.</w:t>
      </w:r>
    </w:p>
    <w:sectPr w:rsidR="002C6CD1" w:rsidRPr="000565CE" w:rsidSect="00174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1BCB"/>
    <w:multiLevelType w:val="hybridMultilevel"/>
    <w:tmpl w:val="46BC0FF2"/>
    <w:lvl w:ilvl="0" w:tplc="C978AF0C">
      <w:start w:val="2"/>
      <w:numFmt w:val="decimal"/>
      <w:lvlText w:val="%1."/>
      <w:lvlJc w:val="left"/>
      <w:pPr>
        <w:ind w:left="143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521433B"/>
    <w:multiLevelType w:val="hybridMultilevel"/>
    <w:tmpl w:val="6032D6DE"/>
    <w:lvl w:ilvl="0" w:tplc="AE5EE59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FF94ACD"/>
    <w:multiLevelType w:val="hybridMultilevel"/>
    <w:tmpl w:val="BEA6A096"/>
    <w:lvl w:ilvl="0" w:tplc="318639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30FE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7BCE1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EF83E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AEDD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1C55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2C74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388A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4AE4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2B41363"/>
    <w:multiLevelType w:val="hybridMultilevel"/>
    <w:tmpl w:val="EE48FC68"/>
    <w:lvl w:ilvl="0" w:tplc="CA2234F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46A054">
      <w:start w:val="958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ACE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A86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C26B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7287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818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5C81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641F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F6329A"/>
    <w:multiLevelType w:val="hybridMultilevel"/>
    <w:tmpl w:val="08585CBA"/>
    <w:lvl w:ilvl="0" w:tplc="D6949D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485B9E">
      <w:start w:val="78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0AA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6089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2E0CD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50A3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B4ED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ACB0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6ED2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A2B7188"/>
    <w:multiLevelType w:val="hybridMultilevel"/>
    <w:tmpl w:val="57ACF07C"/>
    <w:lvl w:ilvl="0" w:tplc="51B887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7ED8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27C7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4C39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9854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601A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7040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D9651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222B10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BC441A2"/>
    <w:multiLevelType w:val="hybridMultilevel"/>
    <w:tmpl w:val="39C4942C"/>
    <w:lvl w:ilvl="0" w:tplc="C1FC801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401F4E">
      <w:start w:val="9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4AA178">
      <w:start w:val="967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7692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891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B013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E7F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01D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6F21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D73744"/>
    <w:multiLevelType w:val="hybridMultilevel"/>
    <w:tmpl w:val="F5068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F6C9D"/>
    <w:multiLevelType w:val="hybridMultilevel"/>
    <w:tmpl w:val="3ABCC816"/>
    <w:lvl w:ilvl="0" w:tplc="922624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86E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825F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AC9F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665F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E2CFF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2AE8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DE16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905E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8E50E15"/>
    <w:multiLevelType w:val="hybridMultilevel"/>
    <w:tmpl w:val="BDC6E998"/>
    <w:lvl w:ilvl="0" w:tplc="0F36EE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A095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CCC7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A85C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5436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09E77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8A51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34F1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C8E6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FD37150"/>
    <w:multiLevelType w:val="hybridMultilevel"/>
    <w:tmpl w:val="DF4C09B6"/>
    <w:lvl w:ilvl="0" w:tplc="438CAC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C4B8E"/>
    <w:multiLevelType w:val="hybridMultilevel"/>
    <w:tmpl w:val="E3BAF06E"/>
    <w:lvl w:ilvl="0" w:tplc="5496556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61F07BB"/>
    <w:multiLevelType w:val="hybridMultilevel"/>
    <w:tmpl w:val="6928B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73FD9"/>
    <w:multiLevelType w:val="hybridMultilevel"/>
    <w:tmpl w:val="6FEAC8A0"/>
    <w:lvl w:ilvl="0" w:tplc="35AC55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31C11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3EEE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12E8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20FD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FA5F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EC85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1C12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61B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A05015A"/>
    <w:multiLevelType w:val="hybridMultilevel"/>
    <w:tmpl w:val="0DD02DCE"/>
    <w:lvl w:ilvl="0" w:tplc="B35C72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B65E0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F83F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684D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0AAC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6873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E841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AA83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F85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58136AA"/>
    <w:multiLevelType w:val="hybridMultilevel"/>
    <w:tmpl w:val="B4B8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5"/>
  </w:num>
  <w:num w:numId="10">
    <w:abstractNumId w:val="8"/>
  </w:num>
  <w:num w:numId="11">
    <w:abstractNumId w:val="14"/>
  </w:num>
  <w:num w:numId="12">
    <w:abstractNumId w:val="9"/>
  </w:num>
  <w:num w:numId="13">
    <w:abstractNumId w:val="4"/>
  </w:num>
  <w:num w:numId="14">
    <w:abstractNumId w:val="3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4567"/>
    <w:rsid w:val="00002BC3"/>
    <w:rsid w:val="0000519F"/>
    <w:rsid w:val="00011B68"/>
    <w:rsid w:val="000565CE"/>
    <w:rsid w:val="000C21CE"/>
    <w:rsid w:val="00113205"/>
    <w:rsid w:val="001464D9"/>
    <w:rsid w:val="00155AA7"/>
    <w:rsid w:val="00174916"/>
    <w:rsid w:val="001F405C"/>
    <w:rsid w:val="001F5BC0"/>
    <w:rsid w:val="002A6DA0"/>
    <w:rsid w:val="002C0A9A"/>
    <w:rsid w:val="002C6CD1"/>
    <w:rsid w:val="00354567"/>
    <w:rsid w:val="0035748E"/>
    <w:rsid w:val="003D7A6B"/>
    <w:rsid w:val="003F2C90"/>
    <w:rsid w:val="00407E86"/>
    <w:rsid w:val="00421385"/>
    <w:rsid w:val="00487B0C"/>
    <w:rsid w:val="004A3727"/>
    <w:rsid w:val="00500DF5"/>
    <w:rsid w:val="00573EE6"/>
    <w:rsid w:val="00594129"/>
    <w:rsid w:val="005B2D8E"/>
    <w:rsid w:val="00645B6A"/>
    <w:rsid w:val="00681FA7"/>
    <w:rsid w:val="00696F56"/>
    <w:rsid w:val="006D0B2F"/>
    <w:rsid w:val="007D58BC"/>
    <w:rsid w:val="00874515"/>
    <w:rsid w:val="008F36BB"/>
    <w:rsid w:val="00991BB2"/>
    <w:rsid w:val="009A5734"/>
    <w:rsid w:val="00A2327D"/>
    <w:rsid w:val="00B028AD"/>
    <w:rsid w:val="00B96FB2"/>
    <w:rsid w:val="00BA746E"/>
    <w:rsid w:val="00BB301F"/>
    <w:rsid w:val="00BD4811"/>
    <w:rsid w:val="00BE5CF1"/>
    <w:rsid w:val="00BF49AB"/>
    <w:rsid w:val="00C05465"/>
    <w:rsid w:val="00C338A4"/>
    <w:rsid w:val="00C577F6"/>
    <w:rsid w:val="00C720A0"/>
    <w:rsid w:val="00CE4B43"/>
    <w:rsid w:val="00CF6DAF"/>
    <w:rsid w:val="00D76CB1"/>
    <w:rsid w:val="00DF73A9"/>
    <w:rsid w:val="00E1074F"/>
    <w:rsid w:val="00E45414"/>
    <w:rsid w:val="00E5101E"/>
    <w:rsid w:val="00E8409C"/>
    <w:rsid w:val="00EC13F9"/>
    <w:rsid w:val="00F52F09"/>
    <w:rsid w:val="00F641FA"/>
    <w:rsid w:val="00F71A7A"/>
    <w:rsid w:val="00F75B4F"/>
    <w:rsid w:val="00FA3627"/>
    <w:rsid w:val="00FC3EC1"/>
    <w:rsid w:val="00FC753E"/>
    <w:rsid w:val="00FE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354567"/>
  </w:style>
  <w:style w:type="paragraph" w:customStyle="1" w:styleId="c8">
    <w:name w:val="c8"/>
    <w:basedOn w:val="a"/>
    <w:rsid w:val="0035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3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205"/>
  </w:style>
  <w:style w:type="character" w:styleId="a4">
    <w:name w:val="Emphasis"/>
    <w:basedOn w:val="a0"/>
    <w:uiPriority w:val="20"/>
    <w:qFormat/>
    <w:rsid w:val="00113205"/>
    <w:rPr>
      <w:i/>
      <w:iCs/>
    </w:rPr>
  </w:style>
  <w:style w:type="character" w:styleId="a5">
    <w:name w:val="Strong"/>
    <w:basedOn w:val="a0"/>
    <w:uiPriority w:val="22"/>
    <w:qFormat/>
    <w:rsid w:val="00C338A4"/>
    <w:rPr>
      <w:b/>
      <w:bCs/>
    </w:rPr>
  </w:style>
  <w:style w:type="paragraph" w:customStyle="1" w:styleId="LTGliederung1">
    <w:name w:val="???????~LT~Gliederung 1"/>
    <w:uiPriority w:val="99"/>
    <w:rsid w:val="00E8409C"/>
    <w:pPr>
      <w:tabs>
        <w:tab w:val="left" w:pos="1010"/>
        <w:tab w:val="left" w:pos="2450"/>
        <w:tab w:val="left" w:pos="3890"/>
        <w:tab w:val="left" w:pos="5330"/>
        <w:tab w:val="left" w:pos="6770"/>
        <w:tab w:val="left" w:pos="8210"/>
        <w:tab w:val="left" w:pos="9650"/>
        <w:tab w:val="left" w:pos="11090"/>
        <w:tab w:val="left" w:pos="12530"/>
        <w:tab w:val="left" w:pos="13970"/>
        <w:tab w:val="left" w:pos="15410"/>
      </w:tabs>
      <w:autoSpaceDE w:val="0"/>
      <w:autoSpaceDN w:val="0"/>
      <w:adjustRightInd w:val="0"/>
      <w:spacing w:before="120" w:after="0" w:line="240" w:lineRule="auto"/>
    </w:pPr>
    <w:rPr>
      <w:rFonts w:ascii="Mangal" w:eastAsia="Microsoft YaHei" w:hAnsi="Mangal" w:cs="Mangal"/>
      <w:color w:val="000000"/>
      <w:sz w:val="52"/>
      <w:szCs w:val="52"/>
    </w:rPr>
  </w:style>
  <w:style w:type="paragraph" w:customStyle="1" w:styleId="LTGliederung3">
    <w:name w:val="???????~LT~Gliederung 3"/>
    <w:basedOn w:val="a"/>
    <w:uiPriority w:val="99"/>
    <w:rsid w:val="00E8409C"/>
    <w:pPr>
      <w:tabs>
        <w:tab w:val="left" w:pos="1297"/>
        <w:tab w:val="left" w:pos="2737"/>
        <w:tab w:val="left" w:pos="4177"/>
        <w:tab w:val="left" w:pos="5617"/>
        <w:tab w:val="left" w:pos="7057"/>
        <w:tab w:val="left" w:pos="8497"/>
        <w:tab w:val="left" w:pos="9937"/>
        <w:tab w:val="left" w:pos="11377"/>
        <w:tab w:val="left" w:pos="12817"/>
        <w:tab w:val="left" w:pos="14257"/>
      </w:tabs>
      <w:autoSpaceDE w:val="0"/>
      <w:autoSpaceDN w:val="0"/>
      <w:adjustRightInd w:val="0"/>
      <w:spacing w:before="60" w:after="0" w:line="240" w:lineRule="auto"/>
    </w:pPr>
    <w:rPr>
      <w:rFonts w:ascii="Mangal" w:eastAsia="Microsoft YaHei" w:hAnsi="Mangal" w:cs="Mangal"/>
      <w:color w:val="000000"/>
      <w:sz w:val="42"/>
      <w:szCs w:val="42"/>
    </w:rPr>
  </w:style>
  <w:style w:type="paragraph" w:customStyle="1" w:styleId="a6">
    <w:name w:val="???????"/>
    <w:rsid w:val="002C6CD1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Arial" w:cs="Microsoft YaHei"/>
      <w:color w:val="000000"/>
      <w:sz w:val="36"/>
      <w:szCs w:val="36"/>
    </w:rPr>
  </w:style>
  <w:style w:type="paragraph" w:styleId="a7">
    <w:name w:val="List Paragraph"/>
    <w:basedOn w:val="a"/>
    <w:uiPriority w:val="34"/>
    <w:qFormat/>
    <w:rsid w:val="00696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25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06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3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99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10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614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687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10062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6880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377">
          <w:marLeft w:val="1800"/>
          <w:marRight w:val="0"/>
          <w:marTop w:val="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7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63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34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734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82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878">
          <w:marLeft w:val="126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21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7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7963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93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86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5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74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6313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65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393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D0837-BDFF-4E23-A88E-79C9EDFED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</cp:lastModifiedBy>
  <cp:revision>32</cp:revision>
  <dcterms:created xsi:type="dcterms:W3CDTF">2013-05-29T09:23:00Z</dcterms:created>
  <dcterms:modified xsi:type="dcterms:W3CDTF">2025-11-20T06:39:00Z</dcterms:modified>
</cp:coreProperties>
</file>