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 w:line="360" w:lineRule="auto"/>
        <w:ind w:left="75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Формирование основ безопасности у детей дошкольного возраста</w:t>
      </w:r>
    </w:p>
    <w:bookmarkEnd w:id="0"/>
    <w:p w14:paraId="00000002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Дошкольный возраст – важнейший период, когда формируется личность и закладываются прочные основы опыта жизнедеятельности, здорового образа жизни. Задача нас, педагогов и родителей состоит не только в том, чтобы оберегать и защищать ребенка, но и в том, чтобы подготовить его к встрече с различными сложными, а порой опасными жизненными ситуациями. Опыт работы показывает, что помочь себе в трудной ситуации может лишь тот, кто получит необходимые знания о существующих опасностях, научится их своевременно распознавать, обходить стороной, сдерживать и уменьшать.</w:t>
      </w:r>
    </w:p>
    <w:p w14:paraId="00000003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На современном этапе развития человечества, педагогическая наука рассматривает  «Основы безопасности жизнедеятельности»,  как одно из важнейших образовательных направлений формирования культуры безопасности, на сохранение жизни и здоровья подрастающего поколения.   В современной науке опасностями принято называть явления, процессы или объекты, способные в определённых условиях наносить ущерб здоровью человека непосредственно или косвенно.</w:t>
      </w:r>
    </w:p>
    <w:p w14:paraId="00000004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Причинить вред жизни или здоровью людей могут различные домашние предметы, электрический ток, пламя, раскаленные предметы, горячая вода, продукты питания, бытовая химия, различные транспортные средства, дикие и домашние животные, некоторые насекомые и растения, солнечные лучи, низкая температура воздуха, погружение в воду, люди и многое другое.</w:t>
      </w:r>
    </w:p>
    <w:p w14:paraId="00000005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Анализируя классификацию источников опасности, мы видим, что, какой бы деятельностью не занимался человек, где бы он не находился, всегда рядом с ним существуют скрытые силы, представляющие для него угрозу. Но это вовсе не значит, что несчастье обязательно произойдет. Свойство опасностей проявляться только в определенных условиях позволяет говорить о них как скрытых, потенциальных.</w:t>
      </w:r>
    </w:p>
    <w:p w14:paraId="00000006">
      <w:pPr>
        <w:spacing w:after="0" w:line="360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В дошкольном возрасте игра является ведущим видом деятельности детей. Она даёт ребенку «доступные для него способы моделирования окружающей жизни, которыми делают возможным освоение. Казалось бы, недосягаемой для него действительности». Игра - моделирующая реальность, является эффективным средством её осознания. Поэтому игры как модели определенной предметной деятельности широко используются мною в области обучения и образования.</w:t>
      </w:r>
    </w:p>
    <w:p w14:paraId="00000007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В   практике я  широко использую такие методы игрового обучения: моделирование игровых проблемно-практических ситуаций, имитационно-игровые упражнения, игровое моделирование, тренинги и другие.    Возможность обучать   детей посредством активной интересной для них деятельности - отличительная особенность дидактических игр. Активное участие в игре зависит от того, насколько ребенок овладел знаниями и умениями, которые диктуются её обучающей задачей. Это побуждает дошкольника быть внимательным, запоминать, классифицировать, уточнять свои знания, кроме того ребенок учится объяснять свои действия в ходе игры и анализировать результат.    Анализ работы  показал возможность использования дидактической игры при формировании у дошкольников знаний об источниках опасности, мерах предосторожности и действиях в опасных ситуациях.</w:t>
      </w:r>
    </w:p>
    <w:p w14:paraId="00000008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eastAsia="Calibri" w:cs="Times New Roman"/>
          <w:sz w:val="28"/>
          <w:szCs w:val="28"/>
        </w:rPr>
        <w:t>Важным условием развития личности ребенка дошкольного возраста, освоения им опыта является взаимодействие (сотрудничество) детского сада и семьи. Федеральным государственным образовательным стандартом определен принцип партнёрского взаимодействия с родителями. ФГОС ориентирует родителей  на участие в реализации программы, в создании условий для полноценного и своевременного развития ребёнка-дошкольника, чтобы не упустить  важнейший период в развитии его личности.  Анализ работы показал, что результативность такого взаимодействия в значительной степени определяется характером поведения самих взрослых (их знаниями, умениями, опытом) и их готовностью к совместной целенаправленной деятельности по формированию опыта безопасности жизни у дошкольников.</w:t>
      </w:r>
    </w:p>
    <w:p w14:paraId="00000009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</w:t>
      </w:r>
      <w:r>
        <w:rPr>
          <w:rFonts w:ascii="Times New Roman" w:hAnsi="Times New Roman" w:eastAsia="Calibri" w:cs="Times New Roman"/>
          <w:sz w:val="28"/>
          <w:szCs w:val="28"/>
        </w:rPr>
        <w:t>В настоящий момент,  мои  воспитанники  дошкольники, постоянно окруженные  вниманием взрослых,       но скоро – в школу, там родители не смогут  постоянно опекать их. Кроме этого современные дети  с удовольствием играют в компьютерные игры, в которых  они могут прожить несколько жизней, однако, наряду с этим возникает проблема,   заключающаяся в том,    что у детей чувство страха  отсутствует, они не осознают, что в реальной жизни она одна, и  их жизнь  и здоровье это главная ценность. Необходимо воспитывать привычку правильно пользоваться предметами быта, учить общаться с животными, объяснить как вести себя во дворе, на улице и дома. Нужно привить детям навыки поведения в ситуациях, чреватых получением травм, формировать у них представление о наиболее типичных, часто встречающихся ситуациях.  Вот почему меня заинтересовал этот вопрос.</w:t>
      </w:r>
    </w:p>
    <w:p w14:paraId="0000000A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Таким образом, осознав важность данного вопроса, я поставила перед собой цель: формирование и систематизация   у детей,  осознанного выполнения общепринятых норм и правил поведения, обеспечивающих сохранность их жизни и здоровья в современных условиях повседневной жизни,  стимуляция развития у дошкольников самостоятельности, ответственности за свое поведение.</w:t>
      </w:r>
    </w:p>
    <w:p w14:paraId="0000000B">
      <w:pPr>
        <w:spacing w:after="0" w:line="360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0000000C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Для достижения поставленной цели мною были определены следующие задачи:                                      </w:t>
      </w:r>
    </w:p>
    <w:p w14:paraId="0000000D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- изучить теоретические основы воспитания безопасного  поведения детей   дошкольного возраста;</w:t>
      </w:r>
    </w:p>
    <w:p w14:paraId="0000000E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научить детей  выполнять основные правила безопасного поведения:  предвидеть опасность, по возможности избегать опасности, при необходимости – действовать;</w:t>
      </w:r>
    </w:p>
    <w:p w14:paraId="0000000F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разработать перспективный план и конспекты по  правилам безопасности жизнедеятельности;</w:t>
      </w:r>
    </w:p>
    <w:p w14:paraId="00000010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внедрить в воспитательно-образовательный процесс педагогические технологии и методики по формированию основ безопасности жизнедеятельности у старших дошкольников;   </w:t>
      </w:r>
    </w:p>
    <w:p w14:paraId="00000011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создать систему в работе с родителями по формированию основ  безопасности жизнедеятельности у старших дошкольников.</w:t>
      </w:r>
    </w:p>
    <w:p w14:paraId="00000012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В своей работе я использую  наиболее приемлемые формы работы с  детьми дошкольниками:  непосредственно организованную образовательную деятельность, просмотр видеоматериалов, мультимедийных презентаций,  игровые проблемные ситуации, игровое моделирование, игровые тренинги,  игры-беседы, игры-инсценировки,  прогулки,  экскурсии,  дидактические игры,  развлечения по каждой теме.</w:t>
      </w:r>
    </w:p>
    <w:p w14:paraId="00000013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Я знакомила  детей с ГИБДД, рассказывала  о том, кто там работает,   о труде милиционера – регулировщика.  </w:t>
      </w:r>
    </w:p>
    <w:p w14:paraId="00000014">
      <w:pPr>
        <w:spacing w:after="0" w:line="360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Расширила     представления  детей об особенностях различных видов транспорта (наземный, подземный, воздушный и водный). Ребята познакомились с транспортом   специального назначения  «Скорая помощь», «Пожарная», «Полиция» и др., их   особыми правилами движения по улице.  Через сюжетно-ролевую игру «Транспорт», закрепила     понятие о  правилах  поведения в общественном транспорте.А дидактические игры «Светофор», «Собери знак»,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«Дорожные знаки», «Знак заблудился»  помогают лучше усвоить правила дорожного движения.</w:t>
      </w:r>
    </w:p>
    <w:p w14:paraId="00000015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В своей   работе, помимо традиционных, я  использую нетрадиционные  формы  работы  с  родителями,  для  установления  контактов,  привлечения внимания родителей к  ДОУ, повышения их образованности  в вопросах развития и  воспитания детей.  </w:t>
      </w:r>
    </w:p>
    <w:p w14:paraId="00000016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</w:t>
      </w:r>
      <w:r>
        <w:rPr>
          <w:rFonts w:ascii="Times New Roman" w:hAnsi="Times New Roman" w:eastAsia="Calibri" w:cs="Times New Roman"/>
          <w:sz w:val="28"/>
          <w:szCs w:val="28"/>
        </w:rPr>
        <w:t>Одной из продуктивных познавательных форм работы с семьей остается родительское собрание.     Мы используем нетрадиционные формы проведения родительского собрания: круглый стол, семинары – практикум. В ходе семинара - практикума     «Безопасность детей на улицах города» родители презентовали макеты микрорайонов, выполненные совместно с детьми. Очень  эффективная форма работы с родителями – наглядно-информационная.    Важно показать родителям, чего достиг их ребенок, какими овладел знаниями и навыками.</w:t>
      </w:r>
    </w:p>
    <w:p w14:paraId="00000017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Не зря существует всеми известное стихотворение «Что такое хорошо, а что такое плохо». Правила окружают нас по всюду, если бы их не было, то в мире бы творился хаос. Так как, если люди не знают, как нужно поступать в той или иной ситуации, то откуда они будут знать верно это или нет. Так и с ПДД, если их не соблюдать, то на дороге начнется самый настоящий хаос: машины будут всегда ехать, сигналить друг другу, а то и хуже, столкнуться с друг другом и тем самым произойдет авария. А как же пешеходы, им вообще будет опасно находится с зоной движения, и они никогда не смогут перейти дорогу, а значит и не смогут прийти в нужное для них место.</w:t>
      </w:r>
    </w:p>
    <w:p w14:paraId="00000018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Именно поэтому основы ПДД нужно закладывать еще в раннем возрасте.</w:t>
      </w:r>
    </w:p>
    <w:p w14:paraId="00000019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А лучший пример для ребенка, это его родители, которые должны показывать ему пример. Например, по дороге в детский сад обратите внимание на «зебру» - она же пешеход, скажите ребенку, для чего она нужна на дороге. Далее обратите внимание ребенка на светофор, подробно расскажите для чего он нужен на дороге: регулирует движение автомобилей и пешеходов. Отметьте, что в светофоре три цвета: красный, желтый и зеленый, это главные и начальные цвета для дошкольников, уже ребенок двух лет понимает и изучает цвета, и эти три главных цвета светофора, для него как раз актуальны.</w:t>
      </w:r>
    </w:p>
    <w:p w14:paraId="0000001A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Гуляя с ребенком по тротуару, объясните ребенку, что это место для пешеходов, а дорога для автомобилей называется проезжей частью. Любимая езда детьми на велосипеде, самокате и беговеле осуществляется только на тротуаре. Пусть дети запомнят это раз и навсегда!</w:t>
      </w:r>
    </w:p>
    <w:p w14:paraId="0000001B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Но помимо ПДД есть и другие правила, которые также важны для детей.</w:t>
      </w:r>
    </w:p>
    <w:p w14:paraId="0000001C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Ведь в дошкольном возрасте закладываются все самые важные правила безопасности, которые останутся с ребенком на всю жизнь и будут помогать ему в любых опасных ситуациях.</w:t>
      </w:r>
    </w:p>
    <w:p w14:paraId="0000001D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В обучении правил безопасности должны принимать участие не только родители, но и детский сад, а в дальнейшем и школа.</w:t>
      </w:r>
    </w:p>
    <w:p w14:paraId="0000001E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Очень важно в этом возрасте изучать ПДД через дидактические игры: например, начинать со светофора, затем изучать транспортные средства: грузовые и легковые автомобили, затем переходить на общественный транспорт. </w:t>
      </w:r>
    </w:p>
    <w:p w14:paraId="0000001F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Необходимо в детском саду нарисовать зебру и каждый раз, переходя через нее говорите: «Стой, дорога», и тогда останавливаться перед дорогой у ребенка войдет в привычку. </w:t>
      </w:r>
    </w:p>
    <w:p w14:paraId="00000020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Детям в этом возрасте необходимо также закреплять ПДД и через развитие мелкой моторики, например, лепка «Светофор», конструирование «Улица нашего города», рисование «Зебра». </w:t>
      </w:r>
    </w:p>
    <w:p w14:paraId="00000021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Подвижные игры также играют важную роль при изучении ПДД: «Машины едут», «Бегите ко мне», «Воробушки и автомобиль», «Автомобиль», «Светофорчик».</w:t>
      </w:r>
    </w:p>
    <w:p w14:paraId="00000022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Знакомство с безопасностью у ребенка происходит через беседу со взрослыми, просмотр мультфильмов, познавательных видеороликов, а также через художественную литературу, в особенности, когда дети еще не умеют читать они изучают иллюстрации в книгах и на основании этого делают выводы, или же если им что-то непонятно, то они задают вопросы взрослым и они все вместе разбирают ситуацию и находят пути выхода из этой ситуации.</w:t>
      </w:r>
    </w:p>
    <w:p w14:paraId="00000023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Очень важно не забывать правила безопасности, ведь они делают нашу жизнь безопасней.</w:t>
      </w:r>
    </w:p>
    <w:p w14:paraId="00000024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Если будем следовать правилам, то многие опасности обойдут нас стороной.</w:t>
      </w:r>
    </w:p>
    <w:p w14:paraId="00000025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Давайте серьезно отнесемся к проблеме и будем формировать основы безопасности у детей с раннего возраста.</w:t>
      </w:r>
    </w:p>
    <w:p w14:paraId="00000026">
      <w:pPr>
        <w:spacing w:after="0" w:line="36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Список литературы:</w:t>
      </w:r>
    </w:p>
    <w:p w14:paraId="00000027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 Блинова Г. А. Познавательное развитие детей 5-7 лет. Методическое пособие – М. : ТЦ Сфера, 2018 г.</w:t>
      </w:r>
    </w:p>
    <w:p w14:paraId="00000029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 Скоролупова О. А.  Занятия с детьми старшего возраста по теме «Правила и безопасность дорожного движения». – М. : изд. «Скрипторий», 2016 г.</w:t>
      </w:r>
    </w:p>
    <w:sectPr>
      <w:pgSz w:w="11906" w:h="16838"/>
      <w:pgMar w:top="1134" w:right="850" w:bottom="1134" w:left="1701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4C"/>
    <w:rsid w:val="0001684C"/>
    <w:rsid w:val="00240BDA"/>
    <w:rsid w:val="00440347"/>
    <w:rsid w:val="00465382"/>
    <w:rsid w:val="005F401B"/>
    <w:rsid w:val="006A7AC6"/>
    <w:rsid w:val="006B537D"/>
    <w:rsid w:val="00701E63"/>
    <w:rsid w:val="00704A4B"/>
    <w:rsid w:val="00851FF1"/>
    <w:rsid w:val="008B2637"/>
    <w:rsid w:val="00A11CCE"/>
    <w:rsid w:val="00AC18CC"/>
    <w:rsid w:val="00AD4C4B"/>
    <w:rsid w:val="00B64E3F"/>
    <w:rsid w:val="00B82A05"/>
    <w:rsid w:val="00CC4CDD"/>
    <w:rsid w:val="00E17E9E"/>
    <w:rsid w:val="00E25FFA"/>
    <w:rsid w:val="00EC2BBE"/>
    <w:rsid w:val="00EE6A30"/>
    <w:rsid w:val="00EF55D1"/>
    <w:rsid w:val="38B2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99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link w:val="45"/>
    <w:qFormat/>
    <w:uiPriority w:val="9"/>
    <w:pPr>
      <w:keepNext/>
      <w:keepLines/>
      <w:spacing w:before="480" w:after="0" w:line="259" w:lineRule="auto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  <w:lang w:val="ru-RU" w:eastAsia="en-US" w:bidi="ar-SA"/>
    </w:rPr>
  </w:style>
  <w:style w:type="paragraph" w:styleId="3">
    <w:name w:val="heading 2"/>
    <w:link w:val="46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:lang w:val="ru-RU" w:eastAsia="en-US" w:bidi="ar-SA"/>
      <w14:textFill>
        <w14:solidFill>
          <w14:schemeClr w14:val="accent1"/>
        </w14:solidFill>
      </w14:textFill>
    </w:rPr>
  </w:style>
  <w:style w:type="paragraph" w:styleId="4">
    <w:name w:val="heading 3"/>
    <w:link w:val="47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b/>
      <w:bCs/>
      <w:color w:val="5B9BD5" w:themeColor="accent1"/>
      <w:sz w:val="22"/>
      <w:szCs w:val="22"/>
      <w:lang w:val="ru-RU" w:eastAsia="en-US" w:bidi="ar-SA"/>
      <w14:textFill>
        <w14:solidFill>
          <w14:schemeClr w14:val="accent1"/>
        </w14:solidFill>
      </w14:textFill>
    </w:rPr>
  </w:style>
  <w:style w:type="paragraph" w:styleId="5">
    <w:name w:val="heading 4"/>
    <w:link w:val="48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b/>
      <w:bCs/>
      <w:i/>
      <w:iCs/>
      <w:color w:val="5B9BD5" w:themeColor="accent1"/>
      <w:sz w:val="22"/>
      <w:szCs w:val="22"/>
      <w:lang w:val="ru-RU" w:eastAsia="en-US" w:bidi="ar-SA"/>
      <w14:textFill>
        <w14:solidFill>
          <w14:schemeClr w14:val="accent1"/>
        </w14:solidFill>
      </w14:textFill>
    </w:rPr>
  </w:style>
  <w:style w:type="paragraph" w:styleId="6">
    <w:name w:val="heading 5"/>
    <w:link w:val="49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color w:val="1F4E79" w:themeColor="accent1" w:themeShade="80"/>
      <w:sz w:val="22"/>
      <w:szCs w:val="22"/>
      <w:lang w:val="ru-RU" w:eastAsia="en-US" w:bidi="ar-SA"/>
    </w:rPr>
  </w:style>
  <w:style w:type="paragraph" w:styleId="7">
    <w:name w:val="heading 6"/>
    <w:link w:val="50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i/>
      <w:iCs/>
      <w:color w:val="1F4E79" w:themeColor="accent1" w:themeShade="80"/>
      <w:sz w:val="22"/>
      <w:szCs w:val="22"/>
      <w:lang w:val="ru-RU" w:eastAsia="en-US" w:bidi="ar-SA"/>
    </w:rPr>
  </w:style>
  <w:style w:type="paragraph" w:styleId="8">
    <w:name w:val="heading 7"/>
    <w:link w:val="51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val="ru-RU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link w:val="52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val="ru-RU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link w:val="53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val="ru-RU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semiHidden/>
    <w:unhideWhenUsed/>
    <w:uiPriority w:val="99"/>
    <w:rPr>
      <w:vertAlign w:val="superscript"/>
    </w:rPr>
  </w:style>
  <w:style w:type="character" w:styleId="14">
    <w:name w:val="endnote reference"/>
    <w:semiHidden/>
    <w:unhideWhenUsed/>
    <w:uiPriority w:val="99"/>
    <w:rPr>
      <w:vertAlign w:val="superscript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Strong"/>
    <w:qFormat/>
    <w:uiPriority w:val="22"/>
    <w:rPr>
      <w:b/>
      <w:bCs/>
    </w:rPr>
  </w:style>
  <w:style w:type="paragraph" w:styleId="18">
    <w:name w:val="Plain Text"/>
    <w:link w:val="68"/>
    <w:semiHidden/>
    <w:unhideWhenUsed/>
    <w:uiPriority w:val="99"/>
    <w:pPr>
      <w:spacing w:after="0" w:line="240" w:lineRule="auto"/>
    </w:pPr>
    <w:rPr>
      <w:rFonts w:ascii="Courier New" w:hAnsi="Courier New" w:cs="Courier New" w:eastAsiaTheme="minorHAnsi"/>
      <w:sz w:val="21"/>
      <w:szCs w:val="21"/>
      <w:lang w:val="ru-RU" w:eastAsia="en-US" w:bidi="ar-SA"/>
    </w:rPr>
  </w:style>
  <w:style w:type="paragraph" w:styleId="19">
    <w:name w:val="endnote text"/>
    <w:link w:val="67"/>
    <w:semiHidden/>
    <w:unhideWhenUsed/>
    <w:uiPriority w:val="99"/>
    <w:pPr>
      <w:spacing w:after="0" w:line="240" w:lineRule="auto"/>
    </w:pPr>
    <w:rPr>
      <w:rFonts w:asciiTheme="minorHAnsi" w:hAnsiTheme="minorHAnsi" w:eastAsiaTheme="minorHAnsi" w:cstheme="minorBidi"/>
      <w:sz w:val="20"/>
      <w:szCs w:val="20"/>
      <w:lang w:val="ru-RU" w:eastAsia="en-US" w:bidi="ar-SA"/>
    </w:rPr>
  </w:style>
  <w:style w:type="paragraph" w:styleId="20">
    <w:name w:val="caption"/>
    <w:unhideWhenUsed/>
    <w:qFormat/>
    <w:uiPriority w:val="35"/>
    <w:pPr>
      <w:spacing w:after="200" w:line="240" w:lineRule="auto"/>
    </w:pPr>
    <w:rPr>
      <w:rFonts w:asciiTheme="minorHAnsi" w:hAnsiTheme="minorHAnsi" w:eastAsiaTheme="minorHAnsi" w:cstheme="minorBidi"/>
      <w:i/>
      <w:iCs/>
      <w:color w:val="44546A" w:themeColor="text2"/>
      <w:sz w:val="18"/>
      <w:szCs w:val="18"/>
      <w:lang w:val="ru-RU" w:eastAsia="en-US" w:bidi="ar-SA"/>
      <w14:textFill>
        <w14:solidFill>
          <w14:schemeClr w14:val="tx2"/>
        </w14:solidFill>
      </w14:textFill>
    </w:rPr>
  </w:style>
  <w:style w:type="paragraph" w:styleId="21">
    <w:name w:val="footnote text"/>
    <w:link w:val="66"/>
    <w:semiHidden/>
    <w:unhideWhenUsed/>
    <w:uiPriority w:val="99"/>
    <w:pPr>
      <w:spacing w:after="0" w:line="240" w:lineRule="auto"/>
    </w:pPr>
    <w:rPr>
      <w:rFonts w:asciiTheme="minorHAnsi" w:hAnsiTheme="minorHAnsi" w:eastAsiaTheme="minorHAnsi" w:cstheme="minorBidi"/>
      <w:sz w:val="20"/>
      <w:szCs w:val="20"/>
      <w:lang w:val="ru-RU" w:eastAsia="en-US" w:bidi="ar-SA"/>
    </w:rPr>
  </w:style>
  <w:style w:type="paragraph" w:styleId="22">
    <w:name w:val="header"/>
    <w:link w:val="69"/>
    <w:unhideWhenUsed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3">
    <w:name w:val="Title"/>
    <w:link w:val="54"/>
    <w:qFormat/>
    <w:uiPriority w:val="10"/>
    <w:pPr>
      <w:pBdr>
        <w:bottom w:val="single" w:color="5B9BD5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sz w:val="52"/>
      <w:szCs w:val="52"/>
      <w:lang w:val="ru-RU" w:eastAsia="en-US" w:bidi="ar-SA"/>
    </w:rPr>
  </w:style>
  <w:style w:type="paragraph" w:styleId="24">
    <w:name w:val="footer"/>
    <w:link w:val="70"/>
    <w:unhideWhenUsed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5">
    <w:name w:val="Subtitle"/>
    <w:link w:val="55"/>
    <w:qFormat/>
    <w:uiPriority w:val="11"/>
    <w:pPr>
      <w:spacing w:after="160" w:line="259" w:lineRule="auto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:lang w:val="ru-RU" w:eastAsia="en-US" w:bidi="ar-SA"/>
      <w14:textFill>
        <w14:solidFill>
          <w14:schemeClr w14:val="accent1"/>
        </w14:solidFill>
      </w14:textFill>
    </w:rPr>
  </w:style>
  <w:style w:type="character" w:customStyle="1" w:styleId="26">
    <w:name w:val="Heading 1 Char"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customStyle="1" w:styleId="27">
    <w:name w:val="Heading 2 Char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8">
    <w:name w:val="Heading 3 Char"/>
    <w:uiPriority w:val="9"/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9">
    <w:name w:val="Heading 4 Char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0">
    <w:name w:val="Heading 5 Char"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customStyle="1" w:styleId="31">
    <w:name w:val="Heading 6 Char"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32">
    <w:name w:val="Heading 7 Char"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Heading 8 Char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Heading 9 Char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Title Char"/>
    <w:uiPriority w:val="10"/>
    <w:rPr>
      <w:rFonts w:asciiTheme="majorHAnsi" w:hAnsiTheme="majorHAnsi" w:eastAsiaTheme="majorEastAsia" w:cstheme="majorBidi"/>
      <w:color w:val="333F50" w:themeColor="text2" w:themeShade="BF"/>
      <w:spacing w:val="5"/>
      <w:sz w:val="52"/>
      <w:szCs w:val="52"/>
    </w:rPr>
  </w:style>
  <w:style w:type="character" w:customStyle="1" w:styleId="36">
    <w:name w:val="Subtitle Char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37">
    <w:name w:val="Quote Char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8">
    <w:name w:val="Intense Quote Char"/>
    <w:qFormat/>
    <w:uiPriority w:val="30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9">
    <w:name w:val="Footnote Text Char"/>
    <w:semiHidden/>
    <w:qFormat/>
    <w:uiPriority w:val="99"/>
    <w:rPr>
      <w:sz w:val="20"/>
      <w:szCs w:val="20"/>
    </w:rPr>
  </w:style>
  <w:style w:type="character" w:customStyle="1" w:styleId="40">
    <w:name w:val="Endnote Text Char"/>
    <w:semiHidden/>
    <w:qFormat/>
    <w:uiPriority w:val="99"/>
    <w:rPr>
      <w:sz w:val="20"/>
      <w:szCs w:val="20"/>
    </w:rPr>
  </w:style>
  <w:style w:type="character" w:customStyle="1" w:styleId="41">
    <w:name w:val="Plain Text Char"/>
    <w:qFormat/>
    <w:uiPriority w:val="99"/>
    <w:rPr>
      <w:rFonts w:ascii="Courier New" w:hAnsi="Courier New" w:cs="Courier New"/>
      <w:sz w:val="21"/>
      <w:szCs w:val="21"/>
    </w:rPr>
  </w:style>
  <w:style w:type="character" w:customStyle="1" w:styleId="42">
    <w:name w:val="Header Char"/>
    <w:qFormat/>
    <w:uiPriority w:val="99"/>
  </w:style>
  <w:style w:type="character" w:customStyle="1" w:styleId="43">
    <w:name w:val="Footer Char"/>
    <w:qFormat/>
    <w:uiPriority w:val="99"/>
  </w:style>
  <w:style w:type="paragraph" w:styleId="4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5">
    <w:name w:val="Заголовок 1 Знак"/>
    <w:link w:val="2"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customStyle="1" w:styleId="46">
    <w:name w:val="Заголовок 2 Знак"/>
    <w:link w:val="3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7">
    <w:name w:val="Заголовок 3 Знак"/>
    <w:link w:val="4"/>
    <w:uiPriority w:val="9"/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8">
    <w:name w:val="Заголовок 4 Знак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9">
    <w:name w:val="Заголовок 5 Знак"/>
    <w:link w:val="6"/>
    <w:qFormat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customStyle="1" w:styleId="50">
    <w:name w:val="Заголовок 6 Знак"/>
    <w:link w:val="7"/>
    <w:qFormat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51">
    <w:name w:val="Заголовок 7 Знак"/>
    <w:link w:val="8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2">
    <w:name w:val="Заголовок 8 Знак"/>
    <w:link w:val="9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3">
    <w:name w:val="Заголовок 9 Знак"/>
    <w:link w:val="10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4">
    <w:name w:val="Название Знак"/>
    <w:link w:val="23"/>
    <w:uiPriority w:val="10"/>
    <w:rPr>
      <w:rFonts w:asciiTheme="majorHAnsi" w:hAnsiTheme="majorHAnsi" w:eastAsiaTheme="majorEastAsia" w:cstheme="majorBidi"/>
      <w:color w:val="333F50" w:themeColor="text2" w:themeShade="BF"/>
      <w:spacing w:val="5"/>
      <w:sz w:val="52"/>
      <w:szCs w:val="52"/>
    </w:rPr>
  </w:style>
  <w:style w:type="character" w:customStyle="1" w:styleId="55">
    <w:name w:val="Подзаголовок Знак"/>
    <w:link w:val="25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56">
    <w:name w:val="Subtle Emphasis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7">
    <w:name w:val="Intense Emphasis"/>
    <w:qFormat/>
    <w:uiPriority w:val="21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58">
    <w:name w:val="Quote"/>
    <w:link w:val="59"/>
    <w:qFormat/>
    <w:uiPriority w:val="29"/>
    <w:pPr>
      <w:spacing w:after="160" w:line="259" w:lineRule="auto"/>
    </w:pPr>
    <w:rPr>
      <w:rFonts w:asciiTheme="minorHAnsi" w:hAnsiTheme="minorHAnsi" w:eastAsiaTheme="minorHAnsi" w:cstheme="minorBidi"/>
      <w:i/>
      <w:iCs/>
      <w:color w:val="000000" w:themeColor="text1"/>
      <w:sz w:val="22"/>
      <w:szCs w:val="22"/>
      <w:lang w:val="ru-RU" w:eastAsia="en-US" w:bidi="ar-SA"/>
      <w14:textFill>
        <w14:solidFill>
          <w14:schemeClr w14:val="tx1"/>
        </w14:solidFill>
      </w14:textFill>
    </w:rPr>
  </w:style>
  <w:style w:type="character" w:customStyle="1" w:styleId="59">
    <w:name w:val="Цитата 2 Знак"/>
    <w:link w:val="5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60">
    <w:name w:val="Intense Quote"/>
    <w:link w:val="61"/>
    <w:qFormat/>
    <w:uiPriority w:val="30"/>
    <w:pPr>
      <w:pBdr>
        <w:bottom w:val="single" w:color="5B9BD5" w:themeColor="accent1" w:sz="4" w:space="4"/>
      </w:pBdr>
      <w:spacing w:before="200" w:after="280" w:line="259" w:lineRule="auto"/>
      <w:ind w:left="936" w:right="936"/>
    </w:pPr>
    <w:rPr>
      <w:rFonts w:asciiTheme="minorHAnsi" w:hAnsiTheme="minorHAnsi" w:eastAsiaTheme="minorHAnsi" w:cstheme="minorBidi"/>
      <w:b/>
      <w:bCs/>
      <w:i/>
      <w:iCs/>
      <w:color w:val="5B9BD5" w:themeColor="accent1"/>
      <w:sz w:val="22"/>
      <w:szCs w:val="22"/>
      <w:lang w:val="ru-RU" w:eastAsia="en-US" w:bidi="ar-SA"/>
      <w14:textFill>
        <w14:solidFill>
          <w14:schemeClr w14:val="accent1"/>
        </w14:solidFill>
      </w14:textFill>
    </w:rPr>
  </w:style>
  <w:style w:type="character" w:customStyle="1" w:styleId="61">
    <w:name w:val="Выделенная цитата Знак"/>
    <w:link w:val="60"/>
    <w:uiPriority w:val="30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Reference"/>
    <w:qFormat/>
    <w:uiPriority w:val="31"/>
    <w:rPr>
      <w:smallCaps/>
      <w:color w:val="ED7D31" w:themeColor="accent2"/>
      <w:u w:val="single"/>
      <w14:textFill>
        <w14:solidFill>
          <w14:schemeClr w14:val="accent2"/>
        </w14:solidFill>
      </w14:textFill>
    </w:rPr>
  </w:style>
  <w:style w:type="character" w:customStyle="1" w:styleId="63">
    <w:name w:val="Intense Reference"/>
    <w:qFormat/>
    <w:uiPriority w:val="32"/>
    <w:rPr>
      <w:b/>
      <w:bCs/>
      <w:smallCaps/>
      <w:color w:val="ED7D31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4">
    <w:name w:val="Book Title"/>
    <w:qFormat/>
    <w:uiPriority w:val="33"/>
    <w:rPr>
      <w:b/>
      <w:bCs/>
      <w:smallCaps/>
      <w:spacing w:val="5"/>
    </w:rPr>
  </w:style>
  <w:style w:type="paragraph" w:styleId="65">
    <w:name w:val="List Paragraph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66">
    <w:name w:val="Текст сноски Знак"/>
    <w:link w:val="21"/>
    <w:semiHidden/>
    <w:uiPriority w:val="99"/>
    <w:rPr>
      <w:sz w:val="20"/>
      <w:szCs w:val="20"/>
    </w:rPr>
  </w:style>
  <w:style w:type="character" w:customStyle="1" w:styleId="67">
    <w:name w:val="Текст концевой сноски Знак"/>
    <w:link w:val="19"/>
    <w:semiHidden/>
    <w:uiPriority w:val="99"/>
    <w:rPr>
      <w:sz w:val="20"/>
      <w:szCs w:val="20"/>
    </w:rPr>
  </w:style>
  <w:style w:type="character" w:customStyle="1" w:styleId="68">
    <w:name w:val="Текст Знак"/>
    <w:link w:val="18"/>
    <w:uiPriority w:val="99"/>
    <w:rPr>
      <w:rFonts w:ascii="Courier New" w:hAnsi="Courier New" w:cs="Courier New"/>
      <w:sz w:val="21"/>
      <w:szCs w:val="21"/>
    </w:rPr>
  </w:style>
  <w:style w:type="character" w:customStyle="1" w:styleId="69">
    <w:name w:val="Верхний колонтитул Знак"/>
    <w:link w:val="22"/>
    <w:qFormat/>
    <w:uiPriority w:val="99"/>
  </w:style>
  <w:style w:type="character" w:customStyle="1" w:styleId="70">
    <w:name w:val="Нижний колонтитул Знак"/>
    <w:link w:val="2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1708</Words>
  <Characters>9741</Characters>
  <Lines>81</Lines>
  <Paragraphs>22</Paragraphs>
  <TotalTime>138</TotalTime>
  <ScaleCrop>false</ScaleCrop>
  <LinksUpToDate>false</LinksUpToDate>
  <CharactersWithSpaces>11427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2025-11-21T18:03:44Z</dcterms:created>
  <dc:creator>Нина</dc:creator>
  <cp:lastModifiedBy>Honor</cp:lastModifiedBy>
  <dcterms:modified xsi:type="dcterms:W3CDTF">2025-11-21T18:04:14Z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F83CF8B46EC54D20AB8D0E079F6B128B_12</vt:lpwstr>
  </property>
</Properties>
</file>