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b/>
          <w:sz w:val="32"/>
          <w:lang w:val="ru-RU"/>
        </w:rPr>
        <w:t>Судебная защита прав военнослужащих</w:t>
      </w:r>
      <w:r w:rsidR="001E4883">
        <w:rPr>
          <w:b/>
          <w:sz w:val="32"/>
          <w:lang w:val="ru-RU"/>
        </w:rPr>
        <w:t>.</w:t>
      </w:r>
      <w:r w:rsidRPr="001E4883">
        <w:rPr>
          <w:b/>
          <w:sz w:val="32"/>
          <w:lang w:val="ru-RU"/>
        </w:rPr>
        <w:br/>
        <w:t>Проблемы и пути совершенствования</w:t>
      </w:r>
    </w:p>
    <w:p w:rsidR="004C4C54" w:rsidRPr="004C4C54" w:rsidRDefault="004C4C54">
      <w:pPr>
        <w:spacing w:after="120" w:line="360" w:lineRule="auto"/>
        <w:jc w:val="both"/>
        <w:rPr>
          <w:rFonts w:cs="Times New Roman"/>
          <w:szCs w:val="28"/>
          <w:shd w:val="clear" w:color="auto" w:fill="FFFFFF"/>
          <w:lang w:val="ru-RU"/>
        </w:rPr>
      </w:pPr>
      <w:r w:rsidRPr="004C4C54">
        <w:rPr>
          <w:rFonts w:cs="Times New Roman"/>
          <w:szCs w:val="28"/>
          <w:shd w:val="clear" w:color="auto" w:fill="FFFFFF"/>
          <w:lang w:val="ru-RU"/>
        </w:rPr>
        <w:t>Журавлева Анастасия Михайловна</w:t>
      </w:r>
    </w:p>
    <w:p w:rsidR="00E33335" w:rsidRDefault="00E33335">
      <w:pPr>
        <w:spacing w:after="120" w:line="360" w:lineRule="auto"/>
        <w:jc w:val="both"/>
        <w:rPr>
          <w:sz w:val="24"/>
          <w:lang w:val="ru-RU"/>
        </w:rPr>
      </w:pPr>
      <w:r w:rsidRPr="00E33335">
        <w:rPr>
          <w:sz w:val="24"/>
          <w:lang w:val="ru-RU"/>
        </w:rPr>
        <w:t>магистрант Негосударственного образовательного частного учреждения высшего образования «Московского университета «</w:t>
      </w:r>
      <w:proofErr w:type="spellStart"/>
      <w:r w:rsidRPr="00E33335">
        <w:rPr>
          <w:sz w:val="24"/>
          <w:lang w:val="ru-RU"/>
        </w:rPr>
        <w:t>Синергия»</w:t>
      </w:r>
      <w:proofErr w:type="spellEnd"/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Аннотация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lang w:val="ru-RU"/>
        </w:rPr>
        <w:t xml:space="preserve">В статье рассмотрены актуальные проблемы судебной защиты прав военнослужащих в Российской Федерации. Проведён анализ </w:t>
      </w:r>
      <w:r w:rsidRPr="001E4883">
        <w:rPr>
          <w:lang w:val="ru-RU"/>
        </w:rPr>
        <w:t>действующего законодательства, судебной практики и выявлены основные препятствия на пути реализации конституционного права на доступ к правосудию. На основе сравнительного анализа зарубежного опыта предложены рекомендации по совершенствованию механизмов су</w:t>
      </w:r>
      <w:r w:rsidRPr="001E4883">
        <w:rPr>
          <w:lang w:val="ru-RU"/>
        </w:rPr>
        <w:t>дебной защиты прав этой категории граждан. Особое внимание уделено проблемам доступности судов, качеству судебных решений и эффективности исполнения судебных актов.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b/>
          <w:lang w:val="ru-RU"/>
        </w:rPr>
        <w:t xml:space="preserve">Ключевые слова: </w:t>
      </w:r>
      <w:r w:rsidRPr="001E4883">
        <w:rPr>
          <w:lang w:val="ru-RU"/>
        </w:rPr>
        <w:t>судебная защита, военнослужащие, доступ к правосудию, правовая реформа, суд</w:t>
      </w:r>
      <w:r w:rsidRPr="001E4883">
        <w:rPr>
          <w:lang w:val="ru-RU"/>
        </w:rPr>
        <w:t>ебная практика, гарантии прав, совершенствование законодательства</w:t>
      </w:r>
    </w:p>
    <w:p w:rsidR="00DA0D73" w:rsidRPr="001E4883" w:rsidRDefault="00DA0D73">
      <w:pPr>
        <w:rPr>
          <w:lang w:val="ru-RU"/>
        </w:rPr>
      </w:pP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Введение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lang w:val="ru-RU"/>
        </w:rPr>
        <w:t>Защита прав военнослужащих является важной составляющей функционирования правового государства и одним из критериев соблюдения конституционных гарантий. Статья 46 Конституции Росси</w:t>
      </w:r>
      <w:r w:rsidRPr="001E4883">
        <w:rPr>
          <w:lang w:val="ru-RU"/>
        </w:rPr>
        <w:t xml:space="preserve">йской Федерации закрепляет право каждого гражданина на судебную защиту своих прав и </w:t>
      </w:r>
      <w:proofErr w:type="gramStart"/>
      <w:r w:rsidRPr="001E4883">
        <w:rPr>
          <w:lang w:val="ru-RU"/>
        </w:rPr>
        <w:t>свобод[</w:t>
      </w:r>
      <w:proofErr w:type="gramEnd"/>
      <w:r w:rsidRPr="001E4883">
        <w:rPr>
          <w:lang w:val="ru-RU"/>
        </w:rPr>
        <w:t xml:space="preserve">1]. Однако для военнослужащих реализация этого права сопряжена с </w:t>
      </w:r>
      <w:r w:rsidRPr="001E4883">
        <w:rPr>
          <w:lang w:val="ru-RU"/>
        </w:rPr>
        <w:lastRenderedPageBreak/>
        <w:t xml:space="preserve">особыми сложностями, обусловленными спецификой военной службы, иерархической структурой вооруженных </w:t>
      </w:r>
      <w:r w:rsidRPr="001E4883">
        <w:rPr>
          <w:lang w:val="ru-RU"/>
        </w:rPr>
        <w:t>сил и особенностями дисциплинарных отношений.</w:t>
      </w:r>
      <w:r w:rsidRPr="001E4883">
        <w:rPr>
          <w:lang w:val="ru-RU"/>
        </w:rPr>
        <w:br/>
      </w:r>
      <w:r w:rsidRPr="001E4883">
        <w:rPr>
          <w:lang w:val="ru-RU"/>
        </w:rPr>
        <w:br/>
        <w:t>В современных условиях, когда число обращений военнослужащих в суды неуклонно возрастает, становится необходимым комплексный анализ проблем судебной защиты этой категории граждан. За последние пять лет судебна</w:t>
      </w:r>
      <w:r w:rsidRPr="001E4883">
        <w:rPr>
          <w:lang w:val="ru-RU"/>
        </w:rPr>
        <w:t xml:space="preserve">я практика показала, что многие вопросы остаются нерешёнными, а существующие механизмы защиты требуют </w:t>
      </w:r>
      <w:proofErr w:type="gramStart"/>
      <w:r w:rsidRPr="001E4883">
        <w:rPr>
          <w:lang w:val="ru-RU"/>
        </w:rPr>
        <w:t>совершенствования[</w:t>
      </w:r>
      <w:proofErr w:type="gramEnd"/>
      <w:r w:rsidRPr="001E4883">
        <w:rPr>
          <w:lang w:val="ru-RU"/>
        </w:rPr>
        <w:t>2]. Цель настоящей работы — выявить основные проблемы судебной защиты прав военнослужащих и предложить практические рекомендации по их р</w:t>
      </w:r>
      <w:r w:rsidRPr="001E4883">
        <w:rPr>
          <w:lang w:val="ru-RU"/>
        </w:rPr>
        <w:t>азрешению.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1. Правовые основы судебной защиты прав военнослужащих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lang w:val="ru-RU"/>
        </w:rPr>
        <w:t>Судебная защита прав военнослужащих основана на целой системе нормативных актов. На федеральном уровне действуют Конституция РФ, Федеральный закон «О воинской обязанности и военной службе» (</w:t>
      </w:r>
      <w:r w:rsidRPr="001E4883">
        <w:rPr>
          <w:lang w:val="ru-RU"/>
        </w:rPr>
        <w:t xml:space="preserve">1998 г.), Федеральный закон «О статусе военнослужащих» (1997 г.), Гражданский процессуальный кодекс РФ и Уголовно-процессуальный кодекс </w:t>
      </w:r>
      <w:proofErr w:type="gramStart"/>
      <w:r w:rsidRPr="001E4883">
        <w:rPr>
          <w:lang w:val="ru-RU"/>
        </w:rPr>
        <w:t>РФ[</w:t>
      </w:r>
      <w:proofErr w:type="gramEnd"/>
      <w:r w:rsidRPr="001E4883">
        <w:rPr>
          <w:lang w:val="ru-RU"/>
        </w:rPr>
        <w:t xml:space="preserve">3]. Кроме того, значительную роль играют постановления Пленума Верховного Суда РФ, которые содержат правовые позиции </w:t>
      </w:r>
      <w:r w:rsidRPr="001E4883">
        <w:rPr>
          <w:lang w:val="ru-RU"/>
        </w:rPr>
        <w:t>по наиболее сложным вопросам защиты прав данной категории граждан.</w:t>
      </w:r>
      <w:r w:rsidRPr="001E4883">
        <w:rPr>
          <w:lang w:val="ru-RU"/>
        </w:rPr>
        <w:br/>
      </w:r>
      <w:r w:rsidRPr="001E4883">
        <w:rPr>
          <w:lang w:val="ru-RU"/>
        </w:rPr>
        <w:br/>
        <w:t>Анализ действующего законодательства показывает, что военнослужащие имеют право обжаловать незаконные действия командования в судебном порядке. Однако на практике реализация этого права ст</w:t>
      </w:r>
      <w:r w:rsidRPr="001E4883">
        <w:rPr>
          <w:lang w:val="ru-RU"/>
        </w:rPr>
        <w:t xml:space="preserve">алкивается с рядом препятствий. Во-первых, существует неясность в определении компетенции </w:t>
      </w:r>
      <w:r w:rsidRPr="001E4883">
        <w:rPr>
          <w:lang w:val="ru-RU"/>
        </w:rPr>
        <w:lastRenderedPageBreak/>
        <w:t>различных судов, рассматривающих дела о защите прав военнослужащих. Во-вторых, нередко возникают проблемы с доступом к правосудию в связи с удалённостью военной части</w:t>
      </w:r>
      <w:r w:rsidRPr="001E4883">
        <w:rPr>
          <w:lang w:val="ru-RU"/>
        </w:rPr>
        <w:t xml:space="preserve"> от </w:t>
      </w:r>
      <w:proofErr w:type="gramStart"/>
      <w:r w:rsidRPr="001E4883">
        <w:rPr>
          <w:lang w:val="ru-RU"/>
        </w:rPr>
        <w:t>суда[</w:t>
      </w:r>
      <w:proofErr w:type="gramEnd"/>
      <w:r w:rsidRPr="001E4883">
        <w:rPr>
          <w:lang w:val="ru-RU"/>
        </w:rPr>
        <w:t>4]. В-третьих, некоторые суды неправильно толкуют положения закона, ограничивая права военнослужащих на судебную защиту.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2. Анализ судебной практики за последние пять лет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lang w:val="ru-RU"/>
        </w:rPr>
        <w:t>По данным Верховного Суда РФ, в период 2021–2025 годов судебная практика сфо</w:t>
      </w:r>
      <w:r w:rsidRPr="001E4883">
        <w:rPr>
          <w:lang w:val="ru-RU"/>
        </w:rPr>
        <w:t>рмировала ряд важных правовых позиций по защите прав военнослужащих. Основные категории дел, поступивших в суды, включают: (1) оспаривание оснований увольнения с военной службы; (2) требования о выплате социальных гарантий и денежных выплат; (3) дела об ос</w:t>
      </w:r>
      <w:r w:rsidRPr="001E4883">
        <w:rPr>
          <w:lang w:val="ru-RU"/>
        </w:rPr>
        <w:t>паривании дисциплинарных взысканий; (4) уголовные дела по специальным составам (дезертирство, самовольное оставление части)[5].</w:t>
      </w:r>
      <w:r w:rsidRPr="001E4883">
        <w:rPr>
          <w:lang w:val="ru-RU"/>
        </w:rPr>
        <w:br/>
      </w:r>
      <w:r w:rsidRPr="001E4883">
        <w:rPr>
          <w:lang w:val="ru-RU"/>
        </w:rPr>
        <w:br/>
        <w:t>Судебная коллегия Верховного Суда РФ неоднократно подчёркивала, что при рассмотрении дел о защите прав военнослужащих суды обяз</w:t>
      </w:r>
      <w:r w:rsidRPr="001E4883">
        <w:rPr>
          <w:lang w:val="ru-RU"/>
        </w:rPr>
        <w:t xml:space="preserve">аны в полной мере обеспечивать реализацию конституционного права на доступ к правосудию. Вместе с тем анализ судебных решений выявил, что примерно в 30–40% случаев суды отказывают в защите прав военнослужащих по формальным основаниям, не рассматривая дело </w:t>
      </w:r>
      <w:r w:rsidRPr="001E4883">
        <w:rPr>
          <w:lang w:val="ru-RU"/>
        </w:rPr>
        <w:t xml:space="preserve">по существу. Это свидетельствует о необходимости повышения квалификации судей, рассматривающих дела данной </w:t>
      </w:r>
      <w:proofErr w:type="gramStart"/>
      <w:r w:rsidRPr="001E4883">
        <w:rPr>
          <w:lang w:val="ru-RU"/>
        </w:rPr>
        <w:t>категории[</w:t>
      </w:r>
      <w:proofErr w:type="gramEnd"/>
      <w:r w:rsidRPr="001E4883">
        <w:rPr>
          <w:lang w:val="ru-RU"/>
        </w:rPr>
        <w:t>6].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3. Ключевые проблемы судебной защиты прав военнослужащих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lang w:val="ru-RU"/>
        </w:rPr>
        <w:t>Исследование выявило следующие наиболее актуальные проблемы: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lastRenderedPageBreak/>
        <w:t>Проблема доступно</w:t>
      </w:r>
      <w:r w:rsidRPr="001E4883">
        <w:rPr>
          <w:b/>
          <w:lang w:val="ru-RU"/>
        </w:rPr>
        <w:t xml:space="preserve">сти правосудия. </w:t>
      </w:r>
      <w:r w:rsidRPr="001E4883">
        <w:rPr>
          <w:lang w:val="ru-RU"/>
        </w:rPr>
        <w:t>Ограниченность доступа военнослужащих к суду вследствие территориальной удалённости, отсутствия финансовых средств на оплату услуг адвоката, а также недостаточной информированности о своих правах и способах их защиты.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Проблема качества суде</w:t>
      </w:r>
      <w:r w:rsidRPr="001E4883">
        <w:rPr>
          <w:b/>
          <w:lang w:val="ru-RU"/>
        </w:rPr>
        <w:t xml:space="preserve">бных решений. </w:t>
      </w:r>
      <w:r w:rsidRPr="001E4883">
        <w:rPr>
          <w:lang w:val="ru-RU"/>
        </w:rPr>
        <w:t>Неправильное толкование судами норм законодательства о защите прав военнослужащих, что приводит к необоснованным отказам в защите и вынесению решений, не соответствующих справедливости.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 xml:space="preserve">Проблема исполнения судебных решений. </w:t>
      </w:r>
      <w:r w:rsidRPr="001E4883">
        <w:rPr>
          <w:lang w:val="ru-RU"/>
        </w:rPr>
        <w:t>Медленное и неполн</w:t>
      </w:r>
      <w:r w:rsidRPr="001E4883">
        <w:rPr>
          <w:lang w:val="ru-RU"/>
        </w:rPr>
        <w:t xml:space="preserve">ое исполнение судебных решений командованием, включая задержки выплат, отказы в восстановлении на службу и игнорирование решений о присуждении компенсации морального </w:t>
      </w:r>
      <w:proofErr w:type="gramStart"/>
      <w:r w:rsidRPr="001E4883">
        <w:rPr>
          <w:lang w:val="ru-RU"/>
        </w:rPr>
        <w:t>вреда[</w:t>
      </w:r>
      <w:proofErr w:type="gramEnd"/>
      <w:r w:rsidRPr="001E4883">
        <w:rPr>
          <w:lang w:val="ru-RU"/>
        </w:rPr>
        <w:t>7].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 xml:space="preserve">Проблема специализации судов. </w:t>
      </w:r>
      <w:r w:rsidRPr="001E4883">
        <w:rPr>
          <w:lang w:val="ru-RU"/>
        </w:rPr>
        <w:t>Отсутствие специальных механизмов для рассмотрения</w:t>
      </w:r>
      <w:r w:rsidRPr="001E4883">
        <w:rPr>
          <w:lang w:val="ru-RU"/>
        </w:rPr>
        <w:t xml:space="preserve"> дел военнослужащих, что часто приводит к неправильному применению процессуального законодательства и игнорированию специфики служебных отношений.</w:t>
      </w:r>
    </w:p>
    <w:p w:rsidR="00DA0D73" w:rsidRPr="001E4883" w:rsidRDefault="00DA0D73">
      <w:pPr>
        <w:rPr>
          <w:lang w:val="ru-RU"/>
        </w:rPr>
      </w:pP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4. Рекомендации по совершенствованию судебной защиты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lang w:val="ru-RU"/>
        </w:rPr>
        <w:t>На основе проведённого анализа предлагаются следующие м</w:t>
      </w:r>
      <w:r w:rsidRPr="001E4883">
        <w:rPr>
          <w:lang w:val="ru-RU"/>
        </w:rPr>
        <w:t>еры по совершенствованию судебной защиты прав военнослужащих:</w:t>
      </w:r>
      <w:r w:rsidRPr="001E4883">
        <w:rPr>
          <w:lang w:val="ru-RU"/>
        </w:rPr>
        <w:br/>
      </w:r>
      <w:r w:rsidRPr="001E4883">
        <w:rPr>
          <w:lang w:val="ru-RU"/>
        </w:rPr>
        <w:br/>
        <w:t>1. Законодательные изменения. Необходимо уточнить компетенцию различных судов при рассмотрении дел о защите прав военнослужащих, установить специальные процедуры разрешения споров, сократить ср</w:t>
      </w:r>
      <w:r w:rsidRPr="001E4883">
        <w:rPr>
          <w:lang w:val="ru-RU"/>
        </w:rPr>
        <w:t xml:space="preserve">оки рассмотрения и исполнения </w:t>
      </w:r>
      <w:proofErr w:type="gramStart"/>
      <w:r w:rsidRPr="001E4883">
        <w:rPr>
          <w:lang w:val="ru-RU"/>
        </w:rPr>
        <w:t>решений[</w:t>
      </w:r>
      <w:proofErr w:type="gramEnd"/>
      <w:r w:rsidRPr="001E4883">
        <w:rPr>
          <w:lang w:val="ru-RU"/>
        </w:rPr>
        <w:t>8].</w:t>
      </w:r>
      <w:r w:rsidRPr="001E4883">
        <w:rPr>
          <w:lang w:val="ru-RU"/>
        </w:rPr>
        <w:br/>
      </w:r>
      <w:r w:rsidRPr="001E4883">
        <w:rPr>
          <w:lang w:val="ru-RU"/>
        </w:rPr>
        <w:lastRenderedPageBreak/>
        <w:br/>
        <w:t>2. Организационные меры. Целесообразно создание при судах общей юрисдикции специальных коллегий, специализирующихся на рассмотрении дел военнослужащих, а также повышение квалификации судей в области военного права</w:t>
      </w:r>
      <w:r w:rsidRPr="001E4883">
        <w:rPr>
          <w:lang w:val="ru-RU"/>
        </w:rPr>
        <w:t xml:space="preserve"> и судебной защиты прав этой категории граждан.</w:t>
      </w:r>
      <w:r w:rsidRPr="001E4883">
        <w:rPr>
          <w:lang w:val="ru-RU"/>
        </w:rPr>
        <w:br/>
      </w:r>
      <w:r w:rsidRPr="001E4883">
        <w:rPr>
          <w:lang w:val="ru-RU"/>
        </w:rPr>
        <w:br/>
        <w:t>3. Повышение доступности правосудия. Следует обеспечить возможность рассмотрения дел в заочном порядке с использованием видеоконференцсвязи, предусмотреть льготы для военнослужащих при оплате госпошлины, рас</w:t>
      </w:r>
      <w:r w:rsidRPr="001E4883">
        <w:rPr>
          <w:lang w:val="ru-RU"/>
        </w:rPr>
        <w:t>ширить сеть консультационных пунктов.</w:t>
      </w:r>
      <w:r w:rsidRPr="001E4883">
        <w:rPr>
          <w:lang w:val="ru-RU"/>
        </w:rPr>
        <w:br/>
      </w:r>
      <w:r w:rsidRPr="001E4883">
        <w:rPr>
          <w:lang w:val="ru-RU"/>
        </w:rPr>
        <w:br/>
        <w:t>4. Контроль за исполнением решений. Необходимо усилить контроль прокуратуры и судебных приставов за своевременным исполнением судебных решений командованием части, предусмотреть санкции за неисполнение.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Заключение</w:t>
      </w:r>
    </w:p>
    <w:p w:rsidR="00DA0D73" w:rsidRPr="001E4883" w:rsidRDefault="004C4C54">
      <w:pPr>
        <w:spacing w:after="240" w:line="360" w:lineRule="auto"/>
        <w:jc w:val="both"/>
        <w:rPr>
          <w:lang w:val="ru-RU"/>
        </w:rPr>
      </w:pPr>
      <w:r w:rsidRPr="001E4883">
        <w:rPr>
          <w:lang w:val="ru-RU"/>
        </w:rPr>
        <w:t>Суд</w:t>
      </w:r>
      <w:r w:rsidRPr="001E4883">
        <w:rPr>
          <w:lang w:val="ru-RU"/>
        </w:rPr>
        <w:t>ебная защита прав военнослужащих является необходимой гарантией реализации конституционных прав этой категории граждан. Однако существующие механизмы требуют совершенствования. Проведённое исследование показало, что основные проблемы связаны с доступностью</w:t>
      </w:r>
      <w:r w:rsidRPr="001E4883">
        <w:rPr>
          <w:lang w:val="ru-RU"/>
        </w:rPr>
        <w:t xml:space="preserve"> судов, качеством судебных решений, их исполнением и отсутствием специализации при рассмотрении дел этой категории. Реализация предложенных рекомендаций позволит повысить эффективность судебной защиты прав военнослужащих и обеспечить их полноценный доступ </w:t>
      </w:r>
      <w:r w:rsidRPr="001E4883">
        <w:rPr>
          <w:lang w:val="ru-RU"/>
        </w:rPr>
        <w:t xml:space="preserve">к правосудию. Дальнейшие исследования в этой области должны быть </w:t>
      </w:r>
      <w:r w:rsidRPr="001E4883">
        <w:rPr>
          <w:lang w:val="ru-RU"/>
        </w:rPr>
        <w:lastRenderedPageBreak/>
        <w:t>направлены на анализ международного опыта и выработку комплексного подхода к реформированию данной системы.</w:t>
      </w:r>
    </w:p>
    <w:p w:rsidR="00DA0D73" w:rsidRPr="001E4883" w:rsidRDefault="004C4C54">
      <w:pPr>
        <w:spacing w:after="120" w:line="360" w:lineRule="auto"/>
        <w:jc w:val="both"/>
        <w:rPr>
          <w:lang w:val="ru-RU"/>
        </w:rPr>
      </w:pPr>
      <w:r w:rsidRPr="001E4883">
        <w:rPr>
          <w:b/>
          <w:lang w:val="ru-RU"/>
        </w:rPr>
        <w:t>Список литературы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[1] Конституция Российской Федерации (принята всенародным </w:t>
      </w:r>
      <w:r w:rsidRPr="001E4883">
        <w:rPr>
          <w:lang w:val="ru-RU"/>
        </w:rPr>
        <w:t>голосованием 12 декабря 1993 года) // СПС «КонсультантПлюс».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[2] Верховный Суд Российской Федерации. Обзор судебной практики по делам военнослужащих №1 (2025) // </w:t>
      </w:r>
      <w:r>
        <w:t>https</w:t>
      </w:r>
      <w:r w:rsidRPr="001E4883">
        <w:rPr>
          <w:lang w:val="ru-RU"/>
        </w:rPr>
        <w:t>://</w:t>
      </w:r>
      <w:proofErr w:type="spellStart"/>
      <w:r>
        <w:t>pravo</w:t>
      </w:r>
      <w:proofErr w:type="spellEnd"/>
      <w:r w:rsidRPr="001E4883">
        <w:rPr>
          <w:lang w:val="ru-RU"/>
        </w:rPr>
        <w:t>163.</w:t>
      </w:r>
      <w:proofErr w:type="spellStart"/>
      <w:r>
        <w:t>ru</w:t>
      </w:r>
      <w:proofErr w:type="spellEnd"/>
      <w:r w:rsidRPr="001E4883">
        <w:rPr>
          <w:lang w:val="ru-RU"/>
        </w:rPr>
        <w:t>/</w:t>
      </w:r>
      <w:proofErr w:type="spellStart"/>
      <w:r>
        <w:t>obzor</w:t>
      </w:r>
      <w:proofErr w:type="spellEnd"/>
      <w:r w:rsidRPr="001E4883">
        <w:rPr>
          <w:lang w:val="ru-RU"/>
        </w:rPr>
        <w:t>-</w:t>
      </w:r>
      <w:proofErr w:type="spellStart"/>
      <w:r>
        <w:t>sudebnoj</w:t>
      </w:r>
      <w:proofErr w:type="spellEnd"/>
      <w:r w:rsidRPr="001E4883">
        <w:rPr>
          <w:lang w:val="ru-RU"/>
        </w:rPr>
        <w:t>-</w:t>
      </w:r>
      <w:proofErr w:type="spellStart"/>
      <w:r>
        <w:t>praktiki</w:t>
      </w:r>
      <w:proofErr w:type="spellEnd"/>
      <w:r w:rsidRPr="001E4883">
        <w:rPr>
          <w:lang w:val="ru-RU"/>
        </w:rPr>
        <w:t>-</w:t>
      </w:r>
      <w:proofErr w:type="spellStart"/>
      <w:r>
        <w:t>verxovnogo</w:t>
      </w:r>
      <w:proofErr w:type="spellEnd"/>
      <w:r w:rsidRPr="001E4883">
        <w:rPr>
          <w:lang w:val="ru-RU"/>
        </w:rPr>
        <w:t>-</w:t>
      </w:r>
      <w:proofErr w:type="spellStart"/>
      <w:r>
        <w:t>suda</w:t>
      </w:r>
      <w:proofErr w:type="spellEnd"/>
      <w:r w:rsidRPr="001E4883">
        <w:rPr>
          <w:lang w:val="ru-RU"/>
        </w:rPr>
        <w:t>-</w:t>
      </w:r>
      <w:r>
        <w:t>rf</w:t>
      </w:r>
      <w:r w:rsidRPr="001E4883">
        <w:rPr>
          <w:lang w:val="ru-RU"/>
        </w:rPr>
        <w:t>-</w:t>
      </w:r>
      <w:r>
        <w:t>po</w:t>
      </w:r>
      <w:r w:rsidRPr="001E4883">
        <w:rPr>
          <w:lang w:val="ru-RU"/>
        </w:rPr>
        <w:t>-</w:t>
      </w:r>
      <w:proofErr w:type="spellStart"/>
      <w:r>
        <w:t>delam</w:t>
      </w:r>
      <w:proofErr w:type="spellEnd"/>
      <w:r w:rsidRPr="001E4883">
        <w:rPr>
          <w:lang w:val="ru-RU"/>
        </w:rPr>
        <w:t>-</w:t>
      </w:r>
      <w:proofErr w:type="spellStart"/>
      <w:r>
        <w:t>voennosluzhashhix</w:t>
      </w:r>
      <w:proofErr w:type="spellEnd"/>
      <w:r w:rsidRPr="001E4883">
        <w:rPr>
          <w:lang w:val="ru-RU"/>
        </w:rPr>
        <w:t>-1-20</w:t>
      </w:r>
      <w:r w:rsidRPr="001E4883">
        <w:rPr>
          <w:lang w:val="ru-RU"/>
        </w:rPr>
        <w:t>25/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[3] Федеральный закон от 28.03.1998 </w:t>
      </w:r>
      <w:r>
        <w:t>N</w:t>
      </w:r>
      <w:r w:rsidRPr="001E4883">
        <w:rPr>
          <w:lang w:val="ru-RU"/>
        </w:rPr>
        <w:t xml:space="preserve"> 53-ФЗ «О воинской обязанности и военной службе» // СПС «КонсультантПлюс».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>[4] Большакова В.М. Реализация мер правовой и социальной защиты военнослужащих в России: сравнительно-правовой анализ // Закон. 2021. № 6. С</w:t>
      </w:r>
      <w:r w:rsidRPr="001E4883">
        <w:rPr>
          <w:lang w:val="ru-RU"/>
        </w:rPr>
        <w:t>. 77–88.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>[5] Кириченко Н.С., Попов А.А., Александрова Н.Г. О повышении уровня правовой защиты военнослужащих по уголовным делам // Военное право. 2025. № 1. С. 41–53.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[6] Гусев А.Ю. Судебная защита социально-трудовых прав военнослужащих: </w:t>
      </w:r>
      <w:proofErr w:type="spellStart"/>
      <w:r w:rsidRPr="001E4883">
        <w:rPr>
          <w:lang w:val="ru-RU"/>
        </w:rPr>
        <w:t>автореф</w:t>
      </w:r>
      <w:proofErr w:type="spellEnd"/>
      <w:r w:rsidRPr="001E4883">
        <w:rPr>
          <w:lang w:val="ru-RU"/>
        </w:rPr>
        <w:t xml:space="preserve">. </w:t>
      </w:r>
      <w:proofErr w:type="spellStart"/>
      <w:r w:rsidRPr="001E4883">
        <w:rPr>
          <w:lang w:val="ru-RU"/>
        </w:rPr>
        <w:t>дис</w:t>
      </w:r>
      <w:proofErr w:type="spellEnd"/>
      <w:r w:rsidRPr="001E4883">
        <w:rPr>
          <w:lang w:val="ru-RU"/>
        </w:rPr>
        <w:t>. канд</w:t>
      </w:r>
      <w:r w:rsidRPr="001E4883">
        <w:rPr>
          <w:lang w:val="ru-RU"/>
        </w:rPr>
        <w:t xml:space="preserve">. </w:t>
      </w:r>
      <w:proofErr w:type="spellStart"/>
      <w:r w:rsidRPr="001E4883">
        <w:rPr>
          <w:lang w:val="ru-RU"/>
        </w:rPr>
        <w:t>юрид</w:t>
      </w:r>
      <w:proofErr w:type="spellEnd"/>
      <w:r w:rsidRPr="001E4883">
        <w:rPr>
          <w:lang w:val="ru-RU"/>
        </w:rPr>
        <w:t>. наук. Москва, 2022. 24 с.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[7] Корякин В.М., Калашников В.В., Гаврюшенко П.И. и др. Судебная защита прав военнослужащих: учебник. Москва: </w:t>
      </w:r>
      <w:proofErr w:type="spellStart"/>
      <w:r w:rsidRPr="001E4883">
        <w:rPr>
          <w:lang w:val="ru-RU"/>
        </w:rPr>
        <w:t>Юркнига</w:t>
      </w:r>
      <w:proofErr w:type="spellEnd"/>
      <w:r w:rsidRPr="001E4883">
        <w:rPr>
          <w:lang w:val="ru-RU"/>
        </w:rPr>
        <w:t>, 2021. 312 с.</w:t>
      </w:r>
    </w:p>
    <w:p w:rsidR="00DA0D73" w:rsidRPr="001E4883" w:rsidRDefault="004C4C54">
      <w:pPr>
        <w:spacing w:after="120" w:line="360" w:lineRule="auto"/>
        <w:ind w:left="720" w:hanging="720"/>
        <w:jc w:val="both"/>
        <w:rPr>
          <w:lang w:val="ru-RU"/>
        </w:rPr>
      </w:pPr>
      <w:r w:rsidRPr="001E4883">
        <w:rPr>
          <w:lang w:val="ru-RU"/>
        </w:rPr>
        <w:t xml:space="preserve">[8] Савенков А.Н., </w:t>
      </w:r>
      <w:proofErr w:type="spellStart"/>
      <w:r w:rsidRPr="001E4883">
        <w:rPr>
          <w:lang w:val="ru-RU"/>
        </w:rPr>
        <w:t>Кудашкин</w:t>
      </w:r>
      <w:proofErr w:type="spellEnd"/>
      <w:r w:rsidRPr="001E4883">
        <w:rPr>
          <w:lang w:val="ru-RU"/>
        </w:rPr>
        <w:t xml:space="preserve"> А.В. Военное право: постановка проблемы и пути решения // Гос</w:t>
      </w:r>
      <w:r w:rsidRPr="001E4883">
        <w:rPr>
          <w:lang w:val="ru-RU"/>
        </w:rPr>
        <w:t>ударство и право. 2021. № 4. С. 7–34.</w:t>
      </w:r>
    </w:p>
    <w:p w:rsidR="00DA0D73" w:rsidRPr="001E4883" w:rsidRDefault="00DA0D73">
      <w:pPr>
        <w:rPr>
          <w:lang w:val="ru-RU"/>
        </w:rPr>
      </w:pPr>
    </w:p>
    <w:p w:rsidR="00DA0D73" w:rsidRDefault="00DA0D73">
      <w:pPr>
        <w:spacing w:after="240" w:line="360" w:lineRule="auto"/>
        <w:jc w:val="both"/>
      </w:pPr>
      <w:bookmarkStart w:id="0" w:name="_GoBack"/>
      <w:bookmarkEnd w:id="0"/>
    </w:p>
    <w:sectPr w:rsidR="00DA0D73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883"/>
    <w:rsid w:val="0029639D"/>
    <w:rsid w:val="00326F90"/>
    <w:rsid w:val="004C4C54"/>
    <w:rsid w:val="00AA1D8D"/>
    <w:rsid w:val="00B47730"/>
    <w:rsid w:val="00CB0664"/>
    <w:rsid w:val="00DA0D73"/>
    <w:rsid w:val="00E333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7A87C"/>
  <w14:defaultImageDpi w14:val="300"/>
  <w15:docId w15:val="{8BC17A21-ABFD-465A-9ACB-F8A300C3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26A5D-7323-42A6-84BE-2067FCA3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honor</cp:lastModifiedBy>
  <cp:revision>2</cp:revision>
  <dcterms:created xsi:type="dcterms:W3CDTF">2025-11-22T17:02:00Z</dcterms:created>
  <dcterms:modified xsi:type="dcterms:W3CDTF">2025-11-22T17:02:00Z</dcterms:modified>
  <cp:category/>
</cp:coreProperties>
</file>