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5B" w:rsidRDefault="00A2535B" w:rsidP="00A2535B">
      <w:pPr>
        <w:pStyle w:val="a3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line="269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В последние несколько лет обучение общению на иностранном языке, в данном случае на английском, является первостепенной задачей. В современном мире английский язык считается не просто иностранным языком, а международным, владение которым необходимо для получения достойного образования, высокооплачиваемой профессии и коммуникации на международном уровне. Владение английским языком предполагает овладение всеми видами речевой деятельности: говорением, чтением, аудированием и письмом. Развитие и совершенствование этих навыков происходит в комплексе, во взаимосвязи.</w:t>
      </w:r>
    </w:p>
    <w:p w:rsidR="00A2535B" w:rsidRDefault="00A2535B" w:rsidP="00A2535B">
      <w:pPr>
        <w:pStyle w:val="a3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line="269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 xml:space="preserve">В последнее время наибольшее внимание уделяется обучению аудированию, т. к. свободное владение языком предполагает и свободное понимание на слух английской речи. С аудирования начинается овладение устной речью. Воспринимая информацию на слух, обучающийся овладевает звуковой стороной языка, его интонационными особенностями. Владение данным видом речевой деятельности помогает человеку услышать и понять говорящего, извлечь для себя необходимую информацию, отреагировать на речь собеседника, а также произнести нужную информацию, что в свою очередь является говорением. Освоение любого языка, и в первую очередь родного, начинается с аудирования, мы слышим звуки, слова, воспринимаем любой поток информации на слух, лишь потом мы учимся воспроизводить речь (говорение), позже мы обучаемся навыкам чтения и письма. Таким образом, аудирование является важным и первым звеном в процессе обучения языку. Аудирование является и целью, и средством обучения [4, C. 124]. Этот вид речевой деятельности присутствует на каждом занятии — это речь учителя, ответы обучающихся. Прослушивание аудиозаписей является в дальнейшем материалом для </w:t>
      </w:r>
      <w:r>
        <w:rPr>
          <w:rFonts w:ascii="Arial" w:hAnsi="Arial" w:cs="Arial"/>
          <w:color w:val="0A0A0A"/>
          <w:sz w:val="27"/>
          <w:szCs w:val="27"/>
        </w:rPr>
        <w:lastRenderedPageBreak/>
        <w:t>обсуждения (развитие навыков говорения), написания письма, эссе, изложения и т. д. (развитие навыков письма), написание диктанта или изложения тоже предполагает аудирование, и в этом случае аудирование является средством обучения видам речевой деятельности и в данном случае восприятие на слух играет второстепенную роль. Ж. Л. Витин называет это учебным аудированием.</w:t>
      </w:r>
    </w:p>
    <w:p w:rsidR="00A2535B" w:rsidRDefault="00A2535B" w:rsidP="00A2535B">
      <w:pPr>
        <w:pStyle w:val="a3"/>
        <w:pBdr>
          <w:top w:val="single" w:sz="2" w:space="0" w:color="auto"/>
          <w:left w:val="single" w:sz="2" w:space="30" w:color="auto"/>
          <w:bottom w:val="single" w:sz="2" w:space="0" w:color="auto"/>
          <w:right w:val="single" w:sz="2" w:space="30" w:color="auto"/>
        </w:pBdr>
        <w:shd w:val="clear" w:color="auto" w:fill="FFFFFF"/>
        <w:spacing w:line="269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Когда идет речь про обучение аудированию, ставится цель — научить понимать речь носителя языка на слух. Ж. Л. Витин дает термин «коммуникативное аудирование». Здесь мы уже должны учитывать необходимые приемы и методики для конкретного вида речевой деятельности.</w:t>
      </w:r>
    </w:p>
    <w:p w:rsidR="00D00CC9" w:rsidRDefault="00D00CC9"/>
    <w:sectPr w:rsidR="00D00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CC9" w:rsidRDefault="00D00CC9" w:rsidP="00A2535B">
      <w:pPr>
        <w:spacing w:after="0" w:line="240" w:lineRule="auto"/>
      </w:pPr>
      <w:r>
        <w:separator/>
      </w:r>
    </w:p>
  </w:endnote>
  <w:endnote w:type="continuationSeparator" w:id="1">
    <w:p w:rsidR="00D00CC9" w:rsidRDefault="00D00CC9" w:rsidP="00A2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B" w:rsidRDefault="00A2535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B" w:rsidRDefault="00A2535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B" w:rsidRDefault="00A253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CC9" w:rsidRDefault="00D00CC9" w:rsidP="00A2535B">
      <w:pPr>
        <w:spacing w:after="0" w:line="240" w:lineRule="auto"/>
      </w:pPr>
      <w:r>
        <w:separator/>
      </w:r>
    </w:p>
  </w:footnote>
  <w:footnote w:type="continuationSeparator" w:id="1">
    <w:p w:rsidR="00D00CC9" w:rsidRDefault="00D00CC9" w:rsidP="00A2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B" w:rsidRDefault="00A253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B" w:rsidRDefault="00A2535B">
    <w:pPr>
      <w:pStyle w:val="a4"/>
    </w:pPr>
  </w:p>
  <w:p w:rsidR="00A2535B" w:rsidRDefault="00A2535B">
    <w:pPr>
      <w:pStyle w:val="a4"/>
    </w:pPr>
  </w:p>
  <w:p w:rsidR="00A2535B" w:rsidRDefault="00A2535B">
    <w:pPr>
      <w:pStyle w:val="a4"/>
    </w:pPr>
  </w:p>
  <w:p w:rsidR="00A2535B" w:rsidRDefault="00A2535B">
    <w:pPr>
      <w:pStyle w:val="a4"/>
    </w:pPr>
  </w:p>
  <w:p w:rsidR="00A2535B" w:rsidRDefault="00A2535B">
    <w:pPr>
      <w:pStyle w:val="a4"/>
    </w:pPr>
  </w:p>
  <w:p w:rsidR="00A2535B" w:rsidRDefault="00A2535B" w:rsidP="00A2535B">
    <w:pPr>
      <w:pStyle w:val="a4"/>
      <w:ind w:firstLine="708"/>
    </w:pPr>
  </w:p>
  <w:p w:rsidR="00A2535B" w:rsidRDefault="00A2535B" w:rsidP="00A2535B">
    <w:pPr>
      <w:pStyle w:val="a4"/>
      <w:ind w:firstLine="708"/>
    </w:pPr>
  </w:p>
  <w:p w:rsidR="00A2535B" w:rsidRDefault="00A2535B" w:rsidP="00A2535B">
    <w:pPr>
      <w:pStyle w:val="a4"/>
      <w:ind w:firstLine="708"/>
    </w:pPr>
  </w:p>
  <w:p w:rsidR="00A2535B" w:rsidRDefault="00A2535B" w:rsidP="00A2535B"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FFFFF"/>
      <w:spacing w:before="100" w:beforeAutospacing="1" w:after="100" w:afterAutospacing="1" w:line="576" w:lineRule="atLeast"/>
      <w:outlineLvl w:val="0"/>
      <w:rPr>
        <w:rFonts w:ascii="Arial" w:eastAsia="Times New Roman" w:hAnsi="Arial" w:cs="Arial"/>
        <w:color w:val="0A0A0A"/>
        <w:kern w:val="36"/>
        <w:sz w:val="48"/>
        <w:szCs w:val="48"/>
      </w:rPr>
    </w:pPr>
    <w:r w:rsidRPr="00A2535B">
      <w:rPr>
        <w:rFonts w:ascii="Arial" w:eastAsia="Times New Roman" w:hAnsi="Arial" w:cs="Arial"/>
        <w:color w:val="0A0A0A"/>
        <w:kern w:val="36"/>
        <w:sz w:val="48"/>
        <w:szCs w:val="48"/>
      </w:rPr>
      <w:t>Обучение аудированию на уроках английского языка и типология упражнений для развития</w:t>
    </w:r>
    <w:r>
      <w:rPr>
        <w:rFonts w:ascii="Arial" w:eastAsia="Times New Roman" w:hAnsi="Arial" w:cs="Arial"/>
        <w:color w:val="0A0A0A"/>
        <w:kern w:val="36"/>
        <w:sz w:val="48"/>
        <w:szCs w:val="48"/>
      </w:rPr>
      <w:t xml:space="preserve"> этого вида речевой деятельности</w:t>
    </w:r>
  </w:p>
  <w:p w:rsidR="00A2535B" w:rsidRPr="00A2535B" w:rsidRDefault="00A2535B" w:rsidP="00A2535B"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FFFFFF"/>
      <w:spacing w:before="100" w:beforeAutospacing="1" w:after="100" w:afterAutospacing="1" w:line="576" w:lineRule="atLeast"/>
      <w:outlineLvl w:val="0"/>
      <w:rPr>
        <w:rFonts w:ascii="Arial" w:eastAsia="Times New Roman" w:hAnsi="Arial" w:cs="Arial"/>
        <w:i/>
        <w:color w:val="0A0A0A"/>
        <w:kern w:val="36"/>
        <w:sz w:val="48"/>
        <w:szCs w:val="48"/>
      </w:rPr>
    </w:pPr>
    <w:r>
      <w:t xml:space="preserve"> </w:t>
    </w:r>
    <w:r w:rsidRPr="00A2535B">
      <w:rPr>
        <w:i/>
      </w:rPr>
      <w:t>Кистенева Валентина Михайловна учитель английского языка МБОУ  Лесоперевалочная СОШ-1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B" w:rsidRDefault="00A253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535B"/>
    <w:rsid w:val="00A2535B"/>
    <w:rsid w:val="00D0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2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535B"/>
  </w:style>
  <w:style w:type="paragraph" w:styleId="a6">
    <w:name w:val="footer"/>
    <w:basedOn w:val="a"/>
    <w:link w:val="a7"/>
    <w:uiPriority w:val="99"/>
    <w:semiHidden/>
    <w:unhideWhenUsed/>
    <w:rsid w:val="00A2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535B"/>
  </w:style>
  <w:style w:type="character" w:customStyle="1" w:styleId="10">
    <w:name w:val="Заголовок 1 Знак"/>
    <w:basedOn w:val="a0"/>
    <w:link w:val="1"/>
    <w:uiPriority w:val="9"/>
    <w:rsid w:val="00A2535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2025-11-25T03:36:00Z</dcterms:created>
  <dcterms:modified xsi:type="dcterms:W3CDTF">2025-11-25T03:38:00Z</dcterms:modified>
</cp:coreProperties>
</file>