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388" w:rsidRDefault="009F5388" w:rsidP="009F5388">
      <w:pPr>
        <w:pStyle w:val="a3"/>
        <w:shd w:val="clear" w:color="auto" w:fill="FFFFFF"/>
        <w:spacing w:before="0" w:beforeAutospacing="0" w:after="0"/>
        <w:rPr>
          <w:rFonts w:ascii="Yandex Sans Text" w:hAnsi="Yandex Sans Text"/>
          <w:color w:val="000000"/>
        </w:rPr>
      </w:pPr>
      <w:r>
        <w:rPr>
          <w:rStyle w:val="a4"/>
          <w:rFonts w:ascii="Yandex Sans Text" w:hAnsi="Yandex Sans Text"/>
          <w:color w:val="000000"/>
        </w:rPr>
        <w:t>Подготовка учащихся к Государственной итоговой аттестации: новые аспекты в изучении Новейшей истории России XXI века</w:t>
      </w:r>
    </w:p>
    <w:p w:rsidR="009F5388" w:rsidRDefault="009F5388" w:rsidP="009F5388">
      <w:pPr>
        <w:pStyle w:val="a3"/>
        <w:shd w:val="clear" w:color="auto" w:fill="FFFFFF"/>
        <w:spacing w:before="0" w:after="0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При формировании методологических подходов к подготовке учащихся к Государственной итоговой аттестации по истории особое внимание следует уделить изучению Новейшей истории России в XXI веке. Данный период характеризуется значительными трансформациями в политической, экономической и социальной сферах, что делает его актуальным и востребованным объектом анализа.</w:t>
      </w:r>
    </w:p>
    <w:p w:rsidR="009F5388" w:rsidRDefault="009F5388" w:rsidP="009F5388">
      <w:pPr>
        <w:pStyle w:val="a3"/>
        <w:shd w:val="clear" w:color="auto" w:fill="FFFFFF"/>
        <w:spacing w:before="0" w:after="0"/>
        <w:rPr>
          <w:rFonts w:ascii="Yandex Sans Text" w:hAnsi="Yandex Sans Text"/>
          <w:color w:val="000000"/>
        </w:rPr>
      </w:pPr>
      <w:r>
        <w:rPr>
          <w:rStyle w:val="a4"/>
          <w:rFonts w:ascii="Yandex Sans Text" w:hAnsi="Yandex Sans Text"/>
          <w:color w:val="000000"/>
        </w:rPr>
        <w:t>Основные направления подготовки</w:t>
      </w:r>
    </w:p>
    <w:p w:rsidR="009F5388" w:rsidRDefault="009F5388" w:rsidP="009F538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Yandex Sans Text" w:hAnsi="Yandex Sans Text"/>
          <w:color w:val="000000"/>
        </w:rPr>
      </w:pPr>
      <w:r>
        <w:rPr>
          <w:rStyle w:val="a4"/>
          <w:rFonts w:ascii="Yandex Sans Text" w:hAnsi="Yandex Sans Text"/>
          <w:color w:val="000000"/>
        </w:rPr>
        <w:t>Политическая история</w:t>
      </w:r>
    </w:p>
    <w:p w:rsidR="009F5388" w:rsidRDefault="009F5388" w:rsidP="009F5388">
      <w:pPr>
        <w:pStyle w:val="a3"/>
        <w:shd w:val="clear" w:color="auto" w:fill="FFFFFF"/>
        <w:spacing w:before="0" w:after="0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Исследование ключевых этапов и событий в политической жизни России в XXI веке, включая выборы Президента и Государственной Думы, формирование и функционирование Правительства, представляется первоочередной задачей. Особое внимание следует уделить анализу деятельности основных политических партий и движений, их идеологических платформ и программных установок. Важно также рассмотреть вопросы федеративного устройства России, региональной политики и местного самоуправления, а также механизмы взаимодействия между федеральным центром и субъектами Федерации.</w:t>
      </w:r>
    </w:p>
    <w:p w:rsidR="009F5388" w:rsidRDefault="009F5388" w:rsidP="009F538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Yandex Sans Text" w:hAnsi="Yandex Sans Text"/>
          <w:color w:val="000000"/>
        </w:rPr>
      </w:pPr>
      <w:r>
        <w:rPr>
          <w:rStyle w:val="a4"/>
          <w:rFonts w:ascii="Yandex Sans Text" w:hAnsi="Yandex Sans Text"/>
          <w:color w:val="000000"/>
        </w:rPr>
        <w:t>Экономическая история</w:t>
      </w:r>
    </w:p>
    <w:p w:rsidR="009F5388" w:rsidRDefault="009F5388" w:rsidP="009F5388">
      <w:pPr>
        <w:pStyle w:val="a3"/>
        <w:shd w:val="clear" w:color="auto" w:fill="FFFFFF"/>
        <w:spacing w:before="0" w:after="0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Изучение экономических реформ и преобразований, таких как приватизация, либерализация цен, налоговая реформа и другие меры, является неотъемлемой частью подготовки. Анализ текущего состояния экономики России, включая состояние её основных секторов и ключевых проблем, требует глубокого понимания макроэкономических процессов. Важно также рассмотреть вопросы внешней торговли, инвестиционного климата, участия России в международных экономических организациях и её роли в глобальной экономике.</w:t>
      </w:r>
    </w:p>
    <w:p w:rsidR="009F5388" w:rsidRDefault="009F5388" w:rsidP="009F538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Yandex Sans Text" w:hAnsi="Yandex Sans Text"/>
          <w:color w:val="000000"/>
        </w:rPr>
      </w:pPr>
      <w:r>
        <w:rPr>
          <w:rStyle w:val="a4"/>
          <w:rFonts w:ascii="Yandex Sans Text" w:hAnsi="Yandex Sans Text"/>
          <w:color w:val="000000"/>
        </w:rPr>
        <w:t>Социальная история</w:t>
      </w:r>
    </w:p>
    <w:p w:rsidR="009F5388" w:rsidRDefault="009F5388" w:rsidP="009F5388">
      <w:pPr>
        <w:pStyle w:val="a3"/>
        <w:shd w:val="clear" w:color="auto" w:fill="FFFFFF"/>
        <w:spacing w:before="0" w:after="0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Анализ изменений в социальной структуре общества, уровне жизни населения, занятости и доходах является важным аспектом подготовки. Особое внимание следует уделить проблемам бедности, неравенства и социальной защиты. Необходимо рассмотреть вопросы здравоохранения, образования и культуры, а также роль государства в их развитии.</w:t>
      </w:r>
    </w:p>
    <w:p w:rsidR="009F5388" w:rsidRDefault="009F5388" w:rsidP="009F538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Yandex Sans Text" w:hAnsi="Yandex Sans Text"/>
          <w:color w:val="000000"/>
        </w:rPr>
      </w:pPr>
      <w:r>
        <w:rPr>
          <w:rStyle w:val="a4"/>
          <w:rFonts w:ascii="Yandex Sans Text" w:hAnsi="Yandex Sans Text"/>
          <w:color w:val="000000"/>
        </w:rPr>
        <w:t>Внешняя политика</w:t>
      </w:r>
    </w:p>
    <w:p w:rsidR="009F5388" w:rsidRDefault="009F5388" w:rsidP="009F5388">
      <w:pPr>
        <w:pStyle w:val="a3"/>
        <w:shd w:val="clear" w:color="auto" w:fill="FFFFFF"/>
        <w:spacing w:before="0" w:after="0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 xml:space="preserve">Изучение основных направлений внешней политики России в XXI веке, её отношений с другими странами и международными организациями, а также анализ участия в международных конфликтах и кризисах является важной задачей. Необходимо рассмотреть роль России в решении глобальных проблем, таких как изменение климата, борьба с терроризмом и обеспечение глобальной безопасности. Важно также рассмотреть вопросы сотрудничества в области экономики, культуры и науки. Основным моментом является </w:t>
      </w:r>
      <w:r>
        <w:rPr>
          <w:rFonts w:ascii="Yandex Sans Text" w:hAnsi="Yandex Sans Text"/>
          <w:color w:val="000000"/>
        </w:rPr>
        <w:t>события,</w:t>
      </w:r>
      <w:r>
        <w:rPr>
          <w:rFonts w:ascii="Yandex Sans Text" w:hAnsi="Yandex Sans Text"/>
          <w:color w:val="000000"/>
        </w:rPr>
        <w:t xml:space="preserve"> связанные с проведением Специальной Военной Операции по освобождению Новороссии и Донбасса от незаконных вооруженных формирований националистов киевского режима. </w:t>
      </w:r>
    </w:p>
    <w:p w:rsidR="009F5388" w:rsidRDefault="009F5388" w:rsidP="009F538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Yandex Sans Text" w:hAnsi="Yandex Sans Text"/>
          <w:color w:val="000000"/>
        </w:rPr>
      </w:pPr>
      <w:r>
        <w:rPr>
          <w:rStyle w:val="a4"/>
          <w:rFonts w:ascii="Yandex Sans Text" w:hAnsi="Yandex Sans Text"/>
          <w:color w:val="000000"/>
        </w:rPr>
        <w:lastRenderedPageBreak/>
        <w:t>Культурные и духовные процессы</w:t>
      </w:r>
    </w:p>
    <w:p w:rsidR="009F5388" w:rsidRDefault="009F5388" w:rsidP="009F5388">
      <w:pPr>
        <w:pStyle w:val="a3"/>
        <w:shd w:val="clear" w:color="auto" w:fill="FFFFFF"/>
        <w:spacing w:before="0" w:after="0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Анализ изменений в культурной жизни России, включая развитие искусства, литературы, кино и других сфер культуры, а также влияние глобализации на культурное развитие, является важным аспектом подготовки. Необходимо рассмотреть вопросы сохранения исторического и культурного наследия, поддержки молодых талантов и формирования национальной идентичности.</w:t>
      </w:r>
    </w:p>
    <w:p w:rsidR="009F5388" w:rsidRDefault="009F5388" w:rsidP="009F538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Yandex Sans Text" w:hAnsi="Yandex Sans Text"/>
          <w:color w:val="000000"/>
        </w:rPr>
      </w:pPr>
      <w:r>
        <w:rPr>
          <w:rStyle w:val="a4"/>
          <w:rFonts w:ascii="Yandex Sans Text" w:hAnsi="Yandex Sans Text"/>
          <w:color w:val="000000"/>
        </w:rPr>
        <w:t>События и личности</w:t>
      </w:r>
    </w:p>
    <w:p w:rsidR="009F5388" w:rsidRDefault="009F5388" w:rsidP="009F5388">
      <w:pPr>
        <w:pStyle w:val="a3"/>
        <w:shd w:val="clear" w:color="auto" w:fill="FFFFFF"/>
        <w:spacing w:before="0" w:after="0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 xml:space="preserve">Изучение ключевых событий и личностей, оказавших значительное влияние на развитие России в XXI веке, является важной задачей. Особое внимание следует уделить деятельности политических лидеров, учёных, деятелей культуры и искусства, а также их </w:t>
      </w:r>
      <w:bookmarkStart w:id="0" w:name="_GoBack"/>
      <w:r>
        <w:rPr>
          <w:rFonts w:ascii="Yandex Sans Text" w:hAnsi="Yandex Sans Text"/>
          <w:color w:val="000000"/>
        </w:rPr>
        <w:t>вкладу в развитие страны.</w:t>
      </w:r>
    </w:p>
    <w:bookmarkEnd w:id="0"/>
    <w:p w:rsidR="009F5388" w:rsidRDefault="009F5388" w:rsidP="009F538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Yandex Sans Text" w:hAnsi="Yandex Sans Text"/>
          <w:color w:val="000000"/>
        </w:rPr>
      </w:pPr>
      <w:r>
        <w:rPr>
          <w:rStyle w:val="a4"/>
          <w:rFonts w:ascii="Yandex Sans Text" w:hAnsi="Yandex Sans Text"/>
          <w:color w:val="000000"/>
        </w:rPr>
        <w:t>Историческое наследие и современность</w:t>
      </w:r>
    </w:p>
    <w:p w:rsidR="009F5388" w:rsidRDefault="009F5388" w:rsidP="009F5388">
      <w:pPr>
        <w:pStyle w:val="a3"/>
        <w:shd w:val="clear" w:color="auto" w:fill="FFFFFF"/>
        <w:spacing w:before="0" w:after="0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Рассмотрение вопросов преемственности и инноваций, влияния прошлого на настоящее и будущее, а также анализ примеров успешного решения исторических задач и преодоления трудностей является важной задачей. Важно также рассмотреть роль исторического наследия в формировании национальной идентичности и развитии общества.</w:t>
      </w:r>
    </w:p>
    <w:p w:rsidR="009F5388" w:rsidRDefault="009F5388" w:rsidP="009F5388">
      <w:pPr>
        <w:pStyle w:val="a3"/>
        <w:shd w:val="clear" w:color="auto" w:fill="FFFFFF"/>
        <w:spacing w:before="0" w:after="0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 xml:space="preserve">Для эффективной подготовки учащихся к Государственной итоговой аттестации необходимо использовать разнообразные методы и формы работы, включая лекции, семинары, дискуссии, работу с документами и источниками, проектную деятельность и другие формы. Важно также обеспечить доступ к актуальным и достоверным источникам информации, включая </w:t>
      </w:r>
      <w:proofErr w:type="spellStart"/>
      <w:r>
        <w:rPr>
          <w:rFonts w:ascii="Yandex Sans Text" w:hAnsi="Yandex Sans Text"/>
          <w:color w:val="000000"/>
        </w:rPr>
        <w:t>интернет-ресурсы</w:t>
      </w:r>
      <w:proofErr w:type="spellEnd"/>
      <w:r>
        <w:rPr>
          <w:rFonts w:ascii="Yandex Sans Text" w:hAnsi="Yandex Sans Text"/>
          <w:color w:val="000000"/>
        </w:rPr>
        <w:t xml:space="preserve"> и электронные библиотеки.</w:t>
      </w:r>
    </w:p>
    <w:p w:rsidR="009F5388" w:rsidRDefault="009F5388" w:rsidP="009F5388">
      <w:pPr>
        <w:pStyle w:val="a3"/>
        <w:shd w:val="clear" w:color="auto" w:fill="FFFFFF"/>
        <w:spacing w:after="0" w:afterAutospacing="0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Таким образом, подготовка учащихся к Государственной итоговой аттестации требует комплексного подхода, включающего изучение различных аспектов истории России в XXI веке. Только такой подход позволит сформировать у учащихся глубокие и всесторонние знания, необходимые для успешной сдачи экзамена и дальнейшего развития в области истории.</w:t>
      </w:r>
    </w:p>
    <w:p w:rsidR="00345165" w:rsidRDefault="00345165"/>
    <w:sectPr w:rsidR="00345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 San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45165"/>
    <w:multiLevelType w:val="multilevel"/>
    <w:tmpl w:val="C4128F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A150BF"/>
    <w:multiLevelType w:val="multilevel"/>
    <w:tmpl w:val="FAEE42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864EA6"/>
    <w:multiLevelType w:val="multilevel"/>
    <w:tmpl w:val="F0FCA8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AC481D"/>
    <w:multiLevelType w:val="multilevel"/>
    <w:tmpl w:val="6AD4DF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5646DF"/>
    <w:multiLevelType w:val="multilevel"/>
    <w:tmpl w:val="25FC9F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A46E44"/>
    <w:multiLevelType w:val="multilevel"/>
    <w:tmpl w:val="054EEE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D531DF"/>
    <w:multiLevelType w:val="multilevel"/>
    <w:tmpl w:val="CD1C6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88"/>
    <w:rsid w:val="00345165"/>
    <w:rsid w:val="009F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ADAAB-DF58-4338-9330-EA14C81E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5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5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81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3716</Characters>
  <Application>Microsoft Office Word</Application>
  <DocSecurity>0</DocSecurity>
  <Lines>30</Lines>
  <Paragraphs>8</Paragraphs>
  <ScaleCrop>false</ScaleCrop>
  <Company/>
  <LinksUpToDate>false</LinksUpToDate>
  <CharactersWithSpaces>4359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2025-11-27T09:22:00Z</dcterms:created>
  <dcterms:modified xsi:type="dcterms:W3CDTF">2025-11-27T09:23:00Z</dcterms:modified>
</cp:coreProperties>
</file>