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body>
    <w:p>
      <w:pPr>
        <w:spacing w:after="0"/>
        <w:ind w:left="709" w:firstLine="240"/>
        <w:contextualSpacing w:val="on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Мехедова Ксения Владимировна</w:t>
      </w:r>
    </w:p>
    <w:p>
      <w:pPr>
        <w:spacing w:after="0"/>
        <w:ind w:left="709" w:firstLine="240"/>
        <w:contextualSpacing w:val="on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Студент 2 курса очной формы обучения</w:t>
      </w:r>
    </w:p>
    <w:p>
      <w:pPr>
        <w:spacing w:after="0"/>
        <w:ind w:left="709" w:firstLine="240"/>
        <w:contextualSpacing w:val="on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направлению подготовки</w:t>
      </w:r>
    </w:p>
    <w:p>
      <w:pPr>
        <w:spacing w:after="0"/>
        <w:ind w:left="709" w:firstLine="240"/>
        <w:contextualSpacing w:val="on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40.02.02 «Правоохранительная деятельность»</w:t>
      </w:r>
    </w:p>
    <w:p>
      <w:pPr>
        <w:spacing w:after="0"/>
        <w:ind w:left="709" w:firstLine="240"/>
        <w:contextualSpacing w:val="on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Ростовского института (филиала)</w:t>
      </w:r>
    </w:p>
    <w:p>
      <w:pPr>
        <w:spacing w:after="0"/>
        <w:ind w:left="709" w:firstLine="240"/>
        <w:contextualSpacing w:val="on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ВГУЮ (РПА Минюста России)</w:t>
      </w:r>
    </w:p>
    <w:p>
      <w:pPr>
        <w:spacing w:after="0"/>
        <w:ind w:left="709" w:firstLine="240"/>
        <w:contextualSpacing w:val="on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e-mail:  mehedova2008@icloud.com</w:t>
      </w:r>
    </w:p>
    <w:p>
      <w:pPr>
        <w:spacing w:after="0"/>
        <w:ind w:left="709" w:firstLine="240"/>
        <w:contextualSpacing w:val="on"/>
        <w:jc w:val="center"/>
        <w:rPr>
          <w:rFonts w:ascii="Times New Roman" w:hAnsi="Times New Roman"/>
          <w:sz w:val="24"/>
          <w:szCs w:val="24"/>
          <w:lang w:val="en-US"/>
        </w:rPr>
      </w:pPr>
    </w:p>
    <w:p>
      <w:pPr>
        <w:spacing w:after="0"/>
        <w:ind w:firstLine="24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Научный руководитель –</w:t>
      </w:r>
    </w:p>
    <w:p>
      <w:pPr>
        <w:spacing w:after="0"/>
        <w:ind w:firstLine="24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Преподаватель Ростовского института (филиала)</w:t>
      </w:r>
    </w:p>
    <w:p>
      <w:pPr>
        <w:spacing w:after="0"/>
        <w:ind w:firstLine="24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ВГУЮ (РПА Минюста России)</w:t>
      </w:r>
    </w:p>
    <w:p>
      <w:pPr>
        <w:spacing w:after="0"/>
        <w:ind w:firstLine="24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Далоев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Артур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Торунович</w:t>
      </w:r>
    </w:p>
    <w:p>
      <w:pPr>
        <w:spacing w:after="0"/>
        <w:ind w:firstLine="240"/>
        <w:jc w:val="both"/>
        <w:rPr>
          <w:rFonts w:ascii="Times New Roman" w:hAnsi="Times New Roman"/>
          <w:color w:val="000000"/>
          <w:sz w:val="24"/>
          <w:szCs w:val="24"/>
        </w:rPr>
      </w:pPr>
    </w:p>
    <w:p>
      <w:pPr>
        <w:spacing w:after="0"/>
        <w:ind w:firstLine="241"/>
        <w:contextualSpacing w:val="on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СОЦИАЛЬНО-ПСИХОЛОГИЧЕСКИЙ ПОРТРЕТ ЛИЦА, СОВЕРШАЮЩЕГО ПРЕСТУПЛЕНИЯ  В СФЕРЕ ВЫСОКИХ ТЕХНОЛОГИЙ. </w:t>
      </w:r>
    </w:p>
    <w:p>
      <w:pPr>
        <w:spacing w:after="0"/>
        <w:ind w:firstLine="241"/>
        <w:contextualSpacing w:val="on"/>
        <w:jc w:val="center"/>
        <w:rPr>
          <w:rFonts w:ascii="Times New Roman" w:hAnsi="Times New Roman"/>
          <w:b/>
          <w:sz w:val="24"/>
          <w:szCs w:val="24"/>
        </w:rPr>
      </w:pPr>
    </w:p>
    <w:p>
      <w:pPr>
        <w:spacing w:after="0"/>
        <w:ind w:left="709" w:firstLine="241"/>
        <w:contextualSpacing w:val="on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>ннотация</w:t>
      </w:r>
      <w:r>
        <w:rPr>
          <w:rFonts w:ascii="Times New Roman" w:hAnsi="Times New Roman"/>
          <w:b/>
          <w:sz w:val="24"/>
          <w:szCs w:val="24"/>
        </w:rPr>
        <w:t>:</w:t>
      </w:r>
    </w:p>
    <w:p>
      <w:pPr>
        <w:spacing w:after="0" w:line="300"/>
        <w:ind w:firstLine="708"/>
        <w:contextualSpacing w:val="on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статье представлен социально-психологический портрет лиц, совершающих преступления в сфере высоких технологий. В рамках исследования анализируются личностные характеристики, мотивационные установки, социальное окружение и психологические особенности таких преступников. Особое внимание уделяется факторам, способствующим развитию киберпреступности в условиях быстрого технологического прогресса, а также возможным направлениям профилактики и коррекции их поведения. Исследование основано на психологических портретов и современных теоретических подходов в области криминологии и психологии, что позволяет более глубоко понять мотивы и особенности данной категории преступников и разработать эффективные меры противодействия.</w:t>
      </w:r>
    </w:p>
    <w:p>
      <w:pPr>
        <w:spacing w:after="0" w:line="300"/>
        <w:ind w:left="709" w:firstLine="241"/>
        <w:contextualSpacing w:val="on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</w:t>
      </w:r>
      <w:r>
        <w:rPr>
          <w:rFonts w:ascii="Times New Roman" w:hAnsi="Times New Roman"/>
          <w:b/>
          <w:sz w:val="24"/>
          <w:szCs w:val="24"/>
        </w:rPr>
        <w:t xml:space="preserve">лючевые слова: </w:t>
      </w:r>
      <w:r>
        <w:rPr>
          <w:rFonts w:ascii="Times New Roman" w:hAnsi="Times New Roman"/>
          <w:sz w:val="24"/>
          <w:szCs w:val="24"/>
        </w:rPr>
        <w:t>Российская Федерация</w:t>
      </w:r>
      <w:r>
        <w:rPr>
          <w:rFonts w:ascii="Times New Roman" w:hAnsi="Times New Roman"/>
          <w:sz w:val="24"/>
          <w:szCs w:val="24"/>
        </w:rPr>
        <w:t xml:space="preserve">, преступление, киберпреступность, портрет, профилактика </w:t>
      </w:r>
    </w:p>
    <w:p>
      <w:pPr>
        <w:spacing w:after="0" w:line="300"/>
        <w:ind w:left="709" w:firstLine="240"/>
        <w:contextualSpacing w:val="on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300"/>
        <w:ind w:firstLine="241"/>
        <w:contextualSpacing w:val="on"/>
        <w:jc w:val="both"/>
        <w:rPr>
          <w:rFonts w:ascii="Times New Roman" w:hAnsi="Times New Roman"/>
          <w:b w:val="off"/>
          <w:bCs w:val="off"/>
          <w:sz w:val="24"/>
          <w:szCs w:val="24"/>
        </w:rPr>
      </w:pPr>
      <w:r>
        <w:rPr>
          <w:rFonts w:ascii="Times New Roman" w:hAnsi="Times New Roman"/>
          <w:b w:val="off"/>
          <w:bCs w:val="off"/>
          <w:sz w:val="24"/>
          <w:szCs w:val="24"/>
        </w:rPr>
        <w:t>С развитием информационных технологий и интернета наблюдается рост преступлений в сфере высоких технологий (киберпреступлений). Эти преступления варьируются от кражи личных данных до сложных схем мошенничества и атак на информационные системы. Понимание социально-психологического портрета преступников в этой области является важным аспектом для разработки эффективных мер профилактики и борьбы с киберпреступностью[1, С. 92]</w:t>
      </w:r>
      <w:r>
        <w:rPr>
          <w:rFonts w:ascii="Times New Roman" w:hAnsi="Times New Roman"/>
          <w:b w:val="off"/>
          <w:bCs w:val="off"/>
          <w:sz w:val="24"/>
          <w:szCs w:val="24"/>
        </w:rPr>
        <w:t xml:space="preserve">. </w:t>
      </w:r>
    </w:p>
    <w:p>
      <w:pPr>
        <w:spacing w:after="0" w:line="300"/>
        <w:ind w:firstLine="241"/>
        <w:contextualSpacing w:val="on"/>
        <w:jc w:val="both"/>
        <w:rPr>
          <w:rFonts w:ascii="Times New Roman" w:hAnsi="Times New Roman"/>
          <w:b w:val="off"/>
          <w:bCs w:val="off"/>
          <w:sz w:val="24"/>
          <w:szCs w:val="24"/>
        </w:rPr>
      </w:pPr>
      <w:r>
        <w:rPr>
          <w:rFonts w:ascii="Times New Roman" w:hAnsi="Times New Roman"/>
          <w:b w:val="off"/>
          <w:bCs w:val="off"/>
          <w:sz w:val="24"/>
          <w:szCs w:val="24"/>
        </w:rPr>
        <w:t>Выделение типовых моделей разных категорий преступников, знание основных черт этих людей позволяет оптимизировать процесс выявления круга лиц, среди которых целесообразно вести поиск преступника и точнее определить способы установления и изобличения конкретного правонарушителя</w:t>
      </w:r>
      <w:r>
        <w:rPr>
          <w:rFonts w:ascii="Times New Roman" w:hAnsi="Times New Roman"/>
          <w:b w:val="off"/>
          <w:bCs w:val="off"/>
          <w:sz w:val="24"/>
          <w:szCs w:val="24"/>
        </w:rPr>
        <w:t>[</w:t>
      </w:r>
      <w:r>
        <w:rPr>
          <w:rFonts w:ascii="Times New Roman" w:hAnsi="Times New Roman"/>
          <w:b w:val="off"/>
          <w:bCs w:val="off"/>
          <w:sz w:val="24"/>
          <w:szCs w:val="24"/>
        </w:rPr>
        <w:t>2</w:t>
      </w:r>
      <w:r>
        <w:rPr>
          <w:rFonts w:ascii="Times New Roman" w:hAnsi="Times New Roman"/>
          <w:b w:val="off"/>
          <w:bCs w:val="off"/>
          <w:sz w:val="24"/>
          <w:szCs w:val="24"/>
        </w:rPr>
        <w:t xml:space="preserve">, С. </w:t>
      </w:r>
      <w:r>
        <w:rPr>
          <w:rFonts w:ascii="Times New Roman" w:hAnsi="Times New Roman"/>
          <w:b w:val="off"/>
          <w:bCs w:val="off"/>
          <w:sz w:val="24"/>
          <w:szCs w:val="24"/>
        </w:rPr>
        <w:t>115</w:t>
      </w:r>
      <w:r>
        <w:rPr>
          <w:rFonts w:ascii="Times New Roman" w:hAnsi="Times New Roman"/>
          <w:b w:val="off"/>
          <w:bCs w:val="off"/>
          <w:sz w:val="24"/>
          <w:szCs w:val="24"/>
        </w:rPr>
        <w:t>]</w:t>
      </w:r>
      <w:r>
        <w:rPr>
          <w:rFonts w:ascii="Times New Roman" w:hAnsi="Times New Roman"/>
          <w:b w:val="off"/>
          <w:bCs w:val="off"/>
          <w:sz w:val="24"/>
          <w:szCs w:val="24"/>
        </w:rPr>
        <w:t xml:space="preserve">. </w:t>
      </w:r>
    </w:p>
    <w:p>
      <w:pPr>
        <w:spacing w:after="0" w:line="300"/>
        <w:ind w:firstLine="241"/>
        <w:contextualSpacing w:val="on"/>
        <w:jc w:val="both"/>
        <w:rPr>
          <w:rFonts w:ascii="Times New Roman" w:hAnsi="Times New Roman"/>
          <w:b w:val="off"/>
          <w:bCs w:val="off"/>
          <w:sz w:val="24"/>
          <w:szCs w:val="24"/>
        </w:rPr>
      </w:pPr>
      <w:r>
        <w:rPr>
          <w:rFonts w:ascii="Times New Roman" w:hAnsi="Times New Roman"/>
          <w:b w:val="off"/>
          <w:bCs w:val="off"/>
          <w:sz w:val="24"/>
          <w:szCs w:val="24"/>
        </w:rPr>
        <w:t>Уголовный кодекс РФ разделил «компьютерных преступников» на следующие категории</w:t>
      </w:r>
      <w:r>
        <w:rPr>
          <w:rFonts w:ascii="Times New Roman" w:hAnsi="Times New Roman"/>
          <w:b w:val="off"/>
          <w:bCs w:val="off"/>
          <w:sz w:val="24"/>
          <w:szCs w:val="24"/>
        </w:rPr>
        <w:t>[</w:t>
      </w:r>
      <w:r>
        <w:rPr>
          <w:rFonts w:ascii="Times New Roman" w:hAnsi="Times New Roman"/>
          <w:b w:val="off"/>
          <w:bCs w:val="off"/>
          <w:sz w:val="24"/>
          <w:szCs w:val="24"/>
        </w:rPr>
        <w:t>3</w:t>
      </w:r>
      <w:r>
        <w:rPr>
          <w:rFonts w:ascii="Times New Roman" w:hAnsi="Times New Roman"/>
          <w:b w:val="off"/>
          <w:bCs w:val="off"/>
          <w:sz w:val="24"/>
          <w:szCs w:val="24"/>
        </w:rPr>
        <w:t>, С.</w:t>
      </w:r>
      <w:r>
        <w:rPr>
          <w:rFonts w:ascii="Times New Roman" w:hAnsi="Times New Roman"/>
          <w:b w:val="off"/>
          <w:bCs w:val="off"/>
          <w:sz w:val="24"/>
          <w:szCs w:val="24"/>
        </w:rPr>
        <w:t>56</w:t>
      </w:r>
      <w:r>
        <w:rPr>
          <w:rFonts w:ascii="Times New Roman" w:hAnsi="Times New Roman"/>
          <w:b w:val="off"/>
          <w:bCs w:val="off"/>
          <w:sz w:val="24"/>
          <w:szCs w:val="24"/>
        </w:rPr>
        <w:t>]</w:t>
      </w:r>
      <w:r>
        <w:rPr>
          <w:rFonts w:ascii="Times New Roman" w:hAnsi="Times New Roman"/>
          <w:b w:val="off"/>
          <w:bCs w:val="off"/>
          <w:sz w:val="24"/>
          <w:szCs w:val="24"/>
        </w:rPr>
        <w:t>:</w:t>
      </w:r>
    </w:p>
    <w:p>
      <w:pPr>
        <w:spacing w:after="0" w:line="300"/>
        <w:ind w:firstLine="241"/>
        <w:contextualSpacing w:val="on"/>
        <w:jc w:val="both"/>
        <w:rPr>
          <w:rFonts w:ascii="Times New Roman" w:hAnsi="Times New Roman"/>
          <w:b w:val="off"/>
          <w:bCs w:val="off"/>
          <w:sz w:val="24"/>
          <w:szCs w:val="24"/>
        </w:rPr>
      </w:pPr>
      <w:r>
        <w:rPr>
          <w:rFonts w:ascii="Times New Roman" w:hAnsi="Times New Roman"/>
          <w:b w:val="off"/>
          <w:bCs w:val="off"/>
          <w:sz w:val="24"/>
          <w:szCs w:val="24"/>
        </w:rPr>
        <w:t>- лица, преступления которых заключаются в осуществлении неправомерного доступа к компьютерной информации;</w:t>
      </w:r>
    </w:p>
    <w:p>
      <w:pPr>
        <w:spacing w:after="0" w:line="300"/>
        <w:ind w:firstLine="241"/>
        <w:contextualSpacing w:val="on"/>
        <w:jc w:val="both"/>
        <w:rPr>
          <w:rFonts w:ascii="Times New Roman" w:hAnsi="Times New Roman"/>
          <w:b w:val="off"/>
          <w:bCs w:val="off"/>
          <w:sz w:val="24"/>
          <w:szCs w:val="24"/>
        </w:rPr>
      </w:pPr>
      <w:r>
        <w:rPr>
          <w:rFonts w:ascii="Times New Roman" w:hAnsi="Times New Roman"/>
          <w:b w:val="off"/>
          <w:bCs w:val="off"/>
          <w:sz w:val="24"/>
          <w:szCs w:val="24"/>
        </w:rPr>
        <w:t>- лица, осуществляющие неправомерный доступ к компьютерной информации в группе по предварительному сговору или организованной группой;</w:t>
      </w:r>
    </w:p>
    <w:p>
      <w:pPr>
        <w:spacing w:after="0" w:line="300"/>
        <w:ind w:firstLine="241"/>
        <w:contextualSpacing w:val="on"/>
        <w:jc w:val="both"/>
        <w:rPr>
          <w:rFonts w:ascii="Times New Roman" w:hAnsi="Times New Roman"/>
          <w:b w:val="off"/>
          <w:bCs w:val="off"/>
          <w:sz w:val="24"/>
          <w:szCs w:val="24"/>
        </w:rPr>
      </w:pPr>
      <w:r>
        <w:rPr>
          <w:rFonts w:ascii="Times New Roman" w:hAnsi="Times New Roman"/>
          <w:b w:val="off"/>
          <w:bCs w:val="off"/>
          <w:sz w:val="24"/>
          <w:szCs w:val="24"/>
        </w:rPr>
        <w:t>- лица, использующие свое служебное положение для неправомерного доступа к компьютерной информации;</w:t>
      </w:r>
    </w:p>
    <w:p>
      <w:pPr>
        <w:spacing w:after="0" w:line="300"/>
        <w:ind w:firstLine="241"/>
        <w:contextualSpacing w:val="on"/>
        <w:jc w:val="both"/>
        <w:rPr>
          <w:rFonts w:ascii="Times New Roman" w:hAnsi="Times New Roman"/>
          <w:b w:val="off"/>
          <w:bCs w:val="off"/>
          <w:sz w:val="24"/>
          <w:szCs w:val="24"/>
        </w:rPr>
      </w:pPr>
      <w:r>
        <w:rPr>
          <w:rFonts w:ascii="Times New Roman" w:hAnsi="Times New Roman"/>
          <w:b w:val="off"/>
          <w:bCs w:val="off"/>
          <w:sz w:val="24"/>
          <w:szCs w:val="24"/>
        </w:rPr>
        <w:t>- лица, использующие ЭВМ и нарушающие правила эксплуатации ЭВМ для получения неправомерного доступа к компьютерной информации;</w:t>
      </w:r>
    </w:p>
    <w:p>
      <w:pPr>
        <w:spacing w:after="0" w:line="300"/>
        <w:ind w:firstLine="241"/>
        <w:contextualSpacing w:val="on"/>
        <w:jc w:val="both"/>
        <w:rPr>
          <w:rFonts w:ascii="Times New Roman" w:hAnsi="Times New Roman"/>
          <w:b w:val="off"/>
          <w:bCs w:val="off"/>
          <w:sz w:val="24"/>
          <w:szCs w:val="24"/>
        </w:rPr>
      </w:pPr>
      <w:r>
        <w:rPr>
          <w:rFonts w:ascii="Times New Roman" w:hAnsi="Times New Roman"/>
          <w:b w:val="off"/>
          <w:bCs w:val="off"/>
          <w:sz w:val="24"/>
          <w:szCs w:val="24"/>
        </w:rPr>
        <w:t>- лица, создающие, использующие и распространяющие вредоносные программы.</w:t>
      </w:r>
    </w:p>
    <w:p>
      <w:pPr>
        <w:spacing w:after="0" w:line="300"/>
        <w:ind w:firstLine="241"/>
        <w:contextualSpacing w:val="on"/>
        <w:jc w:val="both"/>
        <w:rPr>
          <w:rFonts w:ascii="Times New Roman" w:hAnsi="Times New Roman"/>
          <w:b w:val="off"/>
          <w:bCs w:val="off"/>
          <w:sz w:val="24"/>
          <w:szCs w:val="24"/>
        </w:rPr>
      </w:pPr>
      <w:r>
        <w:rPr>
          <w:rFonts w:ascii="Times New Roman" w:hAnsi="Times New Roman"/>
          <w:b w:val="off"/>
          <w:bCs w:val="off"/>
          <w:sz w:val="24"/>
          <w:szCs w:val="24"/>
        </w:rPr>
        <w:t>Уголовной ответственности по УК РФ за преступления рассматриваемого вида подлежат вменяемые лица, достигшие 16 лет.</w:t>
      </w:r>
    </w:p>
    <w:p>
      <w:pPr>
        <w:spacing w:after="0" w:line="300"/>
        <w:ind w:firstLine="241"/>
        <w:contextualSpacing w:val="on"/>
        <w:jc w:val="both"/>
        <w:rPr>
          <w:rFonts w:ascii="Times New Roman" w:hAnsi="Times New Roman"/>
          <w:b w:val="off"/>
          <w:bCs w:val="off"/>
          <w:sz w:val="24"/>
          <w:szCs w:val="24"/>
        </w:rPr>
      </w:pPr>
      <w:r>
        <w:rPr>
          <w:rFonts w:ascii="Times New Roman" w:hAnsi="Times New Roman"/>
          <w:b w:val="off"/>
          <w:bCs w:val="off"/>
          <w:sz w:val="24"/>
          <w:szCs w:val="24"/>
        </w:rPr>
        <w:t>Цель данного исследования заключается в анализе социально-психологических характеристик лиц, совершающих преступления в сфере высоких технологий. Задачи исследования включают:</w:t>
      </w:r>
    </w:p>
    <w:p>
      <w:pPr>
        <w:spacing w:after="0" w:line="300"/>
        <w:ind w:firstLine="241"/>
        <w:contextualSpacing w:val="on"/>
        <w:jc w:val="both"/>
        <w:rPr>
          <w:rFonts w:ascii="Times New Roman" w:hAnsi="Times New Roman"/>
          <w:b w:val="off"/>
          <w:bCs w:val="off"/>
          <w:sz w:val="24"/>
          <w:szCs w:val="24"/>
        </w:rPr>
      </w:pPr>
      <w:r>
        <w:rPr>
          <w:rFonts w:ascii="Times New Roman" w:hAnsi="Times New Roman"/>
          <w:b w:val="off"/>
          <w:bCs w:val="off"/>
          <w:sz w:val="24"/>
          <w:szCs w:val="24"/>
        </w:rPr>
        <w:t>1. Определение основных факторов, способствующих совершению киберпреступлений.</w:t>
      </w:r>
    </w:p>
    <w:p>
      <w:pPr>
        <w:spacing w:after="0" w:line="300"/>
        <w:ind w:firstLine="241"/>
        <w:contextualSpacing w:val="on"/>
        <w:jc w:val="both"/>
        <w:rPr>
          <w:rFonts w:ascii="Times New Roman" w:hAnsi="Times New Roman"/>
          <w:b w:val="off"/>
          <w:bCs w:val="off"/>
          <w:sz w:val="24"/>
          <w:szCs w:val="24"/>
        </w:rPr>
      </w:pPr>
      <w:r>
        <w:rPr>
          <w:rFonts w:ascii="Times New Roman" w:hAnsi="Times New Roman"/>
          <w:b w:val="off"/>
          <w:bCs w:val="off"/>
          <w:sz w:val="24"/>
          <w:szCs w:val="24"/>
        </w:rPr>
        <w:t>2. Анализ личностных характеристик киберпреступников.</w:t>
      </w:r>
    </w:p>
    <w:p>
      <w:pPr>
        <w:spacing w:after="0" w:line="300"/>
        <w:ind w:firstLine="241"/>
        <w:contextualSpacing w:val="on"/>
        <w:jc w:val="both"/>
        <w:rPr>
          <w:rFonts w:ascii="Times New Roman" w:hAnsi="Times New Roman"/>
          <w:b w:val="off"/>
          <w:bCs w:val="off"/>
          <w:sz w:val="24"/>
          <w:szCs w:val="24"/>
        </w:rPr>
      </w:pPr>
      <w:r>
        <w:rPr>
          <w:rFonts w:ascii="Times New Roman" w:hAnsi="Times New Roman"/>
          <w:b w:val="off"/>
          <w:bCs w:val="off"/>
          <w:sz w:val="24"/>
          <w:szCs w:val="24"/>
        </w:rPr>
        <w:t>3. Исследование социальных условий, влияющих на формирование преступного поведения.</w:t>
      </w:r>
    </w:p>
    <w:p>
      <w:pPr>
        <w:spacing w:after="0" w:line="300"/>
        <w:ind w:firstLine="241"/>
        <w:contextualSpacing w:val="on"/>
        <w:jc w:val="both"/>
        <w:rPr>
          <w:rFonts w:ascii="Times New Roman" w:hAnsi="Times New Roman"/>
          <w:b w:val="off"/>
          <w:bCs w:val="off"/>
          <w:sz w:val="24"/>
          <w:szCs w:val="24"/>
        </w:rPr>
      </w:pPr>
      <w:r>
        <w:rPr>
          <w:rFonts w:ascii="Times New Roman" w:hAnsi="Times New Roman"/>
          <w:b w:val="off"/>
          <w:bCs w:val="off"/>
          <w:sz w:val="24"/>
          <w:szCs w:val="24"/>
        </w:rPr>
        <w:t>Зарубежный опыт свидетельствует, что сам факт появления компьютерной преступности в обществе многие исследователи отождествляют с появлением так называемых «хакеров» (англ. «hack» - рубить, ломать) - пользователей вычислительной системы (обычно сети ЭВМ), занимающихся поиском незаконных способов получения несанкционированного доступа к средствам компьютерной техники (СКТ) и данным в совокупности с их несанкционированным использованием в корыстных целях</w:t>
      </w:r>
      <w:r>
        <w:rPr>
          <w:rFonts w:ascii="Times New Roman" w:hAnsi="Times New Roman"/>
          <w:b w:val="off"/>
          <w:bCs w:val="off"/>
          <w:sz w:val="24"/>
          <w:szCs w:val="24"/>
        </w:rPr>
        <w:t>[</w:t>
      </w:r>
      <w:r>
        <w:rPr>
          <w:rFonts w:ascii="Times New Roman" w:hAnsi="Times New Roman"/>
          <w:b w:val="off"/>
          <w:bCs w:val="off"/>
          <w:sz w:val="24"/>
          <w:szCs w:val="24"/>
        </w:rPr>
        <w:t>4</w:t>
      </w:r>
      <w:r>
        <w:rPr>
          <w:rFonts w:ascii="Times New Roman" w:hAnsi="Times New Roman"/>
          <w:b w:val="off"/>
          <w:bCs w:val="off"/>
          <w:sz w:val="24"/>
          <w:szCs w:val="24"/>
        </w:rPr>
        <w:t xml:space="preserve">, С. </w:t>
      </w:r>
      <w:r>
        <w:rPr>
          <w:rFonts w:ascii="Times New Roman" w:hAnsi="Times New Roman"/>
          <w:b w:val="off"/>
          <w:bCs w:val="off"/>
          <w:sz w:val="24"/>
          <w:szCs w:val="24"/>
        </w:rPr>
        <w:t>25</w:t>
      </w:r>
      <w:r>
        <w:rPr>
          <w:rFonts w:ascii="Times New Roman" w:hAnsi="Times New Roman"/>
          <w:b w:val="off"/>
          <w:bCs w:val="off"/>
          <w:sz w:val="24"/>
          <w:szCs w:val="24"/>
        </w:rPr>
        <w:t>]</w:t>
      </w:r>
      <w:r>
        <w:rPr>
          <w:rFonts w:ascii="Times New Roman" w:hAnsi="Times New Roman"/>
          <w:b w:val="off"/>
          <w:bCs w:val="off"/>
          <w:sz w:val="24"/>
          <w:szCs w:val="24"/>
        </w:rPr>
        <w:t xml:space="preserve">. </w:t>
      </w:r>
    </w:p>
    <w:p>
      <w:pPr>
        <w:spacing w:after="0" w:line="300"/>
        <w:ind w:firstLine="241"/>
        <w:contextualSpacing w:val="on"/>
        <w:jc w:val="both"/>
        <w:rPr>
          <w:rFonts w:ascii="Times New Roman" w:hAnsi="Times New Roman"/>
          <w:b w:val="off"/>
          <w:bCs w:val="off"/>
          <w:sz w:val="24"/>
          <w:szCs w:val="24"/>
        </w:rPr>
      </w:pPr>
      <w:r>
        <w:rPr>
          <w:rFonts w:ascii="Times New Roman" w:hAnsi="Times New Roman"/>
          <w:b w:val="off"/>
          <w:bCs w:val="off"/>
          <w:sz w:val="24"/>
          <w:szCs w:val="24"/>
        </w:rPr>
        <w:t>К хакерам относятся увлеченные компьютерной техникой лица, преимущественно из числа молодежи -школьники и студенты, совершенствующиеся на взломах различных защитных систем</w:t>
      </w:r>
      <w:r>
        <w:rPr>
          <w:rFonts w:ascii="Times New Roman" w:hAnsi="Times New Roman"/>
          <w:b w:val="off"/>
          <w:bCs w:val="off"/>
          <w:sz w:val="24"/>
          <w:szCs w:val="24"/>
        </w:rPr>
        <w:t>[</w:t>
      </w:r>
      <w:r>
        <w:rPr>
          <w:rFonts w:ascii="Times New Roman" w:hAnsi="Times New Roman"/>
          <w:b w:val="off"/>
          <w:bCs w:val="off"/>
          <w:sz w:val="24"/>
          <w:szCs w:val="24"/>
        </w:rPr>
        <w:t>5</w:t>
      </w:r>
      <w:r>
        <w:rPr>
          <w:rFonts w:ascii="Times New Roman" w:hAnsi="Times New Roman"/>
          <w:b w:val="off"/>
          <w:bCs w:val="off"/>
          <w:sz w:val="24"/>
          <w:szCs w:val="24"/>
        </w:rPr>
        <w:t xml:space="preserve">, С. </w:t>
      </w:r>
      <w:r>
        <w:rPr>
          <w:rFonts w:ascii="Times New Roman" w:hAnsi="Times New Roman"/>
          <w:b w:val="off"/>
          <w:bCs w:val="off"/>
          <w:sz w:val="24"/>
          <w:szCs w:val="24"/>
        </w:rPr>
        <w:t>73</w:t>
      </w:r>
      <w:r>
        <w:rPr>
          <w:rFonts w:ascii="Times New Roman" w:hAnsi="Times New Roman"/>
          <w:b w:val="off"/>
          <w:bCs w:val="off"/>
          <w:sz w:val="24"/>
          <w:szCs w:val="24"/>
        </w:rPr>
        <w:t>]</w:t>
      </w:r>
      <w:r>
        <w:rPr>
          <w:rFonts w:ascii="Times New Roman" w:hAnsi="Times New Roman"/>
          <w:b w:val="off"/>
          <w:bCs w:val="off"/>
          <w:sz w:val="24"/>
          <w:szCs w:val="24"/>
        </w:rPr>
        <w:t>.</w:t>
      </w:r>
    </w:p>
    <w:p>
      <w:pPr>
        <w:spacing w:after="0" w:line="300"/>
        <w:ind w:firstLine="241"/>
        <w:contextualSpacing w:val="on"/>
        <w:jc w:val="both"/>
        <w:rPr>
          <w:rFonts w:ascii="Times New Roman" w:hAnsi="Times New Roman"/>
          <w:b w:val="off"/>
          <w:bCs w:val="off"/>
          <w:sz w:val="24"/>
          <w:szCs w:val="24"/>
        </w:rPr>
      </w:pPr>
      <w:r>
        <w:rPr>
          <w:rFonts w:ascii="Times New Roman" w:hAnsi="Times New Roman"/>
          <w:b w:val="off"/>
          <w:bCs w:val="off"/>
          <w:sz w:val="24"/>
          <w:szCs w:val="24"/>
        </w:rPr>
        <w:t>Из публикаций, характеризующих этих лиц, следует, что хакер - очень способный молодой человек, проводящий за компьютером по 12-16 часов в сутки до полного изнеможения. Внешний вид зачастую неопрятный, он не обращает сам на себя внимания. Блестяще знает технические особенности операционных систем, языков программирования и возможностей периферийного оборудования.</w:t>
      </w:r>
    </w:p>
    <w:p>
      <w:pPr>
        <w:spacing w:after="0" w:line="300"/>
        <w:ind w:firstLine="241"/>
        <w:contextualSpacing w:val="on"/>
        <w:jc w:val="both"/>
        <w:rPr>
          <w:rFonts w:ascii="Times New Roman" w:hAnsi="Times New Roman"/>
          <w:b w:val="off"/>
          <w:bCs w:val="off"/>
          <w:sz w:val="24"/>
          <w:szCs w:val="24"/>
        </w:rPr>
      </w:pPr>
      <w:r>
        <w:rPr>
          <w:rFonts w:ascii="Times New Roman" w:hAnsi="Times New Roman"/>
          <w:b w:val="off"/>
          <w:bCs w:val="off"/>
          <w:sz w:val="24"/>
          <w:szCs w:val="24"/>
        </w:rPr>
        <w:t>Некоторые хакеры создают небольшие программы, использующие недокументированные возможности систем. Обычно они делают это, заимствуя части чужих программ</w:t>
      </w:r>
      <w:r>
        <w:rPr>
          <w:rFonts w:ascii="Times New Roman" w:hAnsi="Times New Roman"/>
          <w:b w:val="off"/>
          <w:bCs w:val="off"/>
          <w:sz w:val="24"/>
          <w:szCs w:val="24"/>
        </w:rPr>
        <w:t>[</w:t>
      </w:r>
      <w:r>
        <w:rPr>
          <w:rFonts w:ascii="Times New Roman" w:hAnsi="Times New Roman"/>
          <w:b w:val="off"/>
          <w:bCs w:val="off"/>
          <w:sz w:val="24"/>
          <w:szCs w:val="24"/>
        </w:rPr>
        <w:t>6</w:t>
      </w:r>
      <w:r>
        <w:rPr>
          <w:rFonts w:ascii="Times New Roman" w:hAnsi="Times New Roman"/>
          <w:b w:val="off"/>
          <w:bCs w:val="off"/>
          <w:sz w:val="24"/>
          <w:szCs w:val="24"/>
        </w:rPr>
        <w:t xml:space="preserve">, С. </w:t>
      </w:r>
      <w:r>
        <w:rPr>
          <w:rFonts w:ascii="Times New Roman" w:hAnsi="Times New Roman"/>
          <w:b w:val="off"/>
          <w:bCs w:val="off"/>
          <w:sz w:val="24"/>
          <w:szCs w:val="24"/>
        </w:rPr>
        <w:t>238</w:t>
      </w:r>
      <w:r>
        <w:rPr>
          <w:rFonts w:ascii="Times New Roman" w:hAnsi="Times New Roman"/>
          <w:b w:val="off"/>
          <w:bCs w:val="off"/>
          <w:sz w:val="24"/>
          <w:szCs w:val="24"/>
        </w:rPr>
        <w:t>]</w:t>
      </w:r>
      <w:r>
        <w:rPr>
          <w:rFonts w:ascii="Times New Roman" w:hAnsi="Times New Roman"/>
          <w:b w:val="off"/>
          <w:bCs w:val="off"/>
          <w:sz w:val="24"/>
          <w:szCs w:val="24"/>
        </w:rPr>
        <w:t xml:space="preserve">. </w:t>
      </w:r>
    </w:p>
    <w:p>
      <w:pPr>
        <w:spacing w:after="0" w:line="300"/>
        <w:ind w:firstLine="241"/>
        <w:contextualSpacing w:val="on"/>
        <w:jc w:val="both"/>
        <w:rPr>
          <w:rFonts w:ascii="Times New Roman" w:hAnsi="Times New Roman"/>
          <w:b w:val="off"/>
          <w:bCs w:val="off"/>
          <w:sz w:val="24"/>
          <w:szCs w:val="24"/>
        </w:rPr>
      </w:pPr>
      <w:r>
        <w:rPr>
          <w:rFonts w:ascii="Times New Roman" w:hAnsi="Times New Roman"/>
          <w:b w:val="off"/>
          <w:bCs w:val="off"/>
          <w:sz w:val="24"/>
          <w:szCs w:val="24"/>
        </w:rPr>
        <w:t>Другие же сосредоточены на проникновении в закрытые, изолированные системы, снимая с них защиту. Чаще всего это взлом программ, обход требований регистрации и оплаты за программные продукты.</w:t>
      </w:r>
    </w:p>
    <w:p>
      <w:pPr>
        <w:spacing w:after="0" w:line="300"/>
        <w:ind w:firstLine="241"/>
        <w:contextualSpacing w:val="on"/>
        <w:jc w:val="both"/>
        <w:rPr>
          <w:rFonts w:ascii="Times New Roman" w:hAnsi="Times New Roman"/>
          <w:b w:val="off"/>
          <w:bCs w:val="off"/>
          <w:sz w:val="24"/>
          <w:szCs w:val="24"/>
        </w:rPr>
      </w:pPr>
      <w:r>
        <w:rPr>
          <w:rFonts w:ascii="Times New Roman" w:hAnsi="Times New Roman"/>
          <w:b w:val="off"/>
          <w:bCs w:val="off"/>
          <w:sz w:val="24"/>
          <w:szCs w:val="24"/>
        </w:rPr>
        <w:t xml:space="preserve">Третья категория занимается взломом чужих компьютеров и сетей </w:t>
      </w:r>
    </w:p>
    <w:p>
      <w:pPr>
        <w:spacing w:after="0" w:line="300"/>
        <w:ind w:firstLine="241"/>
        <w:contextualSpacing w:val="on"/>
        <w:jc w:val="both"/>
        <w:rPr>
          <w:rFonts w:ascii="Times New Roman" w:hAnsi="Times New Roman"/>
          <w:b w:val="off"/>
          <w:bCs w:val="off"/>
          <w:sz w:val="24"/>
          <w:szCs w:val="24"/>
        </w:rPr>
      </w:pPr>
      <w:r>
        <w:rPr>
          <w:rFonts w:ascii="Times New Roman" w:hAnsi="Times New Roman"/>
          <w:b w:val="off"/>
          <w:bCs w:val="off"/>
          <w:sz w:val="24"/>
          <w:szCs w:val="24"/>
        </w:rPr>
        <w:t>Четвертая группа включает создателей троянских программ и компьютерных вирусов. Однако их уже нельзя считать хакерами, поскольку неформальный кодекс хакерского сообщества запрещает использование своих знаний во вред пользователям.</w:t>
      </w:r>
    </w:p>
    <w:p>
      <w:pPr>
        <w:spacing w:after="0" w:line="300"/>
        <w:ind w:firstLine="241"/>
        <w:contextualSpacing w:val="on"/>
        <w:jc w:val="both"/>
        <w:rPr>
          <w:rFonts w:ascii="Times New Roman" w:hAnsi="Times New Roman"/>
          <w:b w:val="off"/>
          <w:bCs w:val="off"/>
          <w:sz w:val="24"/>
          <w:szCs w:val="24"/>
        </w:rPr>
      </w:pPr>
      <w:r>
        <w:rPr>
          <w:rFonts w:ascii="Times New Roman" w:hAnsi="Times New Roman"/>
          <w:b w:val="off"/>
          <w:bCs w:val="off"/>
          <w:sz w:val="24"/>
          <w:szCs w:val="24"/>
        </w:rPr>
        <w:t>Этика хакеров базируется на следующих принципах:</w:t>
      </w:r>
    </w:p>
    <w:p>
      <w:pPr>
        <w:spacing w:after="0" w:line="300"/>
        <w:ind w:firstLine="241"/>
        <w:contextualSpacing w:val="on"/>
        <w:jc w:val="both"/>
        <w:rPr>
          <w:rFonts w:ascii="Times New Roman" w:hAnsi="Times New Roman"/>
          <w:b w:val="off"/>
          <w:bCs w:val="off"/>
          <w:sz w:val="24"/>
          <w:szCs w:val="24"/>
        </w:rPr>
      </w:pPr>
      <w:r>
        <w:rPr>
          <w:rFonts w:ascii="Times New Roman" w:hAnsi="Times New Roman"/>
          <w:b w:val="off"/>
          <w:bCs w:val="off"/>
          <w:sz w:val="24"/>
          <w:szCs w:val="24"/>
        </w:rPr>
        <w:t>Компьютеры — это инструмент для развития науки и техники.</w:t>
      </w:r>
    </w:p>
    <w:p>
      <w:pPr>
        <w:spacing w:after="0" w:line="300"/>
        <w:ind w:firstLine="241"/>
        <w:contextualSpacing w:val="on"/>
        <w:jc w:val="both"/>
        <w:rPr>
          <w:rFonts w:ascii="Times New Roman" w:hAnsi="Times New Roman"/>
          <w:b w:val="off"/>
          <w:bCs w:val="off"/>
          <w:sz w:val="24"/>
          <w:szCs w:val="24"/>
        </w:rPr>
      </w:pPr>
      <w:r>
        <w:rPr>
          <w:rFonts w:ascii="Times New Roman" w:hAnsi="Times New Roman"/>
          <w:b w:val="off"/>
          <w:bCs w:val="off"/>
          <w:sz w:val="24"/>
          <w:szCs w:val="24"/>
        </w:rPr>
        <w:t>Информация принадлежит всему обществу. Многие хакеры начинали свою деятельность в университетах. Задача учебных заведений — создавать и распространять знания, а не держать их в секрете. Хакеры придерживаются этого мнения независимо от своего статуса</w:t>
      </w:r>
      <w:r>
        <w:rPr>
          <w:rFonts w:ascii="Times New Roman" w:hAnsi="Times New Roman"/>
          <w:b w:val="off"/>
          <w:bCs w:val="off"/>
          <w:sz w:val="24"/>
          <w:szCs w:val="24"/>
        </w:rPr>
        <w:t>[</w:t>
      </w:r>
      <w:r>
        <w:rPr>
          <w:rFonts w:ascii="Times New Roman" w:hAnsi="Times New Roman"/>
          <w:b w:val="off"/>
          <w:bCs w:val="off"/>
          <w:sz w:val="24"/>
          <w:szCs w:val="24"/>
        </w:rPr>
        <w:t>7</w:t>
      </w:r>
      <w:r>
        <w:rPr>
          <w:rFonts w:ascii="Times New Roman" w:hAnsi="Times New Roman"/>
          <w:b w:val="off"/>
          <w:bCs w:val="off"/>
          <w:sz w:val="24"/>
          <w:szCs w:val="24"/>
        </w:rPr>
        <w:t xml:space="preserve">, С. </w:t>
      </w:r>
      <w:r>
        <w:rPr>
          <w:rFonts w:ascii="Times New Roman" w:hAnsi="Times New Roman"/>
          <w:b w:val="off"/>
          <w:bCs w:val="off"/>
          <w:sz w:val="24"/>
          <w:szCs w:val="24"/>
        </w:rPr>
        <w:t>377</w:t>
      </w:r>
      <w:r>
        <w:rPr>
          <w:rFonts w:ascii="Times New Roman" w:hAnsi="Times New Roman"/>
          <w:b w:val="off"/>
          <w:bCs w:val="off"/>
          <w:sz w:val="24"/>
          <w:szCs w:val="24"/>
        </w:rPr>
        <w:t>]</w:t>
      </w:r>
      <w:r>
        <w:rPr>
          <w:rFonts w:ascii="Times New Roman" w:hAnsi="Times New Roman"/>
          <w:b w:val="off"/>
          <w:bCs w:val="off"/>
          <w:sz w:val="24"/>
          <w:szCs w:val="24"/>
        </w:rPr>
        <w:t xml:space="preserve">. </w:t>
      </w:r>
    </w:p>
    <w:p>
      <w:pPr>
        <w:spacing w:after="0" w:line="300"/>
        <w:ind w:firstLine="241"/>
        <w:contextualSpacing w:val="on"/>
        <w:jc w:val="both"/>
        <w:rPr>
          <w:rFonts w:ascii="Times New Roman" w:hAnsi="Times New Roman"/>
          <w:b w:val="off"/>
          <w:bCs w:val="off"/>
          <w:sz w:val="24"/>
          <w:szCs w:val="24"/>
        </w:rPr>
      </w:pPr>
      <w:r>
        <w:rPr>
          <w:rFonts w:ascii="Times New Roman" w:hAnsi="Times New Roman"/>
          <w:b w:val="off"/>
          <w:bCs w:val="off"/>
          <w:sz w:val="24"/>
          <w:szCs w:val="24"/>
        </w:rPr>
        <w:t>Программный код — это общее достояние. Хороший код должен быть доступен всем; плохой — исправлен, а программы не должны быть защищены авторским правом или иметь защиту от копирования. Исходный код популярных программ и операционных систем должен быть открытым.</w:t>
      </w:r>
    </w:p>
    <w:p>
      <w:pPr>
        <w:spacing w:after="0" w:line="300"/>
        <w:ind w:firstLine="241"/>
        <w:contextualSpacing w:val="on"/>
        <w:jc w:val="both"/>
        <w:rPr>
          <w:rFonts w:ascii="Times New Roman" w:hAnsi="Times New Roman"/>
          <w:b w:val="off"/>
          <w:bCs w:val="off"/>
          <w:sz w:val="24"/>
          <w:szCs w:val="24"/>
        </w:rPr>
      </w:pPr>
      <w:r>
        <w:rPr>
          <w:rFonts w:ascii="Times New Roman" w:hAnsi="Times New Roman"/>
          <w:b w:val="off"/>
          <w:bCs w:val="off"/>
          <w:sz w:val="24"/>
          <w:szCs w:val="24"/>
        </w:rPr>
        <w:t>Программирование — это искусство.</w:t>
      </w:r>
    </w:p>
    <w:p>
      <w:pPr>
        <w:spacing w:after="0" w:line="300"/>
        <w:ind w:firstLine="241"/>
        <w:contextualSpacing w:val="on"/>
        <w:jc w:val="both"/>
        <w:rPr>
          <w:rFonts w:ascii="Times New Roman" w:hAnsi="Times New Roman"/>
          <w:b w:val="off"/>
          <w:bCs w:val="off"/>
          <w:sz w:val="24"/>
          <w:szCs w:val="24"/>
        </w:rPr>
      </w:pPr>
      <w:r>
        <w:rPr>
          <w:rFonts w:ascii="Times New Roman" w:hAnsi="Times New Roman"/>
          <w:b w:val="off"/>
          <w:bCs w:val="off"/>
          <w:sz w:val="24"/>
          <w:szCs w:val="24"/>
          <w:lang w:val="en-US"/>
        </w:rPr>
        <w:t>Согласно последним оперативным данным, хакеры в России сформировали региональные группы, выпускают свои собственные электронные СМИ (газеты, журналы, электронные доски с срочными объявлениями), проводят онлайн-конференции и используют собственный жаргон, распространяемый через компьютерные бюллетени. Эти бюллетени содержат все необходимые материалы для повышения мастерства новичков, включая методики проникновения в конкретные системы и взлома систем защиты. Российские хакеры поддерживают тесные связи с зарубежными коллегами, обмениваться опытом через глобальные телекоммуникационные каналы</w:t>
      </w:r>
      <w:r>
        <w:rPr>
          <w:rFonts w:ascii="Times New Roman" w:hAnsi="Times New Roman"/>
          <w:b w:val="off"/>
          <w:bCs w:val="off"/>
          <w:sz w:val="24"/>
          <w:szCs w:val="24"/>
        </w:rPr>
        <w:t>[</w:t>
      </w:r>
      <w:r>
        <w:rPr>
          <w:rFonts w:ascii="Times New Roman" w:hAnsi="Times New Roman"/>
          <w:b w:val="off"/>
          <w:bCs w:val="off"/>
          <w:sz w:val="24"/>
          <w:szCs w:val="24"/>
        </w:rPr>
        <w:t>8</w:t>
      </w:r>
      <w:r>
        <w:rPr>
          <w:rFonts w:ascii="Times New Roman" w:hAnsi="Times New Roman"/>
          <w:b w:val="off"/>
          <w:bCs w:val="off"/>
          <w:sz w:val="24"/>
          <w:szCs w:val="24"/>
        </w:rPr>
        <w:t xml:space="preserve">, С. </w:t>
      </w:r>
      <w:r>
        <w:rPr>
          <w:rFonts w:ascii="Times New Roman" w:hAnsi="Times New Roman"/>
          <w:b w:val="off"/>
          <w:bCs w:val="off"/>
          <w:sz w:val="24"/>
          <w:szCs w:val="24"/>
        </w:rPr>
        <w:t>238</w:t>
      </w:r>
      <w:r>
        <w:rPr>
          <w:rFonts w:ascii="Times New Roman" w:hAnsi="Times New Roman"/>
          <w:b w:val="off"/>
          <w:bCs w:val="off"/>
          <w:sz w:val="24"/>
          <w:szCs w:val="24"/>
        </w:rPr>
        <w:t>]</w:t>
      </w:r>
      <w:r>
        <w:rPr>
          <w:rFonts w:ascii="Times New Roman" w:hAnsi="Times New Roman"/>
          <w:b w:val="off"/>
          <w:bCs w:val="off"/>
          <w:sz w:val="24"/>
          <w:szCs w:val="24"/>
        </w:rPr>
        <w:t xml:space="preserve">. </w:t>
      </w:r>
    </w:p>
    <w:p>
      <w:pPr>
        <w:spacing w:after="0" w:line="300"/>
        <w:ind w:firstLine="241"/>
        <w:contextualSpacing w:val="on"/>
        <w:jc w:val="both"/>
        <w:rPr>
          <w:rFonts w:ascii="Times New Roman" w:hAnsi="Times New Roman"/>
          <w:b w:val="off"/>
          <w:bCs w:val="off"/>
          <w:sz w:val="24"/>
          <w:szCs w:val="24"/>
        </w:rPr>
      </w:pPr>
      <w:r>
        <w:rPr>
          <w:rFonts w:ascii="Times New Roman" w:hAnsi="Times New Roman"/>
          <w:b w:val="off"/>
          <w:bCs w:val="off"/>
          <w:sz w:val="24"/>
          <w:szCs w:val="24"/>
        </w:rPr>
        <w:t>Важно отметить, что личность преступника как субъект преступления является в первую очередь юридическим понятием. В то же время, личность рассматривается и как социологическая, и как психологическая категория, что делает невозможным отдельное описание её характеристик без учета социальной сущности, взаимоотношений с обществом и иных связей. Это связано с тем, что личность формируется под влиянием окружающей среды, других людей и социальных факторов. На её развитие влияют биологические особенности — темперамент, функции нервной системы, психические процессы, возраст, а также потребности и степень их удовлетворения. Значительную роль в формировании личности играют система ценностей, принятая обществом, а также личные ценности, сформированные самим человеком</w:t>
      </w:r>
      <w:r>
        <w:rPr>
          <w:rFonts w:ascii="Times New Roman" w:hAnsi="Times New Roman"/>
          <w:b w:val="off"/>
          <w:bCs w:val="off"/>
          <w:sz w:val="24"/>
          <w:szCs w:val="24"/>
        </w:rPr>
        <w:t>[</w:t>
      </w:r>
      <w:r>
        <w:rPr>
          <w:rFonts w:ascii="Times New Roman" w:hAnsi="Times New Roman"/>
          <w:b w:val="off"/>
          <w:bCs w:val="off"/>
          <w:sz w:val="24"/>
          <w:szCs w:val="24"/>
        </w:rPr>
        <w:t>9</w:t>
      </w:r>
      <w:r>
        <w:rPr>
          <w:rFonts w:ascii="Times New Roman" w:hAnsi="Times New Roman"/>
          <w:b w:val="off"/>
          <w:bCs w:val="off"/>
          <w:sz w:val="24"/>
          <w:szCs w:val="24"/>
        </w:rPr>
        <w:t xml:space="preserve">, С. </w:t>
      </w:r>
      <w:r>
        <w:rPr>
          <w:rFonts w:ascii="Times New Roman" w:hAnsi="Times New Roman"/>
          <w:b w:val="off"/>
          <w:bCs w:val="off"/>
          <w:sz w:val="24"/>
          <w:szCs w:val="24"/>
        </w:rPr>
        <w:t>276</w:t>
      </w:r>
      <w:r>
        <w:rPr>
          <w:rFonts w:ascii="Times New Roman" w:hAnsi="Times New Roman"/>
          <w:b w:val="off"/>
          <w:bCs w:val="off"/>
          <w:sz w:val="24"/>
          <w:szCs w:val="24"/>
        </w:rPr>
        <w:t>]</w:t>
      </w:r>
      <w:r>
        <w:rPr>
          <w:rFonts w:ascii="Times New Roman" w:hAnsi="Times New Roman"/>
          <w:b w:val="off"/>
          <w:bCs w:val="off"/>
          <w:sz w:val="24"/>
          <w:szCs w:val="24"/>
        </w:rPr>
        <w:t xml:space="preserve">. </w:t>
      </w:r>
    </w:p>
    <w:p>
      <w:pPr>
        <w:spacing w:after="0" w:line="300"/>
        <w:ind w:firstLine="241"/>
        <w:contextualSpacing w:val="on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 w:val="off"/>
          <w:bCs w:val="off"/>
          <w:sz w:val="24"/>
          <w:szCs w:val="24"/>
        </w:rPr>
        <w:t>Личность преступника с точки зрения криминологии можно представить в виде системы свойств личности, имеющих негативный оттенок, и которые в совокупности с причинами и условиями, а также факторами внешней среды, обуславливают совершение лицом новых преступлений</w:t>
      </w:r>
    </w:p>
    <w:p>
      <w:pPr>
        <w:spacing w:after="0" w:line="300"/>
        <w:ind w:firstLine="241"/>
        <w:contextualSpacing w:val="on"/>
        <w:jc w:val="both"/>
        <w:rPr>
          <w:rFonts w:ascii="Times New Roman" w:hAnsi="Times New Roman"/>
          <w:b w:val="off"/>
          <w:bCs w:val="off"/>
          <w:sz w:val="24"/>
          <w:szCs w:val="24"/>
        </w:rPr>
      </w:pPr>
      <w:r>
        <w:rPr>
          <w:rFonts w:ascii="Times New Roman" w:hAnsi="Times New Roman"/>
          <w:b w:val="off"/>
          <w:bCs w:val="off"/>
          <w:sz w:val="24"/>
          <w:szCs w:val="24"/>
        </w:rPr>
        <w:t>Исследователи отмечают, что согласно статистическим данным, возрастной диапазон киберпреступников составляет от 15 до 40 лет. Обычно у них присутствует техническое образование или образование в области IT-технологий, а также навыки и опыт работы с компьютерными и другими технологиями. Особое внимание уделяется нижней границе этого диапазона — несовершеннолетним, начиная с 15 лет, которые иногда совершают преступления в сети. Преобладает среди них молодое поколение, что связано с меньшей степенью компьютеризации у старших и с тем, что навыки обращения с компьютером формируются в раннем возрасте — в детском и юношеском периодах. Наиболее активными в преступной деятельности являются молодые люди в возрасте от 16 до 25 лет и от 26 до 35 лет. В основном, большинство сетевых преступлений совершается именно в возрасте 16–17 лет, что объясняется желанием заявить о себе как о личности, определиться в жизни и получить материальные блага, не имея при этом возможности их достичь традиционными способами. Это также обусловлено тем, что современные технологии доступны практически всем возрастным группам, информация о киберпространстве легкодоступна, а условия воспитания делают высокие технологии неотъемлемой частью повседневной жизни</w:t>
      </w:r>
      <w:r>
        <w:rPr>
          <w:rFonts w:ascii="Times New Roman" w:hAnsi="Times New Roman"/>
          <w:b w:val="off"/>
          <w:bCs w:val="off"/>
          <w:sz w:val="24"/>
          <w:szCs w:val="24"/>
        </w:rPr>
        <w:t>[5]</w:t>
      </w:r>
    </w:p>
    <w:p>
      <w:pPr>
        <w:spacing w:after="0" w:line="300"/>
        <w:ind w:firstLine="241"/>
        <w:contextualSpacing w:val="on"/>
        <w:jc w:val="both"/>
        <w:rPr>
          <w:rFonts w:ascii="Times New Roman" w:hAnsi="Times New Roman"/>
          <w:b w:val="off"/>
          <w:bCs w:val="off"/>
          <w:sz w:val="24"/>
          <w:szCs w:val="24"/>
        </w:rPr>
      </w:pPr>
      <w:r>
        <w:rPr>
          <w:rFonts w:ascii="Times New Roman" w:hAnsi="Times New Roman"/>
          <w:b w:val="off"/>
          <w:bCs w:val="off"/>
          <w:sz w:val="24"/>
          <w:szCs w:val="24"/>
        </w:rPr>
        <w:t>Киберпреступники обычно характеризуются следующими психологическими особенностями: они обладают типом личности, склонным к депрессии, личностным переживаниям, неврозам, страдают тревожностью и обидчивостью, в некоторых случаях имеют завышенное самомнение. При этом их самооценка зачастую занижена. Совершая преступление «виртуально», киберпреступники испытывают чувство превосходства над жертвой. Анонимность, предоставляемая интернетом, дает им преимущество и ощущение безнаказанности</w:t>
      </w:r>
      <w:r>
        <w:rPr>
          <w:rFonts w:ascii="Times New Roman" w:hAnsi="Times New Roman"/>
          <w:b w:val="off"/>
          <w:bCs w:val="off"/>
          <w:sz w:val="24"/>
          <w:szCs w:val="24"/>
        </w:rPr>
        <w:t>[10, С.114 ]</w:t>
      </w:r>
      <w:r>
        <w:rPr>
          <w:rFonts w:ascii="Times New Roman" w:hAnsi="Times New Roman"/>
          <w:b w:val="off"/>
          <w:bCs w:val="off"/>
          <w:sz w:val="24"/>
          <w:szCs w:val="24"/>
        </w:rPr>
        <w:t xml:space="preserve">. </w:t>
      </w:r>
    </w:p>
    <w:p>
      <w:pPr>
        <w:spacing w:after="0" w:line="300"/>
        <w:ind w:firstLine="241"/>
        <w:contextualSpacing w:val="on"/>
        <w:jc w:val="both"/>
        <w:rPr>
          <w:rFonts w:ascii="Times New Roman" w:hAnsi="Times New Roman"/>
          <w:b w:val="off"/>
          <w:bCs w:val="off"/>
          <w:sz w:val="24"/>
          <w:szCs w:val="24"/>
        </w:rPr>
      </w:pPr>
      <w:r>
        <w:rPr>
          <w:rFonts w:ascii="Times New Roman" w:hAnsi="Times New Roman"/>
          <w:b w:val="off"/>
          <w:bCs w:val="off"/>
          <w:sz w:val="24"/>
          <w:szCs w:val="24"/>
        </w:rPr>
        <w:t>Характерной чертой киберпреступников является нигилистическое отношение к законам: они считают возможным устанавливать собственные моральные принципы и правила поведения, навязывая их другим, при этом игнорируют общественные ценности и нормы. Некоторые из них также проявляют инфантильность, безответственность и недостаточное понимание последствий своих действий.</w:t>
      </w:r>
    </w:p>
    <w:p>
      <w:pPr>
        <w:spacing w:after="0" w:line="300"/>
        <w:ind w:firstLine="241"/>
        <w:contextualSpacing w:val="on"/>
        <w:jc w:val="both"/>
        <w:rPr>
          <w:rFonts w:ascii="Times New Roman" w:hAnsi="Times New Roman"/>
          <w:b w:val="off"/>
          <w:bCs w:val="off"/>
          <w:sz w:val="24"/>
          <w:szCs w:val="24"/>
        </w:rPr>
      </w:pPr>
      <w:r>
        <w:rPr>
          <w:rFonts w:ascii="Times New Roman" w:hAnsi="Times New Roman"/>
          <w:b w:val="off"/>
          <w:bCs w:val="off"/>
          <w:sz w:val="24"/>
          <w:szCs w:val="24"/>
        </w:rPr>
        <w:t>Многие киберпреступники выросли в полной семье, однако их отношения с родителями зачастую сложные, так как члены семьи не всегда понимают их запросы и стремления. В то же время, по статистике, в 72 % случаев у них на тот момент не было собственной семьи, и они проживали с одним из родителей. Кроме того, согласно данным, в 33 % случаев началом преступной деятельности было взлом компьютеров. Основными мотивами таких преступлений являются корыстные побуждения, а также политические, религиозные убеждения и хулиганские мотивы. Для киберпреступников важно место, откуда совершается преступление, оно должно быть для них комфортно. При этом, совершение киберпреступлений не предполагает необходимость перемещений, а исключительно доступ к высоким технологиям посредством компьютерных и иных устройств, что предполагает определенную техническую оснащенность</w:t>
      </w:r>
      <w:r>
        <w:rPr>
          <w:rFonts w:ascii="Times New Roman" w:hAnsi="Times New Roman"/>
          <w:b w:val="off"/>
          <w:bCs w:val="off"/>
          <w:sz w:val="24"/>
          <w:szCs w:val="24"/>
        </w:rPr>
        <w:t xml:space="preserve">[11, С. </w:t>
      </w:r>
      <w:r>
        <w:rPr>
          <w:rFonts w:ascii="Times New Roman" w:hAnsi="Times New Roman"/>
          <w:b w:val="off"/>
          <w:bCs w:val="off"/>
          <w:sz w:val="24"/>
          <w:szCs w:val="24"/>
        </w:rPr>
        <w:t>28</w:t>
      </w:r>
      <w:r>
        <w:rPr>
          <w:rFonts w:ascii="Times New Roman" w:hAnsi="Times New Roman"/>
          <w:b w:val="off"/>
          <w:bCs w:val="off"/>
          <w:sz w:val="24"/>
          <w:szCs w:val="24"/>
        </w:rPr>
        <w:t>]</w:t>
      </w:r>
      <w:r>
        <w:rPr>
          <w:rFonts w:ascii="Times New Roman" w:hAnsi="Times New Roman"/>
          <w:b w:val="off"/>
          <w:bCs w:val="off"/>
          <w:sz w:val="24"/>
          <w:szCs w:val="24"/>
        </w:rPr>
        <w:t xml:space="preserve">. </w:t>
      </w:r>
    </w:p>
    <w:p>
      <w:pPr>
        <w:spacing w:after="0" w:line="300"/>
        <w:ind w:firstLine="241"/>
        <w:contextualSpacing w:val="on"/>
        <w:jc w:val="both"/>
        <w:rPr>
          <w:rFonts w:ascii="Times New Roman" w:hAnsi="Times New Roman"/>
          <w:b w:val="off"/>
          <w:bCs w:val="off"/>
          <w:sz w:val="24"/>
          <w:szCs w:val="24"/>
        </w:rPr>
      </w:pPr>
      <w:r>
        <w:rPr>
          <w:rFonts w:ascii="Times New Roman" w:hAnsi="Times New Roman"/>
          <w:b w:val="off"/>
          <w:bCs w:val="off"/>
          <w:sz w:val="24"/>
          <w:szCs w:val="24"/>
        </w:rPr>
        <w:t>В заключении, социально-психологический портрет лиц, совершающих преступления в сфере высоких технологий, является многогранным и сложным. Понимание факторов, способствующих таким преступлениям, а также личностных и социальных характеристик преступников, может помочь в разработке более эффективных стратегий профилактики и борьбы с киберпреступностью. Необходимы дальнейшие исследования для более глубокого понимания данной проблемы и разработки комплексных подходов к её решению.</w:t>
      </w:r>
    </w:p>
    <w:p>
      <w:pPr>
        <w:spacing w:after="0" w:line="300"/>
        <w:ind w:firstLine="241"/>
        <w:contextualSpacing w:val="on"/>
        <w:jc w:val="both"/>
        <w:rPr>
          <w:rFonts w:ascii="Times New Roman" w:hAnsi="Times New Roman"/>
          <w:b w:val="off"/>
          <w:bCs w:val="off"/>
          <w:sz w:val="24"/>
          <w:szCs w:val="24"/>
        </w:rPr>
      </w:pPr>
      <w:r>
        <w:rPr>
          <w:rFonts w:ascii="Times New Roman" w:hAnsi="Times New Roman"/>
          <w:b w:val="off"/>
          <w:bCs w:val="off"/>
          <w:sz w:val="24"/>
          <w:szCs w:val="24"/>
        </w:rPr>
        <w:t>Таким образом, криминологическая характеристика киберпреступника является ключевым элементом анализа данного типа преступления. Ее значимость заключается в том, что она помогает выявить основные признаки преступной деятельности, содействует раскрытию преступлений и установлению личности преступника, а также способствует разработке профилактических мер и уголовной политики для предотвращения угроз киберпреступности и защиты информационной безопасности. Обобщенный портрет лица, совершившего киберпреступления, можно охарактеризовать следующим образом: это человек в возрасте до 30 лет, чаще всего обладающий профессиональным образованием в области информационных технологий или соответствующими навыками, ранее не имевший судимостей и преимущественно мужского пола. Личностные черты таких преступников включают правовой нигилизм, нежелание подчиняться установленным обществом правилам, руководствование корыстными, хулиганскими или другими мотивами, а также ощущение безнаказанности и превосходства, обусловленное анонимностью в киберпространстве.</w:t>
      </w:r>
    </w:p>
    <w:p>
      <w:pPr>
        <w:spacing w:after="0"/>
        <w:ind w:firstLine="241"/>
        <w:contextualSpacing w:val="on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spacing w:after="0"/>
        <w:ind w:firstLine="241"/>
        <w:contextualSpacing w:val="on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Библиографический список:</w:t>
      </w:r>
    </w:p>
    <w:p>
      <w:pPr>
        <w:spacing w:after="0"/>
        <w:ind w:firstLine="241"/>
        <w:contextualSpacing w:val="on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numPr>
          <w:ilvl w:val="0"/>
          <w:numId w:val="7"/>
        </w:numPr>
        <w:spacing w:after="0" w:line="300"/>
        <w:contextualSpacing w:val="on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Ефремов К. А. Личность преступника, совершающего преступления в сфере компьютерной информации // Общество: политика, экономика, право. 20</w:t>
      </w:r>
      <w:r>
        <w:rPr>
          <w:rFonts w:ascii="Times New Roman" w:cs="Times New Roman" w:hAnsi="Times New Roman"/>
          <w:sz w:val="24"/>
          <w:szCs w:val="24"/>
        </w:rPr>
        <w:t>20</w:t>
      </w:r>
      <w:r>
        <w:rPr>
          <w:rFonts w:ascii="Times New Roman" w:cs="Times New Roman" w:hAnsi="Times New Roman"/>
          <w:sz w:val="24"/>
          <w:szCs w:val="24"/>
        </w:rPr>
        <w:t>. № 7. С. 92–95.</w:t>
      </w:r>
    </w:p>
    <w:p>
      <w:pPr>
        <w:numPr>
          <w:ilvl w:val="0"/>
          <w:numId w:val="7"/>
        </w:numPr>
        <w:spacing w:after="0" w:line="300"/>
        <w:contextualSpacing w:val="on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Квятковский, К. С. Особенности личности преступника, совершающего преступления в сфере компьютерной информации / К. С. Квятковский. — Текст : непосредственный // Молодой ученый. — 2022. — № 43 (438). — С. 115-117 </w:t>
      </w:r>
    </w:p>
    <w:p>
      <w:pPr>
        <w:numPr>
          <w:ilvl w:val="0"/>
          <w:numId w:val="7"/>
        </w:numPr>
        <w:spacing w:after="0" w:line="300"/>
        <w:contextualSpacing w:val="on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Мерзлов Ю. А. Криминологический портрет лиц, совершающих преступления в сфере компьютерной информации // Правопорядок: история, теория, практика. 20</w:t>
      </w:r>
      <w:r>
        <w:rPr>
          <w:rFonts w:ascii="Times New Roman" w:cs="Times New Roman" w:hAnsi="Times New Roman"/>
          <w:sz w:val="24"/>
          <w:szCs w:val="24"/>
        </w:rPr>
        <w:t>21</w:t>
      </w:r>
      <w:r>
        <w:rPr>
          <w:rFonts w:ascii="Times New Roman" w:cs="Times New Roman" w:hAnsi="Times New Roman"/>
          <w:sz w:val="24"/>
          <w:szCs w:val="24"/>
        </w:rPr>
        <w:t>. № 1. С. 56–61.</w:t>
      </w:r>
    </w:p>
    <w:p>
      <w:pPr>
        <w:numPr>
          <w:ilvl w:val="0"/>
          <w:numId w:val="7"/>
        </w:numPr>
        <w:spacing w:after="0" w:line="300"/>
        <w:contextualSpacing w:val="on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Простосердов М.А. </w:t>
      </w:r>
      <w:r>
        <w:rPr>
          <w:rFonts w:ascii="Times New Roman" w:cs="Times New Roman" w:hAnsi="Times New Roman"/>
          <w:sz w:val="24"/>
          <w:szCs w:val="24"/>
        </w:rPr>
        <w:t>Экономические преступления, совершаемые в киберпространстве, и меры противодействия: автореф. дисс. … канд. юрид. наук /  М.А.Простосердов</w:t>
      </w:r>
      <w:r>
        <w:rPr>
          <w:rFonts w:ascii="Times New Roman" w:cs="Times New Roman" w:hAnsi="Times New Roman"/>
          <w:sz w:val="24"/>
          <w:szCs w:val="24"/>
        </w:rPr>
        <w:t xml:space="preserve"> – Москва, 20</w:t>
      </w:r>
      <w:r>
        <w:rPr>
          <w:rFonts w:ascii="Times New Roman" w:cs="Times New Roman" w:hAnsi="Times New Roman"/>
          <w:sz w:val="24"/>
          <w:szCs w:val="24"/>
        </w:rPr>
        <w:t>19</w:t>
      </w:r>
      <w:r>
        <w:rPr>
          <w:rFonts w:ascii="Times New Roman" w:cs="Times New Roman" w:hAnsi="Times New Roman"/>
          <w:sz w:val="24"/>
          <w:szCs w:val="24"/>
        </w:rPr>
        <w:t xml:space="preserve">, – </w:t>
      </w:r>
      <w:r>
        <w:rPr>
          <w:rFonts w:ascii="Times New Roman" w:cs="Times New Roman" w:hAnsi="Times New Roman"/>
          <w:sz w:val="24"/>
          <w:szCs w:val="24"/>
        </w:rPr>
        <w:t>25</w:t>
      </w:r>
      <w:r>
        <w:rPr>
          <w:rFonts w:ascii="Times New Roman" w:cs="Times New Roman" w:hAnsi="Times New Roman"/>
          <w:sz w:val="24"/>
          <w:szCs w:val="24"/>
        </w:rPr>
        <w:t xml:space="preserve"> с.</w:t>
      </w:r>
    </w:p>
    <w:p>
      <w:pPr>
        <w:numPr>
          <w:ilvl w:val="0"/>
          <w:numId w:val="7"/>
        </w:numPr>
        <w:spacing w:after="0" w:line="300"/>
        <w:contextualSpacing w:val="on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Плиев К. А. Личность преступника как предмет криминологической науки и объект социально-правового исследования // Общество и право. 201</w:t>
      </w:r>
      <w:r>
        <w:rPr>
          <w:rFonts w:ascii="Times New Roman" w:cs="Times New Roman" w:hAnsi="Times New Roman"/>
          <w:sz w:val="24"/>
          <w:szCs w:val="24"/>
        </w:rPr>
        <w:t>9</w:t>
      </w:r>
      <w:r>
        <w:rPr>
          <w:rFonts w:ascii="Times New Roman" w:cs="Times New Roman" w:hAnsi="Times New Roman"/>
          <w:sz w:val="24"/>
          <w:szCs w:val="24"/>
        </w:rPr>
        <w:t>. № 3 (61). С. 73–75.</w:t>
      </w:r>
    </w:p>
    <w:p>
      <w:pPr>
        <w:numPr>
          <w:ilvl w:val="0"/>
          <w:numId w:val="7"/>
        </w:numPr>
        <w:spacing w:after="0" w:line="300"/>
        <w:contextualSpacing w:val="on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Перфильева Д. Д. Частные психологические характеристики личности киберпреступника // Актуальные вопросы юриспруденции: сборник статей VII Международной научно-практической конференции. Пенза, 2021. С. 238–240.</w:t>
      </w:r>
    </w:p>
    <w:p>
      <w:pPr>
        <w:numPr>
          <w:ilvl w:val="0"/>
          <w:numId w:val="7"/>
        </w:numPr>
        <w:spacing w:after="0" w:line="300"/>
        <w:contextualSpacing w:val="on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Романенко В.Б. </w:t>
      </w:r>
      <w:r>
        <w:rPr>
          <w:rFonts w:ascii="Times New Roman" w:cs="Times New Roman" w:hAnsi="Times New Roman"/>
          <w:sz w:val="24"/>
          <w:szCs w:val="24"/>
        </w:rPr>
        <w:t xml:space="preserve">Борьба с киберпреступностью и развитием международного сотрудничества в этой сфере// </w:t>
      </w:r>
      <w:r>
        <w:rPr>
          <w:rFonts w:ascii="Times New Roman" w:cs="Times New Roman" w:hAnsi="Times New Roman"/>
          <w:sz w:val="24"/>
          <w:szCs w:val="24"/>
        </w:rPr>
        <w:t>Правовое образование. Сборник научных статей. Под редакцией Б.М. Магомедова, А.И. Вакула. Ростов-на-Дону, 2021. С. 377-383.</w:t>
      </w:r>
    </w:p>
    <w:p>
      <w:pPr>
        <w:numPr>
          <w:ilvl w:val="0"/>
          <w:numId w:val="7"/>
        </w:numPr>
        <w:spacing w:after="0" w:line="300"/>
        <w:contextualSpacing w:val="on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Суходолова, Ю. К. Характеристика личности преступника, совершающего несанкционированный доступ к компьютерной информации (статья 272 УК РФ) / Ю. К. Суходолова. // Молодой ученый. — 2021. — № 53 (395). — С. 126-128.  </w:t>
      </w:r>
    </w:p>
    <w:p>
      <w:pPr>
        <w:numPr>
          <w:ilvl w:val="0"/>
          <w:numId w:val="7"/>
        </w:numPr>
        <w:spacing w:after="0" w:line="300"/>
        <w:contextualSpacing w:val="on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Спасенников И.Г. Киберпреступность- проблема </w:t>
      </w:r>
      <w:r>
        <w:rPr>
          <w:rFonts w:ascii="Times New Roman" w:cs="Times New Roman" w:hAnsi="Times New Roman"/>
          <w:sz w:val="24"/>
          <w:szCs w:val="24"/>
        </w:rPr>
        <w:t>XXI века//</w:t>
      </w:r>
      <w:r>
        <w:rPr>
          <w:rFonts w:ascii="Times New Roman" w:cs="Times New Roman" w:hAnsi="Times New Roman"/>
          <w:sz w:val="24"/>
          <w:szCs w:val="24"/>
        </w:rPr>
        <w:t xml:space="preserve"> Актуальные проблемы экономики и права. Сборник научных статей по материалам международной научно-практической конференции. В II частях. Под общей редакцией Б.М. Магомедова. 2020. С. 276-278.</w:t>
      </w:r>
    </w:p>
    <w:p>
      <w:pPr>
        <w:numPr>
          <w:ilvl w:val="0"/>
          <w:numId w:val="7"/>
        </w:numPr>
        <w:spacing w:after="0" w:line="300"/>
        <w:contextualSpacing w:val="on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Сулейманов Р. Т., Атик Х. Б. Общая характеристика личности киберпреступника // Научный электронный журнал Меридиан. 2021. № 4 (57). С. 114–116.</w:t>
      </w:r>
    </w:p>
    <w:p>
      <w:pPr>
        <w:numPr>
          <w:ilvl w:val="0"/>
          <w:numId w:val="7"/>
        </w:numPr>
        <w:spacing w:after="0" w:line="300"/>
        <w:contextualSpacing w:val="on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Швыряев П.С. </w:t>
      </w:r>
      <w:r>
        <w:rPr>
          <w:rFonts w:ascii="Times New Roman" w:cs="Times New Roman" w:hAnsi="Times New Roman"/>
          <w:sz w:val="24"/>
          <w:szCs w:val="24"/>
        </w:rPr>
        <w:t xml:space="preserve">Киберпреступность как социальная проблема: стратегии противодействия: автореф. дисс. … канд. юрид. наук /  П.С.Швырев </w:t>
      </w:r>
      <w:r>
        <w:rPr>
          <w:rFonts w:ascii="Times New Roman" w:cs="Times New Roman" w:hAnsi="Times New Roman"/>
          <w:sz w:val="24"/>
          <w:szCs w:val="24"/>
        </w:rPr>
        <w:t>– Москва, 202</w:t>
      </w:r>
      <w:r>
        <w:rPr>
          <w:rFonts w:ascii="Times New Roman" w:cs="Times New Roman" w:hAnsi="Times New Roman"/>
          <w:sz w:val="24"/>
          <w:szCs w:val="24"/>
        </w:rPr>
        <w:t>4</w:t>
      </w:r>
      <w:r>
        <w:rPr>
          <w:rFonts w:ascii="Times New Roman" w:cs="Times New Roman" w:hAnsi="Times New Roman"/>
          <w:sz w:val="24"/>
          <w:szCs w:val="24"/>
        </w:rPr>
        <w:t>, – 28 с.</w:t>
      </w:r>
    </w:p>
    <w:p>
      <w:pPr>
        <w:spacing w:after="0" w:line="300"/>
        <w:ind w:right="0"/>
        <w:contextualSpacing w:val="on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spacing w:after="0" w:line="300"/>
        <w:ind w:left="709" w:firstLine="240"/>
        <w:contextualSpacing w:val="on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spacing w:after="0" w:line="300"/>
        <w:ind w:left="709" w:firstLine="240"/>
        <w:contextualSpacing w:val="on"/>
        <w:jc w:val="both"/>
        <w:rPr>
          <w:rFonts w:ascii="Times New Roman" w:cs="Times New Roman" w:hAnsi="Times New Roman"/>
          <w:sz w:val="24"/>
          <w:szCs w:val="24"/>
        </w:rPr>
      </w:pPr>
    </w:p>
    <w:sectPr>
      <w:pgSz w:w="11906" w:h="16838"/>
      <w:pgMar w:top="1134" w:right="851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endnote w:type="separator" w:id="0">
    <w:p>
      <w:pPr>
        <w:spacing w:line="240" w:lineRule="auto"/>
        <w:rPr/>
      </w:pPr>
      <w:r>
        <w:rPr/>
        <w:separator/>
      </w:r>
    </w:p>
  </w:endnote>
  <w:endnote w:type="continuationSeparator" w:id="1">
    <w:p>
      <w:pPr>
        <w:spacing w:line="240" w:lineRule="auto"/>
        <w:rPr/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Cambria">
    <w:panose1 w:val="02040503050406030204"/>
    <w:charset w:val="cc"/>
    <w:family w:val="roman"/>
    <w:pitch w:val="variable"/>
    <w:sig w:usb0="00000000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Helvetica Neue"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footnote w:type="separator" w:id="0">
    <w:p>
      <w:pPr>
        <w:spacing w:after="0"/>
        <w:rPr/>
      </w:pPr>
      <w:r>
        <w:rPr/>
        <w:separator/>
      </w:r>
    </w:p>
  </w:footnote>
  <w:footnote w:type="continuationSeparator" w:id="1">
    <w:p>
      <w:pPr>
        <w:spacing w:after="0"/>
        <w:rPr/>
      </w:pPr>
      <w:r>
        <w:rPr/>
        <w:continuationSeparator/>
      </w:r>
    </w:p>
  </w:footnote>
  <w:footnote w:id="2">
    <w:p>
      <w:pPr>
        <w:pStyle w:val="Footnotetext"/>
        <w:ind w:firstLine="709"/>
        <w:jc w:val="both"/>
        <w:rPr/>
      </w:pPr>
      <w:r>
        <w:rPr>
          <w:rStyle w:val="Footnotereference"/>
        </w:rPr>
        <w:footnoteRef/>
      </w:r>
      <w:r>
        <w:t xml:space="preserve"> </w:t>
      </w:r>
      <w:bookmarkStart w:id="0" w:name="_Hlk208089077"/>
      <w:r>
        <w:rPr>
          <w:rFonts w:ascii="Times New Roman" w:hAnsi="Times New Roman"/>
        </w:rPr>
        <w:t>Особенности реализации права участников корпорации на получение информации о корпорации и ее деятельности в реалиях российского информационного общества. – URL: https://justicemaker.ru/view-article.php?id=4&amp;art=5107 (дата обращения: 06.09.2025)</w:t>
      </w:r>
      <w:bookmarkEnd w:id="0"/>
    </w:p>
  </w:footnote>
  <w:footnote w:id="3">
    <w:p>
      <w:pPr>
        <w:pStyle w:val="Footnotetext"/>
        <w:ind w:firstLine="709"/>
        <w:jc w:val="both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bookmarkStart w:id="1" w:name="_Hlk208089123"/>
      <w:r>
        <w:rPr>
          <w:rFonts w:ascii="Times New Roman" w:hAnsi="Times New Roman"/>
        </w:rPr>
        <w:t>Федеральный закон от 26.12.1995 № 208-ФЗ «Об акционерных обществах» (ред. от 31.07.2025)// Российская газета, 29.12.1995. № 248.</w:t>
      </w:r>
    </w:p>
  </w:footnote>
  <w:footnote w:id="4">
    <w:p>
      <w:pPr>
        <w:pStyle w:val="Footnotetext"/>
        <w:ind w:firstLine="709"/>
        <w:jc w:val="both"/>
        <w:rPr>
          <w:rFonts w:ascii="Times New Roman" w:hAnsi="Times New Roman"/>
        </w:rPr>
      </w:pPr>
      <w:bookmarkStart w:id="2" w:name="_Hlk208089123"/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Вакула А.И., Астапова Е.В., </w:t>
      </w:r>
      <w:r>
        <w:rPr>
          <w:rFonts w:ascii="Times New Roman" w:hAnsi="Times New Roman"/>
        </w:rPr>
        <w:t>Валуйскова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Е.Р.Гражданское</w:t>
      </w:r>
      <w:r>
        <w:rPr>
          <w:rFonts w:ascii="Times New Roman" w:hAnsi="Times New Roman"/>
        </w:rPr>
        <w:t xml:space="preserve"> право// Ростов-на-Дону,</w:t>
      </w:r>
      <w:r>
        <w:rPr>
          <w:rFonts w:ascii="Times New Roman" w:hAnsi="Times New Roman"/>
        </w:rPr>
        <w:t>2016.С.</w:t>
      </w:r>
      <w:r>
        <w:rPr>
          <w:rFonts w:ascii="Times New Roman" w:hAnsi="Times New Roman"/>
        </w:rPr>
        <w:t>103</w:t>
      </w:r>
    </w:p>
  </w:footnote>
  <w:footnote w:id="5">
    <w:p>
      <w:pPr>
        <w:pStyle w:val="Footnotetext"/>
        <w:ind w:firstLine="709"/>
        <w:jc w:val="both"/>
        <w:rPr/>
      </w:pPr>
      <w:bookmarkStart w:id="3" w:name="_Hlk208089123"/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</w:rPr>
        <w:t>Яркова, Е. Е. Особенности информирования участников корпорации о проведении общих собраний / Е. Е. Яркова. // Молодой ученый. 2021. № 24 (366).  С. 159-162</w:t>
      </w:r>
    </w:p>
  </w:footnote>
  <w:footnote w:id="6">
    <w:p>
      <w:pPr>
        <w:pStyle w:val="Footnotetext"/>
        <w:ind w:firstLine="709"/>
        <w:jc w:val="both"/>
        <w:rPr>
          <w:rFonts w:ascii="Times New Roman" w:hAnsi="Times New Roman"/>
          <w:lang w:val="en-US"/>
        </w:rPr>
      </w:pPr>
      <w:bookmarkStart w:id="4" w:name="_Hlk208089123"/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US"/>
        </w:rPr>
        <w:t xml:space="preserve"> </w:t>
      </w:r>
      <w:bookmarkStart w:id="5" w:name="_Hlk208089133"/>
      <w:r>
        <w:rPr>
          <w:rFonts w:ascii="Times New Roman" w:hAnsi="Times New Roman"/>
        </w:rPr>
        <w:t>Гетман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Я</w:t>
      </w:r>
      <w:r>
        <w:rPr>
          <w:rFonts w:ascii="Times New Roman" w:hAnsi="Times New Roman"/>
          <w:lang w:val="en-US"/>
        </w:rPr>
        <w:t>.</w:t>
      </w:r>
      <w:r>
        <w:rPr>
          <w:rFonts w:ascii="Times New Roman" w:hAnsi="Times New Roman"/>
        </w:rPr>
        <w:t>Б</w:t>
      </w:r>
      <w:r>
        <w:rPr>
          <w:rFonts w:ascii="Times New Roman" w:hAnsi="Times New Roman"/>
          <w:lang w:val="en-US"/>
        </w:rPr>
        <w:t xml:space="preserve">. </w:t>
      </w:r>
      <w:r>
        <w:rPr>
          <w:rFonts w:ascii="Times New Roman" w:hAnsi="Times New Roman"/>
        </w:rPr>
        <w:t>Овчинников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lang w:val="en-US"/>
        </w:rPr>
        <w:t>.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lang w:val="en-US"/>
        </w:rPr>
        <w:t xml:space="preserve">. </w:t>
      </w:r>
      <w:r>
        <w:rPr>
          <w:rFonts w:ascii="Times New Roman" w:hAnsi="Times New Roman"/>
        </w:rPr>
        <w:t>Способы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формы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злоупотребления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правом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информацию</w:t>
      </w:r>
      <w:r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акционерами</w:t>
      </w:r>
      <w:r>
        <w:rPr>
          <w:rFonts w:ascii="Times New Roman" w:hAnsi="Times New Roman"/>
          <w:lang w:val="en-US"/>
        </w:rPr>
        <w:t xml:space="preserve">/Methods And Forms of Teaching of the Right To Information by Shareholders // Digital Economy International Journal of Higher Education. - 2019. - Vol. 8. - No. 7. - </w:t>
      </w:r>
      <w:r>
        <w:rPr>
          <w:rFonts w:ascii="Times New Roman" w:hAnsi="Times New Roman"/>
        </w:rPr>
        <w:t>Р</w:t>
      </w:r>
      <w:r>
        <w:rPr>
          <w:rFonts w:ascii="Times New Roman" w:hAnsi="Times New Roman"/>
          <w:lang w:val="en-US"/>
        </w:rPr>
        <w:t>. 156-170.</w:t>
      </w:r>
    </w:p>
  </w:footnote>
  <w:footnote w:id="7">
    <w:p>
      <w:pPr>
        <w:pStyle w:val="Footnotetext"/>
        <w:ind w:firstLine="709"/>
        <w:jc w:val="both"/>
        <w:rPr/>
      </w:pPr>
      <w:bookmarkStart w:id="6" w:name="_Hlk208089123"/>
      <w:bookmarkStart w:id="7" w:name="_Hlk208089133"/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</w:rPr>
        <w:t xml:space="preserve">Трухачева М.А. Культура детства в информационном обществе: </w:t>
      </w:r>
      <w:r>
        <w:rPr>
          <w:rFonts w:ascii="Times New Roman" w:hAnsi="Times New Roman"/>
        </w:rPr>
        <w:t>автореф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дисс</w:t>
      </w:r>
      <w:r>
        <w:rPr>
          <w:rFonts w:ascii="Times New Roman" w:hAnsi="Times New Roman"/>
        </w:rPr>
        <w:t xml:space="preserve">. … канд. юрид. наук </w:t>
      </w:r>
      <w:r>
        <w:rPr>
          <w:rFonts w:ascii="Times New Roman" w:hAnsi="Times New Roman"/>
        </w:rPr>
        <w:t xml:space="preserve">/  </w:t>
      </w:r>
      <w:r>
        <w:rPr>
          <w:rFonts w:ascii="Times New Roman" w:hAnsi="Times New Roman"/>
        </w:rPr>
        <w:t>М.А.Трухачева</w:t>
      </w:r>
      <w:r>
        <w:rPr>
          <w:rFonts w:ascii="Times New Roman" w:hAnsi="Times New Roman"/>
        </w:rPr>
        <w:t>– Саратов, 2020, – 22 с.</w:t>
      </w:r>
    </w:p>
  </w:footnote>
  <w:footnote w:id="8">
    <w:p>
      <w:pPr>
        <w:pStyle w:val="Footnotetext"/>
        <w:ind w:firstLine="709"/>
        <w:jc w:val="both"/>
        <w:rPr/>
      </w:pPr>
      <w:bookmarkStart w:id="8" w:name="_Hlk208089123"/>
      <w:bookmarkStart w:id="9" w:name="_Hlk208089133"/>
      <w:r>
        <w:rPr>
          <w:rStyle w:val="Footnotereference"/>
        </w:rPr>
        <w:footnoteRef/>
      </w:r>
      <w:r>
        <w:t xml:space="preserve"> </w:t>
      </w:r>
      <w:bookmarkStart w:id="10" w:name="_Hlk208089142"/>
      <w:r>
        <w:rPr>
          <w:rFonts w:ascii="Times New Roman" w:hAnsi="Times New Roman"/>
        </w:rPr>
        <w:t>Патенкова</w:t>
      </w:r>
      <w:r>
        <w:rPr>
          <w:rFonts w:ascii="Times New Roman" w:hAnsi="Times New Roman"/>
        </w:rPr>
        <w:t xml:space="preserve"> В.Ю. Контроль за деятельностью акционерного общества: правовое регулирование: </w:t>
      </w:r>
      <w:r>
        <w:rPr>
          <w:rFonts w:ascii="Times New Roman" w:hAnsi="Times New Roman"/>
        </w:rPr>
        <w:t>автореф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дисс</w:t>
      </w:r>
      <w:r>
        <w:rPr>
          <w:rFonts w:ascii="Times New Roman" w:hAnsi="Times New Roman"/>
        </w:rPr>
        <w:t xml:space="preserve">. … канд. юрид. наук </w:t>
      </w:r>
      <w:r>
        <w:rPr>
          <w:rFonts w:ascii="Times New Roman" w:hAnsi="Times New Roman"/>
        </w:rPr>
        <w:t>/  В.Ю.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Патенкова</w:t>
      </w:r>
      <w:r>
        <w:rPr>
          <w:rFonts w:ascii="Times New Roman" w:hAnsi="Times New Roman"/>
        </w:rPr>
        <w:t>– Москва, 2022, – 17 с.</w:t>
      </w:r>
    </w:p>
  </w:footnote>
  <w:footnote w:id="9">
    <w:p>
      <w:pPr>
        <w:pStyle w:val="Footnotetext"/>
        <w:ind w:firstLine="709"/>
        <w:jc w:val="both"/>
        <w:rPr>
          <w:rFonts w:ascii="Times New Roman" w:hAnsi="Times New Roman"/>
        </w:rPr>
      </w:pPr>
      <w:bookmarkStart w:id="11" w:name="_Hlk208089123"/>
      <w:bookmarkStart w:id="12" w:name="_Hlk208089133"/>
      <w:bookmarkStart w:id="13" w:name="_Hlk208089142"/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Шатковская Т.В., Проблемы применения цифровой подписи в электронном документообороте России // Северо-Кавказский юридический вестник. 2020. № 2.</w:t>
      </w:r>
    </w:p>
  </w:footnote>
  <w:footnote w:id="10">
    <w:p>
      <w:pPr>
        <w:pStyle w:val="Footnotetext"/>
        <w:ind w:firstLine="709"/>
        <w:jc w:val="both"/>
        <w:rPr>
          <w:rFonts w:ascii="Times New Roman" w:hAnsi="Times New Roman"/>
        </w:rPr>
      </w:pPr>
      <w:bookmarkStart w:id="14" w:name="_Hlk208089123"/>
      <w:bookmarkStart w:id="15" w:name="_Hlk208089133"/>
      <w:bookmarkStart w:id="16" w:name="_Hlk208089142"/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Акционерные общества в Российской Федерации: понятие, сущность и правовая природа. – </w:t>
      </w:r>
      <w:r>
        <w:rPr>
          <w:rFonts w:ascii="Times New Roman" w:hAnsi="Times New Roman"/>
        </w:rPr>
        <w:t>URL:  https://cyberleninka.ru/article/n/aktsionernye-obschestva-v-rossiyskoy-federatsii-ponyatie-suschnost-i-pravovaya-priroda</w:t>
      </w:r>
      <w:r>
        <w:rPr>
          <w:rFonts w:ascii="Times New Roman" w:hAnsi="Times New Roman"/>
        </w:rPr>
        <w:t xml:space="preserve"> (дата обращения: 06.09.2025)</w:t>
      </w:r>
    </w:p>
  </w:footnote>
  <w:footnote w:id="11">
    <w:p>
      <w:pPr>
        <w:pStyle w:val="Footnotetext"/>
        <w:ind w:firstLine="709"/>
        <w:jc w:val="both"/>
        <w:rPr/>
      </w:pPr>
      <w:bookmarkStart w:id="17" w:name="_Hlk208089123"/>
      <w:bookmarkStart w:id="18" w:name="_Hlk208089133"/>
      <w:bookmarkStart w:id="19" w:name="_Hlk208089142"/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</w:rPr>
        <w:t>Настин П. С. Уведомление о проведении общего собрания участников корпоративной организации: юридическая природа и практика применения: статья / Вестник пермского университета. Выпуск 1(27). 2021. — 73 с.</w:t>
      </w:r>
      <w:bookmarkEnd w:id="1"/>
      <w:bookmarkEnd w:id="5"/>
      <w:bookmarkEnd w:id="10"/>
      <w:bookmarkStart w:id="20" w:name="_Hlk208089152"/>
      <w:bookmarkEnd w:id="20"/>
      <w:bookmarkStart w:id="21" w:name="_Hlk208089153"/>
      <w:bookmarkEnd w:id="21"/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lvlText w:val="%1."/>
      <w:lvlJc w:val="left"/>
      <w:pPr>
        <w:ind w:left="130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029" w:hanging="360"/>
      </w:pPr>
    </w:lvl>
    <w:lvl w:ilvl="2" w:tentative="1">
      <w:start w:val="1"/>
      <w:numFmt w:val="lowerRoman"/>
      <w:lvlText w:val="%3."/>
      <w:lvlJc w:val="right"/>
      <w:pPr>
        <w:ind w:left="2749" w:hanging="180"/>
      </w:pPr>
    </w:lvl>
    <w:lvl w:ilvl="3" w:tentative="1">
      <w:start w:val="1"/>
      <w:numFmt w:val="decimal"/>
      <w:lvlText w:val="%4."/>
      <w:lvlJc w:val="left"/>
      <w:pPr>
        <w:ind w:left="3469" w:hanging="360"/>
      </w:pPr>
    </w:lvl>
    <w:lvl w:ilvl="4" w:tentative="1">
      <w:start w:val="1"/>
      <w:numFmt w:val="lowerLetter"/>
      <w:lvlText w:val="%5."/>
      <w:lvlJc w:val="left"/>
      <w:pPr>
        <w:ind w:left="4189" w:hanging="360"/>
      </w:pPr>
    </w:lvl>
    <w:lvl w:ilvl="5" w:tentative="1">
      <w:start w:val="1"/>
      <w:numFmt w:val="lowerRoman"/>
      <w:lvlText w:val="%6."/>
      <w:lvlJc w:val="right"/>
      <w:pPr>
        <w:ind w:left="4909" w:hanging="180"/>
      </w:pPr>
    </w:lvl>
    <w:lvl w:ilvl="6" w:tentative="1">
      <w:start w:val="1"/>
      <w:numFmt w:val="decimal"/>
      <w:lvlText w:val="%7."/>
      <w:lvlJc w:val="left"/>
      <w:pPr>
        <w:ind w:left="5629" w:hanging="360"/>
      </w:pPr>
    </w:lvl>
    <w:lvl w:ilvl="7" w:tentative="1">
      <w:start w:val="1"/>
      <w:numFmt w:val="lowerLetter"/>
      <w:lvlText w:val="%8."/>
      <w:lvlJc w:val="left"/>
      <w:pPr>
        <w:ind w:left="6349" w:hanging="360"/>
      </w:pPr>
    </w:lvl>
    <w:lvl w:ilvl="8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1">
    <w:multiLevelType w:val="multilevel"/>
    <w:lvl w:ilvl="0" w:tentative="0">
      <w:start w:val="1"/>
      <w:numFmt w:val="decimal"/>
      <w:lvlText w:val="%1."/>
      <w:lvlJc w:val="left"/>
      <w:pPr>
        <w:ind w:left="671" w:hanging="360"/>
      </w:pPr>
    </w:lvl>
    <w:lvl w:ilvl="1" w:tentative="0">
      <w:start w:val="1"/>
      <w:numFmt w:val="lowerLetter"/>
      <w:lvlText w:val="%2."/>
      <w:lvlJc w:val="left"/>
      <w:pPr>
        <w:ind w:left="1391" w:hanging="360"/>
      </w:pPr>
    </w:lvl>
    <w:lvl w:ilvl="2" w:tentative="0">
      <w:start w:val="1"/>
      <w:numFmt w:val="lowerRoman"/>
      <w:lvlText w:val="%3."/>
      <w:lvlJc w:val="right"/>
      <w:pPr>
        <w:ind w:left="2111" w:hanging="180"/>
      </w:pPr>
    </w:lvl>
    <w:lvl w:ilvl="3" w:tentative="0">
      <w:start w:val="1"/>
      <w:numFmt w:val="decimal"/>
      <w:lvlText w:val="%4."/>
      <w:lvlJc w:val="left"/>
      <w:pPr>
        <w:ind w:left="2831" w:hanging="360"/>
      </w:pPr>
    </w:lvl>
    <w:lvl w:ilvl="4" w:tentative="0">
      <w:start w:val="1"/>
      <w:numFmt w:val="lowerLetter"/>
      <w:lvlText w:val="%5."/>
      <w:lvlJc w:val="left"/>
      <w:pPr>
        <w:ind w:left="3551" w:hanging="360"/>
      </w:pPr>
    </w:lvl>
    <w:lvl w:ilvl="5" w:tentative="0">
      <w:start w:val="1"/>
      <w:numFmt w:val="lowerRoman"/>
      <w:lvlText w:val="%6."/>
      <w:lvlJc w:val="right"/>
      <w:pPr>
        <w:ind w:left="4271" w:hanging="180"/>
      </w:pPr>
    </w:lvl>
    <w:lvl w:ilvl="6" w:tentative="0">
      <w:start w:val="1"/>
      <w:numFmt w:val="decimal"/>
      <w:lvlText w:val="%7."/>
      <w:lvlJc w:val="left"/>
      <w:pPr>
        <w:ind w:left="4991" w:hanging="360"/>
      </w:pPr>
    </w:lvl>
    <w:lvl w:ilvl="7" w:tentative="0">
      <w:start w:val="1"/>
      <w:numFmt w:val="lowerLetter"/>
      <w:lvlText w:val="%8."/>
      <w:lvlJc w:val="left"/>
      <w:pPr>
        <w:ind w:left="5711" w:hanging="360"/>
      </w:pPr>
    </w:lvl>
    <w:lvl w:ilvl="8" w:tentative="0">
      <w:start w:val="1"/>
      <w:numFmt w:val="lowerRoman"/>
      <w:lvlText w:val="%9."/>
      <w:lvlJc w:val="right"/>
      <w:pPr>
        <w:ind w:left="6431" w:hanging="180"/>
      </w:pPr>
    </w:lvl>
  </w:abstractNum>
  <w:abstractNum w:abstractNumId="2">
    <w:multiLevelType w:val="multilevel"/>
    <w:lvl w:ilvl="0" w:tentative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</w:lvl>
  </w:abstractNum>
  <w:num w:numId="1">
    <w:abstractNumId w:val="1"/>
  </w:num>
  <w:num w:numId="2">
    <w:abstractNumId w:val="2"/>
    <w:lvlOverride w:ilvl="0">
      <w:lvl w:ilvl="0" w:tentative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2"/>
    <w:lvlOverride w:ilvl="0">
      <w:lvl w:ilvl="0" w:tentative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2"/>
    <w:lvlOverride w:ilvl="0">
      <w:lvl w:ilvl="0" w:tentative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2"/>
    <w:lvlOverride w:ilvl="0">
      <w:lvl w:ilvl="0" w:tentative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E13"/>
    <w:rsid w:val="00003FD8"/>
    <w:rsid w:val="000A4718"/>
    <w:rsid w:val="000D12AD"/>
    <w:rsid w:val="001133D4"/>
    <w:rsid w:val="001266F0"/>
    <w:rsid w:val="001C383E"/>
    <w:rsid w:val="001C4126"/>
    <w:rsid w:val="00224795"/>
    <w:rsid w:val="002477A4"/>
    <w:rsid w:val="00266BC0"/>
    <w:rsid w:val="002C494C"/>
    <w:rsid w:val="002F7EC6"/>
    <w:rsid w:val="00315FEE"/>
    <w:rsid w:val="003D3C45"/>
    <w:rsid w:val="003E2838"/>
    <w:rsid w:val="004150BB"/>
    <w:rsid w:val="004A626B"/>
    <w:rsid w:val="00525EDC"/>
    <w:rsid w:val="005C1998"/>
    <w:rsid w:val="005C1E07"/>
    <w:rsid w:val="005E3875"/>
    <w:rsid w:val="00616265"/>
    <w:rsid w:val="00627B4F"/>
    <w:rsid w:val="00645EC8"/>
    <w:rsid w:val="00687F68"/>
    <w:rsid w:val="006A1304"/>
    <w:rsid w:val="006A64F1"/>
    <w:rsid w:val="0079073B"/>
    <w:rsid w:val="007C538E"/>
    <w:rsid w:val="00840394"/>
    <w:rsid w:val="00891E98"/>
    <w:rsid w:val="008A5010"/>
    <w:rsid w:val="008C386B"/>
    <w:rsid w:val="00947027"/>
    <w:rsid w:val="00964C81"/>
    <w:rsid w:val="00991B81"/>
    <w:rsid w:val="009A2EC6"/>
    <w:rsid w:val="009B323B"/>
    <w:rsid w:val="009B47E0"/>
    <w:rsid w:val="00A22173"/>
    <w:rsid w:val="00A227E3"/>
    <w:rsid w:val="00A264EF"/>
    <w:rsid w:val="00A30558"/>
    <w:rsid w:val="00A845F0"/>
    <w:rsid w:val="00AA48B1"/>
    <w:rsid w:val="00AE13AF"/>
    <w:rsid w:val="00B00247"/>
    <w:rsid w:val="00BB6F48"/>
    <w:rsid w:val="00BD1F09"/>
    <w:rsid w:val="00BE7E13"/>
    <w:rsid w:val="00BF1C3D"/>
    <w:rsid w:val="00C05E73"/>
    <w:rsid w:val="00C274AF"/>
    <w:rsid w:val="00C67EC3"/>
    <w:rsid w:val="00CE6BE5"/>
    <w:rsid w:val="00D02E48"/>
    <w:rsid w:val="00D17D03"/>
    <w:rsid w:val="00D86DAE"/>
    <w:rsid w:val="00DD2482"/>
    <w:rsid w:val="00DE2765"/>
    <w:rsid w:val="00E24156"/>
    <w:rsid w:val="00F12070"/>
    <w:rsid w:val="00FE6356"/>
    <w:rsid w:val="077E42EB"/>
    <w:rsid w:val="0AE63DD5"/>
    <w:rsid w:val="0BD03661"/>
    <w:rsid w:val="49C72BD7"/>
    <w:rsid w:val="5A1F2763"/>
    <w:rsid w:val="6B9E5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9A516"/>
  <w15:docId w15:val="{B31620F4-19A5-4B3D-988A-13A334215304}"/>
  <w:footnotePr>
    <w:footnote w:id="0"/>
    <w:footnote w:id="1"/>
  </w:footnotePr>
  <w:endnotePr>
    <w:endnote w:id="0"/>
    <w:endnote w:id="1"/>
  </w:endnotePr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Times New Roman" w:cs="Times New Roman" w:eastAsia="SimSun" w:hAnsi="Times New Roman"/>
        <w:lang w:val="ru-RU" w:bidi="ar-SA" w:eastAsia="ru-RU"/>
      </w:rPr>
    </w:rPrDefault>
    <w:pPrDefault/>
  </w:docDefaults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 w:val="on"/>
    <w:rPr>
      <w:sz w:val="20"/>
      <w:szCs w:val="20"/>
    </w:rPr>
  </w:style>
  <w:style w:type="character" w:customStyle="1" w:styleId="EndnoteTextChar">
    <w:name w:val="Endnote Text Char"/>
    <w:uiPriority w:val="99"/>
    <w:semiHidden w:val="on"/>
    <w:rPr>
      <w:sz w:val="20"/>
      <w:szCs w:val="20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default="1" w:styleId="Normal">
    <w:name w:val="Normal"/>
    <w:uiPriority w:val="99"/>
    <w:qFormat w:val="on"/>
    <w:pPr>
      <w:spacing w:after="200" w:line="276" w:lineRule="auto"/>
    </w:pPr>
    <w:rPr>
      <w:rFonts w:ascii="Calibri" w:eastAsia="Times New Roman" w:hAnsi="Calibri"/>
      <w:sz w:val="22"/>
    </w:rPr>
  </w:style>
  <w:style w:type="paragraph" w:styleId="Heading1">
    <w:name w:val="Heading 1"/>
    <w:basedOn w:val="Normal"/>
    <w:next w:val="Normal"/>
    <w:link w:val="Заголовок1Знак"/>
    <w:uiPriority w:val="9"/>
    <w:qFormat w:val="on"/>
    <w:pPr>
      <w:keepNext w:val="on"/>
      <w:keepLines w:val="on"/>
      <w:spacing w:before="240" w:after="0"/>
    </w:pPr>
    <w:rPr>
      <w:rFonts w:asciiTheme="majorHAnsi" w:cstheme="majorBidi" w:eastAsiaTheme="majorEastAsia" w:hAnsiTheme="majorHAnsi"/>
      <w:color w:val="3760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character" w:styleId="Hyperlink">
    <w:name w:val="Hyperlink"/>
    <w:basedOn w:val="DefaultParagraphFont"/>
    <w:uiPriority w:val="99"/>
    <w:unhideWhenUsed w:val="on"/>
    <w:rPr>
      <w:color w:val="0000ff"/>
      <w:u w:val="single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character" w:styleId="UnresolvedMention">
    <w:name w:val="Unresolved Mention"/>
    <w:basedOn w:val="DefaultParagraphFont"/>
    <w:uiPriority w:val="99"/>
    <w:semiHidden w:val="on"/>
    <w:unhideWhenUsed w:val="on"/>
    <w:rPr>
      <w:color w:val="605e5c"/>
      <w:shd w:val="clear" w:color="auto" w:fill="e1dfdd"/>
    </w:rPr>
  </w:style>
  <w:style w:type="paragraph" w:styleId="Endnotetext">
    <w:name w:val="Endnote text"/>
    <w:basedOn w:val="Normal"/>
    <w:link w:val="ТекстконцевойсноскиЗнак"/>
    <w:uiPriority w:val="99"/>
    <w:semiHidden w:val="on"/>
    <w:unhideWhenUsed w:val="on"/>
    <w:pPr>
      <w:spacing w:after="0" w:line="240" w:lineRule="auto"/>
    </w:pPr>
    <w:rPr>
      <w:sz w:val="20"/>
    </w:rPr>
  </w:style>
  <w:style w:type="character" w:customStyle="1" w:styleId="ТекстконцевойсноскиЗнак">
    <w:name w:val="Текст концевой сноски Знак"/>
    <w:basedOn w:val="DefaultParagraphFont"/>
    <w:link w:val="Endnotetext"/>
    <w:uiPriority w:val="99"/>
    <w:semiHidden w:val="on"/>
    <w:rPr>
      <w:rFonts w:ascii="Calibri" w:eastAsia="Times New Roman" w:hAnsi="Calibri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Footnotetext">
    <w:name w:val="Footnote text"/>
    <w:basedOn w:val="Normal"/>
    <w:link w:val="ТекстсноскиЗнак"/>
    <w:uiPriority w:val="99"/>
    <w:semiHidden w:val="on"/>
    <w:unhideWhenUsed w:val="on"/>
    <w:pPr>
      <w:spacing w:after="0" w:line="240" w:lineRule="auto"/>
    </w:pPr>
    <w:rPr>
      <w:sz w:val="20"/>
    </w:rPr>
  </w:style>
  <w:style w:type="character" w:customStyle="1" w:styleId="ТекстсноскиЗнак">
    <w:name w:val="Текст сноски Знак"/>
    <w:basedOn w:val="DefaultParagraphFont"/>
    <w:link w:val="Footnotetext"/>
    <w:uiPriority w:val="99"/>
    <w:semiHidden w:val="on"/>
    <w:rPr>
      <w:rFonts w:ascii="Calibri" w:eastAsia="Times New Roman" w:hAnsi="Calibri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character" w:customStyle="1" w:styleId="Заголовок1Знак">
    <w:name w:val="Заголовок 1 Знак"/>
    <w:basedOn w:val="DefaultParagraphFont"/>
    <w:link w:val="Heading1"/>
    <w:uiPriority w:val="9"/>
    <w:rPr>
      <w:rFonts w:asciiTheme="majorHAnsi" w:cstheme="majorBidi" w:eastAsiaTheme="majorEastAsia" w:hAnsiTheme="majorHAnsi"/>
      <w:color w:val="3760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2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88DD9-28E8-4A91-A42E-6F5C12DAE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2036</Words>
  <Characters>11607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Виктория</cp:lastModifiedB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1C35EE7F4D554421BFA0728575A99606</vt:lpwstr>
  </property>
</Properties>
</file>