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/>
          <w:color w:val="1A1A1A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1A1A1A"/>
          <w:sz w:val="24"/>
        </w:rPr>
        <w:t xml:space="preserve">Развитие социальных навыков у детей с расстройствами аутистического спектра</w:t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ind w:left="0" w:right="0" w:firstLine="0"/>
        <w:jc w:val="right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</w:r>
      <w:r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</w:r>
    </w:p>
    <w:p>
      <w:pPr>
        <w:ind w:left="0" w:right="0" w:firstLine="0"/>
        <w:jc w:val="right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  <w:t xml:space="preserve">Щепетнова Е.Н., учитель-дефектолог,</w:t>
      </w:r>
      <w:r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</w:r>
    </w:p>
    <w:p>
      <w:pPr>
        <w:ind w:left="0" w:right="0" w:firstLine="0"/>
        <w:jc w:val="right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  <w:t xml:space="preserve">МБОУ ОШ №23 для ОВЗ»,</w:t>
      </w:r>
      <w:r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</w:r>
    </w:p>
    <w:p>
      <w:pPr>
        <w:ind w:left="0" w:right="0" w:firstLine="0"/>
        <w:jc w:val="right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  <w:t xml:space="preserve">г.Старый Оскол, </w:t>
      </w:r>
      <w:r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</w:r>
    </w:p>
    <w:p>
      <w:pPr>
        <w:ind w:left="0" w:right="0" w:firstLine="0"/>
        <w:jc w:val="right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 w:val="false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  <w:t xml:space="preserve">Белгородская обл.</w:t>
      </w:r>
      <w:r>
        <w:rPr>
          <w:rFonts w:ascii="Times New Roman" w:hAnsi="Times New Roman" w:cs="Times New Roman" w:eastAsia="Times New Roman"/>
          <w:b w:val="false"/>
          <w:color w:val="1A1A1A"/>
          <w:sz w:val="24"/>
          <w:highlight w:val="none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Дети с расстройствами аутистического спектра (РАС) сталкиваются с особыми трудностями в области социального взаимодействия и коммуникации. Однако развитие социальных навыков играет важнейшую роль в адаптации таких детей к повседневной жизни и интеграции в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общество. Рассмотрим эффективные подходы и методы, направленные на улучшение социальных компетенций у детей с РАС.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Особенности детей с РАС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Расстройства аутистического спектра характеризуются рядом особенностей, влияющих на социальное поведение и взаимодействие: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Трудности в понимании эмоций и намерений окружающих.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Проблемы с установлением зрительного контакта и невербальным общением.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Склонность к стереотипному поведению и ограниченным интересам.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Повышенная чувствительность к сенсорным стимулам (звукам, свету, прикосновениям).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Эти особенности требуют индивидуального подхода к обучению социальным навыкам, учитывающего специфику восприятия и поведения каждого ребёнка.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Методы развития социальных навыков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1A1A1A"/>
          <w:sz w:val="24"/>
          <w:highlight w:val="none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1. Моделирование ситуаций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Моделирование реальных жизненных ситуаций позволяет детям с РАС освоить базовые социальные навыки. Например, разыгрываются сценки посещения магазина, игры с друзьями, похода к врачу. Это даёт возможность ребёнку потренироваться в правильной реакции и повед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ении в конкретных ситуациях.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1A1A1A"/>
          <w:sz w:val="24"/>
          <w:highlight w:val="none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2. Игротерапия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Игры являются важным инструментом развития социальных навыков. Через совместные игры дети учатся взаимодействовать друг с другом, понимать эмоции и желания партнёров, проявлять инициативу и терпение. Использование специализированных игровых методик, таких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как LEGO-терапия, способствует улучшению коммуникативных способностей.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3. Обучение визуализации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Многие дети с РАС лучше воспринимают визуальную информацию. Создание карточек с изображениями различных эмоциональных состояний, схемами правильного поведения и инструкциями по выполнению повседневных задач помогает детям усвоить важные социальные нормы и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правила.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4. Терапевтическое использование животных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Занятия с животными (зоотерапия) способствуют снижению тревожности, повышению самооценки и улучшению навыков взаимодействия. Общение с собаками, лошадьми или кошками развивает способность распознавать эмоциональные состояния и формировать доверительные отн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ошения.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5. Социальные истории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Социальные истории представляют собой короткие рассказы, иллюстрирующие правильное поведение в определённых ситуациях. Они помогают детям с РАС подготовиться к новым событиям и научиться адекватно реагировать на изменения окружающей обстановки.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Важность раннего вмешательства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Раннее начало работы над развитием социальных навыков значительно повышает шансы на успешную социализацию детей с РАС. Чем раньше начинается целенаправленная работа, тем больше шансов сформировать основы эффективного взаимодействия с окружающими людьми.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Заключение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Развитие социальных навыков у детей с расстройствами аутистического спектра требует комплексного подхода, включающего моделирование ситуаций, игротерапию, обучение визуализации, терапевтическое использование животных и применение социальных историй. Эти ме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тоды позволяют преодолеть трудности в социальной адаптации и повысить качество жизни детей с РАС. Важно начать работу как можно раньше, обеспечивая поддержку и помощь каждому ребёнку индивидуально.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jc w:val="both"/>
        <w:spacing w:lineRule="auto" w:line="276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jc w:val="center"/>
        <w:spacing w:lineRule="auto" w:line="276"/>
        <w:rPr>
          <w:rFonts w:ascii="Times New Roman" w:hAnsi="Times New Roman" w:cs="Times New Roman" w:eastAsia="Times New Roman"/>
          <w:sz w:val="24"/>
          <w:highlight w:val="none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  <w:highlight w:val="none"/>
        </w:rPr>
        <w:t xml:space="preserve">Литература</w:t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Бopиcнeв, C. В. Coциoлoгия кoммуникации : учeбнoe пocoбиe для вузoв / C.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В. Бopиcнeв. – М.: ЮНИТИ-ДАНА. 2003 – 270 c.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Гилбepт, К. Аутизм: Мeдицинcкoe и пeдагoгичecкoe вoздeйcтвиe : книга для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пeдагoгoв-дeфeктoлoгoв / К. Гилбepт, Т. Питepc; пoд науч. peд. Л. М.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Шипицынoй, Д. Н. Иcаeва; пep. c англ. O. В. Дepяeвoй. – М.: Владoc. 2002 –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144 c.</w:t>
      </w:r>
      <w:r/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Киcлякoва, Ю.Н. Мeтoдика фopмиpoвания навыкoв oбщeния у учащихcя c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тяжeлoй интeллeктуальнoй нeдocтатoчнocтью : учeб.-мeтoд. пocoбиe для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пeдагoгoв цeнтpoв кoppeкц.-pазвивающeгo oбучeния и peабилитации / Ю.Н.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Киcлякoва ; пoд peд. Т.В. Лиcoвcкoй. – Минcк: Адукацыя і выхаваннe . 2010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– 160 c. </w:t>
      </w:r>
      <w:r/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Никoльcкая. O. C. Аутизм: вoзpаcтныe ocoбeннocти и пcихoлoгичecкая 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пoмoщь / O. C. Никoльcкая . – М.: Пoлигpафcepвиc. 2003 – 232 c.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Янушкo, E. А. Игpы c аутичным peбeнкoм. Уcтанoвлeниe кoнтакта, cпocoбы </w:t>
      </w: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взаимoдeйcтвия, pазвитиe peчи, пcихoтepапия / E. А. Янушкo. – М.:</w:t>
      </w: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Тepeвинф. 2004 – 136 c.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sectPr>
      <w:footnotePr/>
      <w:endnotePr/>
      <w:type w:val="nextPage"/>
      <w:pgSz w:w="11906" w:h="16838" w:orient="portrait"/>
      <w:pgMar w:top="1134" w:right="850" w:bottom="567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503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link w:val="64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5">
    <w:name w:val="Heading 1 Char"/>
    <w:link w:val="644"/>
    <w:uiPriority w:val="9"/>
    <w:rPr>
      <w:rFonts w:ascii="Arial" w:hAnsi="Arial" w:cs="Arial" w:eastAsia="Arial"/>
      <w:sz w:val="40"/>
      <w:szCs w:val="40"/>
    </w:rPr>
  </w:style>
  <w:style w:type="paragraph" w:styleId="646">
    <w:name w:val="Heading 2"/>
    <w:link w:val="6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7">
    <w:name w:val="Heading 2 Char"/>
    <w:link w:val="646"/>
    <w:uiPriority w:val="9"/>
    <w:rPr>
      <w:rFonts w:ascii="Arial" w:hAnsi="Arial" w:cs="Arial" w:eastAsia="Arial"/>
      <w:sz w:val="34"/>
    </w:rPr>
  </w:style>
  <w:style w:type="paragraph" w:styleId="648">
    <w:name w:val="Heading 3"/>
    <w:link w:val="6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9">
    <w:name w:val="Heading 3 Char"/>
    <w:link w:val="648"/>
    <w:uiPriority w:val="9"/>
    <w:rPr>
      <w:rFonts w:ascii="Arial" w:hAnsi="Arial" w:cs="Arial" w:eastAsia="Arial"/>
      <w:sz w:val="30"/>
      <w:szCs w:val="30"/>
    </w:rPr>
  </w:style>
  <w:style w:type="paragraph" w:styleId="650">
    <w:name w:val="Heading 4"/>
    <w:link w:val="65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1">
    <w:name w:val="Heading 4 Char"/>
    <w:link w:val="650"/>
    <w:uiPriority w:val="9"/>
    <w:rPr>
      <w:rFonts w:ascii="Arial" w:hAnsi="Arial" w:cs="Arial" w:eastAsia="Arial"/>
      <w:b/>
      <w:bCs/>
      <w:sz w:val="26"/>
      <w:szCs w:val="26"/>
    </w:rPr>
  </w:style>
  <w:style w:type="paragraph" w:styleId="652">
    <w:name w:val="Heading 5"/>
    <w:link w:val="65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3">
    <w:name w:val="Heading 5 Char"/>
    <w:link w:val="652"/>
    <w:uiPriority w:val="9"/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link w:val="65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5">
    <w:name w:val="Heading 6 Char"/>
    <w:link w:val="654"/>
    <w:uiPriority w:val="9"/>
    <w:rPr>
      <w:rFonts w:ascii="Arial" w:hAnsi="Arial" w:cs="Arial" w:eastAsia="Arial"/>
      <w:b/>
      <w:bCs/>
      <w:sz w:val="22"/>
      <w:szCs w:val="22"/>
    </w:rPr>
  </w:style>
  <w:style w:type="paragraph" w:styleId="656">
    <w:name w:val="Heading 7"/>
    <w:link w:val="65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7">
    <w:name w:val="Heading 7 Char"/>
    <w:link w:val="6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8">
    <w:name w:val="Heading 8"/>
    <w:link w:val="65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9">
    <w:name w:val="Heading 8 Char"/>
    <w:link w:val="658"/>
    <w:uiPriority w:val="9"/>
    <w:rPr>
      <w:rFonts w:ascii="Arial" w:hAnsi="Arial" w:cs="Arial" w:eastAsia="Arial"/>
      <w:i/>
      <w:iCs/>
      <w:sz w:val="22"/>
      <w:szCs w:val="22"/>
    </w:rPr>
  </w:style>
  <w:style w:type="paragraph" w:styleId="660">
    <w:name w:val="Heading 9"/>
    <w:link w:val="66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>
    <w:name w:val="Heading 9 Char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List Paragraph"/>
    <w:qFormat/>
    <w:uiPriority w:val="34"/>
    <w:pPr>
      <w:contextualSpacing w:val="true"/>
      <w:ind w:left="720"/>
    </w:pPr>
  </w:style>
  <w:style w:type="paragraph" w:styleId="663">
    <w:name w:val="No Spacing"/>
    <w:qFormat/>
    <w:uiPriority w:val="1"/>
    <w:pPr>
      <w:spacing w:lineRule="auto" w:line="240" w:after="0" w:before="0"/>
    </w:pPr>
  </w:style>
  <w:style w:type="paragraph" w:styleId="664">
    <w:name w:val="Title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uiPriority w:val="39"/>
    <w:unhideWhenUsed/>
    <w:pPr>
      <w:ind w:left="0" w:right="0" w:firstLine="0"/>
      <w:spacing w:after="57"/>
    </w:pPr>
  </w:style>
  <w:style w:type="paragraph" w:styleId="812">
    <w:name w:val="toc 2"/>
    <w:uiPriority w:val="39"/>
    <w:unhideWhenUsed/>
    <w:pPr>
      <w:ind w:left="283" w:right="0" w:firstLine="0"/>
      <w:spacing w:after="57"/>
    </w:pPr>
  </w:style>
  <w:style w:type="paragraph" w:styleId="813">
    <w:name w:val="toc 3"/>
    <w:uiPriority w:val="39"/>
    <w:unhideWhenUsed/>
    <w:pPr>
      <w:ind w:left="567" w:right="0" w:firstLine="0"/>
      <w:spacing w:after="57"/>
    </w:pPr>
  </w:style>
  <w:style w:type="paragraph" w:styleId="814">
    <w:name w:val="toc 4"/>
    <w:uiPriority w:val="39"/>
    <w:unhideWhenUsed/>
    <w:pPr>
      <w:ind w:left="850" w:right="0" w:firstLine="0"/>
      <w:spacing w:after="57"/>
    </w:pPr>
  </w:style>
  <w:style w:type="paragraph" w:styleId="815">
    <w:name w:val="toc 5"/>
    <w:uiPriority w:val="39"/>
    <w:unhideWhenUsed/>
    <w:pPr>
      <w:ind w:left="1134" w:right="0" w:firstLine="0"/>
      <w:spacing w:after="57"/>
    </w:pPr>
  </w:style>
  <w:style w:type="paragraph" w:styleId="816">
    <w:name w:val="toc 6"/>
    <w:uiPriority w:val="39"/>
    <w:unhideWhenUsed/>
    <w:pPr>
      <w:ind w:left="1417" w:right="0" w:firstLine="0"/>
      <w:spacing w:after="57"/>
    </w:pPr>
  </w:style>
  <w:style w:type="paragraph" w:styleId="817">
    <w:name w:val="toc 7"/>
    <w:uiPriority w:val="39"/>
    <w:unhideWhenUsed/>
    <w:pPr>
      <w:ind w:left="1701" w:right="0" w:firstLine="0"/>
      <w:spacing w:after="57"/>
    </w:pPr>
  </w:style>
  <w:style w:type="paragraph" w:styleId="818">
    <w:name w:val="toc 8"/>
    <w:uiPriority w:val="39"/>
    <w:unhideWhenUsed/>
    <w:pPr>
      <w:ind w:left="1984" w:right="0" w:firstLine="0"/>
      <w:spacing w:after="57"/>
    </w:pPr>
  </w:style>
  <w:style w:type="paragraph" w:styleId="819">
    <w:name w:val="toc 9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 w:afterAutospacing="0"/>
    </w:pPr>
  </w:style>
  <w:style w:type="paragraph" w:styleId="822">
    <w:name w:val="Обычный"/>
    <w:next w:val="822"/>
    <w:link w:val="822"/>
    <w:rPr>
      <w:sz w:val="22"/>
      <w:szCs w:val="22"/>
      <w:lang w:val="ru-RU" w:bidi="ar-SA" w:eastAsia="en-US"/>
    </w:rPr>
    <w:pPr>
      <w:spacing w:lineRule="auto" w:line="276" w:after="200"/>
    </w:pPr>
  </w:style>
  <w:style w:type="character" w:styleId="823">
    <w:name w:val="Основной шрифт абзаца"/>
    <w:next w:val="823"/>
    <w:link w:val="822"/>
    <w:semiHidden/>
  </w:style>
  <w:style w:type="table" w:styleId="824">
    <w:name w:val="Обычная таблица"/>
    <w:next w:val="824"/>
    <w:link w:val="822"/>
    <w:semiHidden/>
    <w:tblPr/>
  </w:style>
  <w:style w:type="numbering" w:styleId="825">
    <w:name w:val="Нет списка"/>
    <w:next w:val="825"/>
    <w:link w:val="822"/>
    <w:semiHidden/>
  </w:style>
  <w:style w:type="paragraph" w:styleId="826">
    <w:name w:val="Без интервала"/>
    <w:next w:val="826"/>
    <w:link w:val="822"/>
    <w:rPr>
      <w:sz w:val="22"/>
      <w:szCs w:val="22"/>
      <w:lang w:val="ru-RU" w:bidi="ar-SA" w:eastAsia="en-US"/>
    </w:rPr>
  </w:style>
  <w:style w:type="table" w:styleId="827">
    <w:name w:val="Сетка таблицы"/>
    <w:basedOn w:val="824"/>
    <w:next w:val="827"/>
    <w:link w:val="822"/>
    <w:pPr>
      <w:spacing w:lineRule="auto" w:line="240" w:after="0"/>
    </w:pPr>
    <w:tblPr/>
  </w:style>
  <w:style w:type="paragraph" w:styleId="828">
    <w:name w:val="Table Contents"/>
    <w:basedOn w:val="822"/>
    <w:next w:val="828"/>
    <w:link w:val="822"/>
    <w:rPr>
      <w:rFonts w:ascii="Times New Roman" w:hAnsi="Times New Roman" w:eastAsia="Andale Sans UI"/>
      <w:sz w:val="24"/>
      <w:szCs w:val="24"/>
      <w:lang w:val="en-US" w:eastAsia="en-US"/>
    </w:rPr>
    <w:pPr>
      <w:spacing w:lineRule="auto" w:line="240" w:after="0"/>
      <w:widowControl w:val="off"/>
      <w:suppressLineNumbers/>
    </w:pPr>
  </w:style>
  <w:style w:type="character" w:styleId="829" w:default="1">
    <w:name w:val="Default Paragraph Font"/>
    <w:uiPriority w:val="1"/>
    <w:semiHidden/>
    <w:unhideWhenUsed/>
  </w:style>
  <w:style w:type="numbering" w:styleId="830" w:default="1">
    <w:name w:val="No List"/>
    <w:uiPriority w:val="99"/>
    <w:semiHidden/>
    <w:unhideWhenUsed/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2025-12-04T13:32:07Z</dcterms:modified>
</cp:coreProperties>
</file>