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F8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 xml:space="preserve">Интеллектуальная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казачья </w:t>
      </w:r>
      <w:r w:rsidRPr="00506BF9">
        <w:rPr>
          <w:rFonts w:ascii="Times New Roman" w:hAnsi="Times New Roman" w:cs="Times New Roman"/>
          <w:b/>
          <w:sz w:val="28"/>
          <w:szCs w:val="28"/>
        </w:rPr>
        <w:t xml:space="preserve">игра: </w:t>
      </w:r>
      <w:r>
        <w:rPr>
          <w:rFonts w:ascii="Times New Roman" w:hAnsi="Times New Roman" w:cs="Times New Roman"/>
          <w:b/>
          <w:sz w:val="28"/>
          <w:szCs w:val="28"/>
        </w:rPr>
        <w:t>«Что? Где? Когда?».</w:t>
      </w:r>
    </w:p>
    <w:p w:rsidR="003901F8" w:rsidRPr="0004317F" w:rsidRDefault="003901F8" w:rsidP="003901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АТАМАН ШКОЛЫ:</w:t>
      </w: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ЗДОРОВО ДНЕВАЛИ, КАЗАКИ И КАЗАЧКИ!</w:t>
      </w:r>
    </w:p>
    <w:p w:rsidR="003901F8" w:rsidRPr="00BC1AE3" w:rsidRDefault="003901F8" w:rsidP="003901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Все: Слава БОГУ!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06BF9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3901F8" w:rsidRDefault="003901F8" w:rsidP="003901F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6BF9">
        <w:rPr>
          <w:rFonts w:ascii="Times New Roman" w:hAnsi="Times New Roman" w:cs="Times New Roman"/>
          <w:b/>
          <w:color w:val="FF0000"/>
          <w:sz w:val="28"/>
          <w:szCs w:val="28"/>
        </w:rPr>
        <w:t>В начале игры к участникам обращается казачий атаман с напутственным словом: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Атаман:</w:t>
      </w:r>
    </w:p>
    <w:p w:rsidR="003901F8" w:rsidRPr="00506BF9" w:rsidRDefault="003901F8" w:rsidP="003901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Здоровья, успехов желаю тому,</w:t>
      </w:r>
    </w:p>
    <w:p w:rsidR="003901F8" w:rsidRPr="00506BF9" w:rsidRDefault="003901F8" w:rsidP="003901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Кто сеет добро в этом мудром дому! </w:t>
      </w:r>
    </w:p>
    <w:p w:rsidR="003901F8" w:rsidRPr="00506BF9" w:rsidRDefault="003901F8" w:rsidP="003901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Где свет да ученье процветает,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Там горюшко никто не знает!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BC1AE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06BF9">
        <w:rPr>
          <w:rFonts w:ascii="Times New Roman" w:hAnsi="Times New Roman" w:cs="Times New Roman"/>
          <w:sz w:val="28"/>
          <w:szCs w:val="28"/>
        </w:rPr>
        <w:t xml:space="preserve"> Терских казаков отличал особый диалект, и сейчас мы проведём  «ОПРОСНИК» по словарю казачьего говора. Ведущий называет казачье значение слова, а участники современное. Каждый правильный ответ – орден. В конце подводится итог</w:t>
      </w:r>
      <w:r>
        <w:rPr>
          <w:rFonts w:ascii="Times New Roman" w:hAnsi="Times New Roman" w:cs="Times New Roman"/>
          <w:sz w:val="28"/>
          <w:szCs w:val="28"/>
        </w:rPr>
        <w:t>, и выбирается лучший казачий класс</w:t>
      </w:r>
      <w:r w:rsidRPr="00506BF9">
        <w:rPr>
          <w:rFonts w:ascii="Times New Roman" w:hAnsi="Times New Roman" w:cs="Times New Roman"/>
          <w:sz w:val="28"/>
          <w:szCs w:val="28"/>
        </w:rPr>
        <w:t>, набр</w:t>
      </w:r>
      <w:r>
        <w:rPr>
          <w:rFonts w:ascii="Times New Roman" w:hAnsi="Times New Roman" w:cs="Times New Roman"/>
          <w:sz w:val="28"/>
          <w:szCs w:val="28"/>
        </w:rPr>
        <w:t>авший большее количество подсолнухов</w:t>
      </w:r>
      <w:r w:rsidRPr="00506BF9">
        <w:rPr>
          <w:rFonts w:ascii="Times New Roman" w:hAnsi="Times New Roman" w:cs="Times New Roman"/>
          <w:sz w:val="28"/>
          <w:szCs w:val="28"/>
        </w:rPr>
        <w:t>.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 xml:space="preserve">1. ТУР 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Городище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чердак</w:t>
      </w:r>
      <w:r w:rsidRPr="00506BF9">
        <w:rPr>
          <w:rFonts w:ascii="Times New Roman" w:hAnsi="Times New Roman" w:cs="Times New Roman"/>
          <w:sz w:val="28"/>
          <w:szCs w:val="28"/>
        </w:rPr>
        <w:tab/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Гутарить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– говорить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Гумно – место для хранения зерна</w:t>
      </w:r>
      <w:r w:rsidRPr="00506BF9">
        <w:rPr>
          <w:rFonts w:ascii="Times New Roman" w:hAnsi="Times New Roman" w:cs="Times New Roman"/>
          <w:sz w:val="28"/>
          <w:szCs w:val="28"/>
        </w:rPr>
        <w:tab/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Курень – дом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Вечерить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– ужинать</w:t>
      </w:r>
      <w:r w:rsidRPr="00506BF9">
        <w:rPr>
          <w:rFonts w:ascii="Times New Roman" w:hAnsi="Times New Roman" w:cs="Times New Roman"/>
          <w:sz w:val="28"/>
          <w:szCs w:val="28"/>
        </w:rPr>
        <w:tab/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Шлях – дорога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Атаман – вожак</w:t>
      </w:r>
      <w:r w:rsidRPr="00506BF9">
        <w:rPr>
          <w:rFonts w:ascii="Times New Roman" w:hAnsi="Times New Roman" w:cs="Times New Roman"/>
          <w:sz w:val="28"/>
          <w:szCs w:val="28"/>
        </w:rPr>
        <w:tab/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Казаки – вольные люди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Майдан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площадь</w:t>
      </w:r>
      <w:r w:rsidRPr="00506BF9">
        <w:rPr>
          <w:rFonts w:ascii="Times New Roman" w:hAnsi="Times New Roman" w:cs="Times New Roman"/>
          <w:sz w:val="28"/>
          <w:szCs w:val="28"/>
        </w:rPr>
        <w:tab/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lastRenderedPageBreak/>
        <w:t>Станица – большое село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Хутор – малое село</w:t>
      </w:r>
      <w:r w:rsidRPr="00506BF9">
        <w:rPr>
          <w:rFonts w:ascii="Times New Roman" w:hAnsi="Times New Roman" w:cs="Times New Roman"/>
          <w:sz w:val="28"/>
          <w:szCs w:val="28"/>
        </w:rPr>
        <w:tab/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Кочет – петух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Чувяки – тапки</w:t>
      </w:r>
      <w:r w:rsidRPr="00506BF9">
        <w:rPr>
          <w:rFonts w:ascii="Times New Roman" w:hAnsi="Times New Roman" w:cs="Times New Roman"/>
          <w:sz w:val="28"/>
          <w:szCs w:val="28"/>
        </w:rPr>
        <w:tab/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Хворать – болеть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6BF9">
        <w:rPr>
          <w:rFonts w:ascii="Times New Roman" w:hAnsi="Times New Roman" w:cs="Times New Roman"/>
          <w:sz w:val="28"/>
          <w:szCs w:val="28"/>
        </w:rPr>
        <w:t>Цибарка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– ведро</w:t>
      </w:r>
      <w:r w:rsidRPr="00506BF9">
        <w:rPr>
          <w:rFonts w:ascii="Times New Roman" w:hAnsi="Times New Roman" w:cs="Times New Roman"/>
          <w:sz w:val="28"/>
          <w:szCs w:val="28"/>
        </w:rPr>
        <w:tab/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Завеска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– фартук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Баз – двор или огороженный загон для скота.</w:t>
      </w:r>
      <w:r w:rsidRPr="00506BF9">
        <w:rPr>
          <w:rFonts w:ascii="Times New Roman" w:hAnsi="Times New Roman" w:cs="Times New Roman"/>
          <w:sz w:val="28"/>
          <w:szCs w:val="28"/>
        </w:rPr>
        <w:tab/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Нехай – пусть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Ноне – сегодня</w:t>
      </w:r>
      <w:r w:rsidRPr="00506BF9">
        <w:rPr>
          <w:rFonts w:ascii="Times New Roman" w:hAnsi="Times New Roman" w:cs="Times New Roman"/>
          <w:sz w:val="28"/>
          <w:szCs w:val="28"/>
        </w:rPr>
        <w:tab/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Абы – кое-как, небрежно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Бабник – вид женской прически</w:t>
      </w:r>
      <w:r w:rsidRPr="00506BF9">
        <w:rPr>
          <w:rFonts w:ascii="Times New Roman" w:hAnsi="Times New Roman" w:cs="Times New Roman"/>
          <w:sz w:val="28"/>
          <w:szCs w:val="28"/>
        </w:rPr>
        <w:tab/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Арапник – длинный кнут 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Баять – разговаривать, рассказывать</w:t>
      </w:r>
      <w:r w:rsidRPr="00506BF9">
        <w:rPr>
          <w:rFonts w:ascii="Times New Roman" w:hAnsi="Times New Roman" w:cs="Times New Roman"/>
          <w:sz w:val="28"/>
          <w:szCs w:val="28"/>
        </w:rPr>
        <w:tab/>
      </w:r>
      <w:r w:rsidRPr="00506BF9">
        <w:rPr>
          <w:rFonts w:ascii="Times New Roman" w:hAnsi="Times New Roman" w:cs="Times New Roman"/>
          <w:sz w:val="28"/>
          <w:szCs w:val="28"/>
        </w:rPr>
        <w:tab/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Вкупе – вместе, сообща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  <w:sectPr w:rsidR="003901F8" w:rsidRPr="00506BF9" w:rsidSect="00E10189">
          <w:pgSz w:w="10800" w:h="14400"/>
          <w:pgMar w:top="360" w:right="280" w:bottom="720" w:left="1100" w:header="720" w:footer="720" w:gutter="0"/>
          <w:cols w:space="720"/>
          <w:docGrid w:linePitch="299"/>
        </w:sectPr>
      </w:pP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</w:p>
    <w:p w:rsidR="003901F8" w:rsidRPr="00CB7AB5" w:rsidRDefault="003901F8" w:rsidP="003901F8">
      <w:pPr>
        <w:ind w:left="727"/>
        <w:rPr>
          <w:rFonts w:ascii="Times New Roman" w:hAnsi="Times New Roman" w:cs="Times New Roman"/>
          <w:b/>
          <w:sz w:val="28"/>
          <w:szCs w:val="28"/>
        </w:rPr>
      </w:pPr>
      <w:r w:rsidRPr="00CB7AB5">
        <w:rPr>
          <w:rFonts w:ascii="Times New Roman" w:hAnsi="Times New Roman" w:cs="Times New Roman"/>
          <w:b/>
          <w:sz w:val="28"/>
          <w:szCs w:val="28"/>
        </w:rPr>
        <w:t xml:space="preserve">2 Тур </w:t>
      </w:r>
    </w:p>
    <w:p w:rsidR="003901F8" w:rsidRPr="00506BF9" w:rsidRDefault="003901F8" w:rsidP="003901F8">
      <w:pPr>
        <w:ind w:left="727"/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В</w:t>
      </w:r>
      <w:r w:rsidRPr="00506B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этой</w:t>
      </w:r>
      <w:r w:rsidRPr="00506BF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таблице</w:t>
      </w:r>
      <w:r w:rsidRPr="00506BF9">
        <w:rPr>
          <w:rFonts w:ascii="Times New Roman" w:hAnsi="Times New Roman" w:cs="Times New Roman"/>
          <w:spacing w:val="-2"/>
          <w:sz w:val="28"/>
          <w:szCs w:val="28"/>
        </w:rPr>
        <w:t xml:space="preserve"> зашифрованы</w:t>
      </w:r>
      <w:r w:rsidRPr="00506BF9"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506BF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из</w:t>
      </w:r>
      <w:r w:rsidRPr="00506BF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лексикона</w:t>
      </w:r>
      <w:r w:rsidRPr="00506BF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казаков</w:t>
      </w:r>
      <w:r w:rsidRPr="00506BF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времен</w:t>
      </w:r>
      <w:r w:rsidRPr="00506BF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М.</w:t>
      </w:r>
      <w:r w:rsidRPr="00506BF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И.</w:t>
      </w:r>
      <w:r w:rsidRPr="00506BF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Платова.</w:t>
      </w:r>
      <w:r w:rsidRPr="00506BF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Ваша</w:t>
      </w:r>
      <w:r w:rsidRPr="00506BF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задача</w:t>
      </w:r>
      <w:r w:rsidRPr="00506BF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506BF9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Pr="00506BF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2</w:t>
      </w:r>
      <w:r w:rsidRPr="00506BF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минут</w:t>
      </w:r>
      <w:r w:rsidRPr="00506B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как</w:t>
      </w:r>
      <w:r w:rsidRPr="00506B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можно</w:t>
      </w:r>
      <w:r w:rsidRPr="00506BF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больше</w:t>
      </w:r>
      <w:r w:rsidRPr="00506BF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найти</w:t>
      </w:r>
      <w:r w:rsidRPr="00506B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их</w:t>
      </w:r>
      <w:r w:rsidRPr="00506B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и</w:t>
      </w:r>
      <w:r w:rsidRPr="00506B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pacing w:val="-2"/>
          <w:sz w:val="28"/>
          <w:szCs w:val="28"/>
        </w:rPr>
        <w:t>записать.</w:t>
      </w:r>
    </w:p>
    <w:p w:rsidR="003901F8" w:rsidRPr="00506BF9" w:rsidRDefault="003901F8" w:rsidP="003901F8">
      <w:pPr>
        <w:pStyle w:val="a3"/>
        <w:spacing w:before="119"/>
        <w:rPr>
          <w:sz w:val="28"/>
          <w:szCs w:val="28"/>
        </w:rPr>
      </w:pPr>
    </w:p>
    <w:tbl>
      <w:tblPr>
        <w:tblStyle w:val="TableNormal"/>
        <w:tblW w:w="0" w:type="auto"/>
        <w:tblInd w:w="18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3901F8" w:rsidRPr="00506BF9" w:rsidTr="003901F8">
        <w:trPr>
          <w:trHeight w:val="301"/>
        </w:trPr>
        <w:tc>
          <w:tcPr>
            <w:tcW w:w="749" w:type="dxa"/>
            <w:tcBorders>
              <w:bottom w:val="single" w:sz="24" w:space="0" w:color="FFFFFF"/>
            </w:tcBorders>
            <w:shd w:val="clear" w:color="auto" w:fill="4E67C7"/>
          </w:tcPr>
          <w:p w:rsidR="003901F8" w:rsidRPr="00506BF9" w:rsidRDefault="003901F8" w:rsidP="00FB777B">
            <w:pPr>
              <w:pStyle w:val="TableParagraph"/>
              <w:spacing w:before="18" w:line="283" w:lineRule="exact"/>
              <w:ind w:righ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С</w:t>
            </w:r>
          </w:p>
        </w:tc>
        <w:tc>
          <w:tcPr>
            <w:tcW w:w="749" w:type="dxa"/>
            <w:tcBorders>
              <w:bottom w:val="single" w:sz="24" w:space="0" w:color="FFFFFF"/>
            </w:tcBorders>
            <w:shd w:val="clear" w:color="auto" w:fill="4E67C7"/>
          </w:tcPr>
          <w:p w:rsidR="003901F8" w:rsidRPr="00506BF9" w:rsidRDefault="003901F8" w:rsidP="00FB777B">
            <w:pPr>
              <w:pStyle w:val="TableParagraph"/>
              <w:spacing w:before="18" w:line="283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Т</w:t>
            </w:r>
          </w:p>
        </w:tc>
        <w:tc>
          <w:tcPr>
            <w:tcW w:w="749" w:type="dxa"/>
            <w:tcBorders>
              <w:bottom w:val="single" w:sz="24" w:space="0" w:color="FFFFFF"/>
            </w:tcBorders>
            <w:shd w:val="clear" w:color="auto" w:fill="4E67C7"/>
          </w:tcPr>
          <w:p w:rsidR="003901F8" w:rsidRPr="00506BF9" w:rsidRDefault="003901F8" w:rsidP="00FB777B">
            <w:pPr>
              <w:pStyle w:val="TableParagraph"/>
              <w:spacing w:before="18" w:line="283" w:lineRule="exact"/>
              <w:ind w:right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Р</w:t>
            </w:r>
          </w:p>
        </w:tc>
        <w:tc>
          <w:tcPr>
            <w:tcW w:w="749" w:type="dxa"/>
            <w:tcBorders>
              <w:bottom w:val="single" w:sz="24" w:space="0" w:color="FFFFFF"/>
            </w:tcBorders>
            <w:shd w:val="clear" w:color="auto" w:fill="4E67C7"/>
          </w:tcPr>
          <w:p w:rsidR="003901F8" w:rsidRPr="00506BF9" w:rsidRDefault="003901F8" w:rsidP="00FB777B">
            <w:pPr>
              <w:pStyle w:val="TableParagraph"/>
              <w:spacing w:before="18" w:line="283" w:lineRule="exact"/>
              <w:ind w:righ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Е</w:t>
            </w:r>
          </w:p>
        </w:tc>
        <w:tc>
          <w:tcPr>
            <w:tcW w:w="749" w:type="dxa"/>
            <w:tcBorders>
              <w:bottom w:val="single" w:sz="24" w:space="0" w:color="FFFFFF"/>
            </w:tcBorders>
            <w:shd w:val="clear" w:color="auto" w:fill="4E67C7"/>
          </w:tcPr>
          <w:p w:rsidR="003901F8" w:rsidRPr="00506BF9" w:rsidRDefault="003901F8" w:rsidP="00FB777B">
            <w:pPr>
              <w:pStyle w:val="TableParagraph"/>
              <w:spacing w:before="18" w:line="283" w:lineRule="exact"/>
              <w:ind w:righ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М</w:t>
            </w:r>
          </w:p>
        </w:tc>
        <w:tc>
          <w:tcPr>
            <w:tcW w:w="749" w:type="dxa"/>
            <w:tcBorders>
              <w:bottom w:val="single" w:sz="24" w:space="0" w:color="FFFFFF"/>
            </w:tcBorders>
            <w:shd w:val="clear" w:color="auto" w:fill="4E67C7"/>
          </w:tcPr>
          <w:p w:rsidR="003901F8" w:rsidRPr="00506BF9" w:rsidRDefault="003901F8" w:rsidP="00FB777B">
            <w:pPr>
              <w:pStyle w:val="TableParagraph"/>
              <w:spacing w:before="18" w:line="283" w:lineRule="exact"/>
              <w:ind w:right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Я</w:t>
            </w:r>
          </w:p>
        </w:tc>
        <w:tc>
          <w:tcPr>
            <w:tcW w:w="749" w:type="dxa"/>
            <w:tcBorders>
              <w:bottom w:val="single" w:sz="24" w:space="0" w:color="FFFFFF"/>
            </w:tcBorders>
            <w:shd w:val="clear" w:color="auto" w:fill="4E67C7"/>
          </w:tcPr>
          <w:p w:rsidR="003901F8" w:rsidRPr="00506BF9" w:rsidRDefault="003901F8" w:rsidP="00FB777B">
            <w:pPr>
              <w:pStyle w:val="TableParagraph"/>
              <w:spacing w:before="18" w:line="283" w:lineRule="exact"/>
              <w:ind w:righ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К</w:t>
            </w:r>
          </w:p>
        </w:tc>
        <w:tc>
          <w:tcPr>
            <w:tcW w:w="749" w:type="dxa"/>
            <w:tcBorders>
              <w:bottom w:val="single" w:sz="24" w:space="0" w:color="FFFFFF"/>
            </w:tcBorders>
            <w:shd w:val="clear" w:color="auto" w:fill="4E67C7"/>
          </w:tcPr>
          <w:p w:rsidR="003901F8" w:rsidRPr="00506BF9" w:rsidRDefault="003901F8" w:rsidP="00FB777B">
            <w:pPr>
              <w:pStyle w:val="TableParagraph"/>
              <w:spacing w:before="18" w:line="283" w:lineRule="exact"/>
              <w:ind w:right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Н</w:t>
            </w:r>
          </w:p>
        </w:tc>
        <w:tc>
          <w:tcPr>
            <w:tcW w:w="749" w:type="dxa"/>
            <w:tcBorders>
              <w:bottom w:val="single" w:sz="24" w:space="0" w:color="FFFFFF"/>
            </w:tcBorders>
            <w:shd w:val="clear" w:color="auto" w:fill="4E67C7"/>
          </w:tcPr>
          <w:p w:rsidR="003901F8" w:rsidRPr="00506BF9" w:rsidRDefault="003901F8" w:rsidP="00FB777B">
            <w:pPr>
              <w:pStyle w:val="TableParagraph"/>
              <w:spacing w:before="18" w:line="283" w:lineRule="exact"/>
              <w:ind w:righ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У</w:t>
            </w:r>
          </w:p>
        </w:tc>
        <w:tc>
          <w:tcPr>
            <w:tcW w:w="749" w:type="dxa"/>
            <w:tcBorders>
              <w:bottom w:val="single" w:sz="24" w:space="0" w:color="FFFFFF"/>
            </w:tcBorders>
            <w:shd w:val="clear" w:color="auto" w:fill="4E67C7"/>
          </w:tcPr>
          <w:p w:rsidR="003901F8" w:rsidRPr="00506BF9" w:rsidRDefault="003901F8" w:rsidP="00FB777B">
            <w:pPr>
              <w:pStyle w:val="TableParagraph"/>
              <w:spacing w:before="18" w:line="283" w:lineRule="exact"/>
              <w:ind w:left="25" w:right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Т</w:t>
            </w:r>
          </w:p>
        </w:tc>
      </w:tr>
      <w:tr w:rsidR="003901F8" w:rsidRPr="00506BF9" w:rsidTr="003901F8">
        <w:trPr>
          <w:trHeight w:val="301"/>
        </w:trPr>
        <w:tc>
          <w:tcPr>
            <w:tcW w:w="749" w:type="dxa"/>
            <w:tcBorders>
              <w:top w:val="single" w:sz="24" w:space="0" w:color="FFFFFF"/>
            </w:tcBorders>
            <w:shd w:val="clear" w:color="auto" w:fill="4E67C7"/>
          </w:tcPr>
          <w:p w:rsidR="003901F8" w:rsidRPr="00506BF9" w:rsidRDefault="003901F8" w:rsidP="00FB777B">
            <w:pPr>
              <w:pStyle w:val="TableParagraph"/>
              <w:spacing w:before="0" w:line="302" w:lineRule="exact"/>
              <w:ind w:righ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Е</w:t>
            </w:r>
          </w:p>
        </w:tc>
        <w:tc>
          <w:tcPr>
            <w:tcW w:w="749" w:type="dxa"/>
            <w:tcBorders>
              <w:top w:val="single" w:sz="24" w:space="0" w:color="FFFFFF"/>
            </w:tcBorders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before="0" w:line="302" w:lineRule="exact"/>
              <w:ind w:right="6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</w:p>
        </w:tc>
        <w:tc>
          <w:tcPr>
            <w:tcW w:w="749" w:type="dxa"/>
            <w:tcBorders>
              <w:top w:val="single" w:sz="24" w:space="0" w:color="FFFFFF"/>
            </w:tcBorders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before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749" w:type="dxa"/>
            <w:tcBorders>
              <w:top w:val="single" w:sz="24" w:space="0" w:color="FFFFFF"/>
            </w:tcBorders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before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</w:t>
            </w:r>
          </w:p>
        </w:tc>
        <w:tc>
          <w:tcPr>
            <w:tcW w:w="749" w:type="dxa"/>
            <w:tcBorders>
              <w:top w:val="single" w:sz="24" w:space="0" w:color="FFFFFF"/>
            </w:tcBorders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before="0" w:line="302" w:lineRule="exact"/>
              <w:ind w:right="6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Л</w:t>
            </w:r>
          </w:p>
        </w:tc>
        <w:tc>
          <w:tcPr>
            <w:tcW w:w="749" w:type="dxa"/>
            <w:tcBorders>
              <w:top w:val="single" w:sz="24" w:space="0" w:color="FFFFFF"/>
            </w:tcBorders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before="0" w:line="302" w:lineRule="exact"/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Х</w:t>
            </w:r>
          </w:p>
        </w:tc>
        <w:tc>
          <w:tcPr>
            <w:tcW w:w="749" w:type="dxa"/>
            <w:tcBorders>
              <w:top w:val="single" w:sz="24" w:space="0" w:color="FFFFFF"/>
            </w:tcBorders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before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</w:t>
            </w:r>
          </w:p>
        </w:tc>
        <w:tc>
          <w:tcPr>
            <w:tcW w:w="749" w:type="dxa"/>
            <w:tcBorders>
              <w:top w:val="single" w:sz="24" w:space="0" w:color="FFFFFF"/>
            </w:tcBorders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before="0" w:line="302" w:lineRule="exact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Т</w:t>
            </w:r>
          </w:p>
        </w:tc>
        <w:tc>
          <w:tcPr>
            <w:tcW w:w="749" w:type="dxa"/>
            <w:tcBorders>
              <w:top w:val="single" w:sz="24" w:space="0" w:color="FFFFFF"/>
            </w:tcBorders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before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</w:t>
            </w:r>
          </w:p>
        </w:tc>
        <w:tc>
          <w:tcPr>
            <w:tcW w:w="749" w:type="dxa"/>
            <w:tcBorders>
              <w:top w:val="single" w:sz="24" w:space="0" w:color="FFFFFF"/>
            </w:tcBorders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before="0" w:line="302" w:lineRule="exact"/>
              <w:ind w:left="25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</w:t>
            </w:r>
          </w:p>
        </w:tc>
      </w:tr>
      <w:tr w:rsidR="003901F8" w:rsidRPr="00506BF9" w:rsidTr="003901F8">
        <w:trPr>
          <w:trHeight w:val="320"/>
        </w:trPr>
        <w:tc>
          <w:tcPr>
            <w:tcW w:w="749" w:type="dxa"/>
            <w:shd w:val="clear" w:color="auto" w:fill="4E67C7"/>
          </w:tcPr>
          <w:p w:rsidR="003901F8" w:rsidRPr="00506BF9" w:rsidRDefault="003901F8" w:rsidP="00FB777B">
            <w:pPr>
              <w:pStyle w:val="TableParagraph"/>
              <w:spacing w:before="18"/>
              <w:ind w:right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Д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Т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Т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Х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ind w:left="25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</w:t>
            </w:r>
          </w:p>
        </w:tc>
      </w:tr>
      <w:tr w:rsidR="003901F8" w:rsidRPr="00506BF9" w:rsidTr="003901F8">
        <w:trPr>
          <w:trHeight w:val="320"/>
        </w:trPr>
        <w:tc>
          <w:tcPr>
            <w:tcW w:w="749" w:type="dxa"/>
            <w:shd w:val="clear" w:color="auto" w:fill="4E67C7"/>
          </w:tcPr>
          <w:p w:rsidR="003901F8" w:rsidRPr="00506BF9" w:rsidRDefault="003901F8" w:rsidP="00FB777B">
            <w:pPr>
              <w:pStyle w:val="TableParagraph"/>
              <w:ind w:right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Л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З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ind w:left="25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</w:t>
            </w:r>
          </w:p>
        </w:tc>
      </w:tr>
      <w:tr w:rsidR="003901F8" w:rsidRPr="00506BF9" w:rsidTr="003901F8">
        <w:trPr>
          <w:trHeight w:val="320"/>
        </w:trPr>
        <w:tc>
          <w:tcPr>
            <w:tcW w:w="749" w:type="dxa"/>
            <w:shd w:val="clear" w:color="auto" w:fill="4E67C7"/>
          </w:tcPr>
          <w:p w:rsidR="003901F8" w:rsidRPr="00506BF9" w:rsidRDefault="003901F8" w:rsidP="00FB777B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О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Л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Т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Ё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spacing w:before="18"/>
              <w:ind w:left="25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</w:t>
            </w:r>
          </w:p>
        </w:tc>
      </w:tr>
      <w:tr w:rsidR="003901F8" w:rsidRPr="00506BF9" w:rsidTr="003901F8">
        <w:trPr>
          <w:trHeight w:val="320"/>
        </w:trPr>
        <w:tc>
          <w:tcPr>
            <w:tcW w:w="749" w:type="dxa"/>
            <w:shd w:val="clear" w:color="auto" w:fill="4E67C7"/>
          </w:tcPr>
          <w:p w:rsidR="003901F8" w:rsidRPr="00506BF9" w:rsidRDefault="003901F8" w:rsidP="00FB777B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К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ind w:right="6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Ч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ind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ind w:left="25"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Ж</w:t>
            </w:r>
          </w:p>
        </w:tc>
      </w:tr>
      <w:tr w:rsidR="003901F8" w:rsidRPr="00506BF9" w:rsidTr="003901F8">
        <w:trPr>
          <w:trHeight w:val="320"/>
        </w:trPr>
        <w:tc>
          <w:tcPr>
            <w:tcW w:w="749" w:type="dxa"/>
            <w:shd w:val="clear" w:color="auto" w:fill="4E67C7"/>
          </w:tcPr>
          <w:p w:rsidR="003901F8" w:rsidRPr="00506BF9" w:rsidRDefault="003901F8" w:rsidP="00FB777B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Ы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Е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Л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Ь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pStyle w:val="TableParagraph"/>
              <w:ind w:left="25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</w:t>
            </w:r>
          </w:p>
        </w:tc>
      </w:tr>
      <w:tr w:rsidR="003901F8" w:rsidRPr="00506BF9" w:rsidTr="003901F8">
        <w:trPr>
          <w:trHeight w:val="320"/>
        </w:trPr>
        <w:tc>
          <w:tcPr>
            <w:tcW w:w="749" w:type="dxa"/>
            <w:shd w:val="clear" w:color="auto" w:fill="4E67C7"/>
          </w:tcPr>
          <w:p w:rsidR="003901F8" w:rsidRPr="00506BF9" w:rsidRDefault="003901F8" w:rsidP="00FB777B">
            <w:pPr>
              <w:pStyle w:val="TableParagraph"/>
              <w:spacing w:line="302" w:lineRule="exact"/>
              <w:ind w:right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b/>
                <w:color w:val="FFFFFF"/>
                <w:spacing w:val="-10"/>
                <w:sz w:val="28"/>
                <w:szCs w:val="28"/>
              </w:rPr>
              <w:t>У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line="302" w:lineRule="exact"/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Т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line="302" w:lineRule="exact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line="302" w:lineRule="exact"/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Ш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line="302" w:lineRule="exact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line="302" w:lineRule="exact"/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line="302" w:lineRule="exact"/>
              <w:ind w:right="6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Б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pStyle w:val="TableParagraph"/>
              <w:spacing w:line="302" w:lineRule="exact"/>
              <w:ind w:left="25"/>
              <w:rPr>
                <w:rFonts w:ascii="Times New Roman" w:hAnsi="Times New Roman" w:cs="Times New Roman"/>
                <w:sz w:val="28"/>
                <w:szCs w:val="28"/>
              </w:rPr>
            </w:pPr>
            <w:r w:rsidRPr="00506BF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</w:t>
            </w:r>
          </w:p>
        </w:tc>
      </w:tr>
      <w:tr w:rsidR="003901F8" w:rsidRPr="00506BF9" w:rsidTr="003901F8">
        <w:trPr>
          <w:trHeight w:val="320"/>
        </w:trPr>
        <w:tc>
          <w:tcPr>
            <w:tcW w:w="749" w:type="dxa"/>
            <w:shd w:val="clear" w:color="auto" w:fill="4E67C7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  <w:t xml:space="preserve">    </w:t>
            </w:r>
            <w:r w:rsidRPr="009F0B3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Ш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9" w:type="dxa"/>
            <w:shd w:val="clear" w:color="auto" w:fill="E9EBF5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3901F8" w:rsidRPr="00506BF9" w:rsidTr="003901F8">
        <w:trPr>
          <w:trHeight w:val="320"/>
        </w:trPr>
        <w:tc>
          <w:tcPr>
            <w:tcW w:w="749" w:type="dxa"/>
            <w:shd w:val="clear" w:color="auto" w:fill="4E67C7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ru-RU"/>
              </w:rPr>
              <w:t xml:space="preserve">     </w:t>
            </w:r>
            <w:r w:rsidRPr="009F0B3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Н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9" w:type="dxa"/>
            <w:shd w:val="clear" w:color="auto" w:fill="D0D2EB"/>
          </w:tcPr>
          <w:p w:rsidR="003901F8" w:rsidRPr="00506BF9" w:rsidRDefault="003901F8" w:rsidP="00FB7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Pr="00506BF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</w:tr>
    </w:tbl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06BF9">
        <w:rPr>
          <w:rFonts w:ascii="Times New Roman" w:hAnsi="Times New Roman" w:cs="Times New Roman"/>
          <w:sz w:val="28"/>
          <w:szCs w:val="28"/>
        </w:rPr>
        <w:t>Стремя, кнут, есаул, хутор, седло, казак, дон, кисет, фуражка, нагайка, каша, шашка, конь, пушка, дочка</w:t>
      </w:r>
      <w:proofErr w:type="gramEnd"/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Пока участники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выполняют задания проводится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классами</w:t>
      </w:r>
      <w:r w:rsidRPr="00506BF9">
        <w:rPr>
          <w:rFonts w:ascii="Times New Roman" w:hAnsi="Times New Roman" w:cs="Times New Roman"/>
          <w:sz w:val="28"/>
          <w:szCs w:val="28"/>
        </w:rPr>
        <w:t>:</w:t>
      </w:r>
    </w:p>
    <w:p w:rsidR="003901F8" w:rsidRPr="00F75907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F7590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F75907">
        <w:rPr>
          <w:rFonts w:ascii="Times New Roman" w:hAnsi="Times New Roman" w:cs="Times New Roman"/>
          <w:b/>
          <w:sz w:val="28"/>
          <w:szCs w:val="28"/>
        </w:rPr>
        <w:t>Историческая пауза.</w:t>
      </w:r>
    </w:p>
    <w:p w:rsidR="003901F8" w:rsidRPr="00F75907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F75907">
        <w:rPr>
          <w:rFonts w:ascii="Times New Roman" w:hAnsi="Times New Roman" w:cs="Times New Roman"/>
          <w:b/>
          <w:sz w:val="28"/>
          <w:szCs w:val="28"/>
        </w:rPr>
        <w:t>Ведущий рассказывает: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Pr="00506BF9">
        <w:rPr>
          <w:rFonts w:ascii="Times New Roman" w:hAnsi="Times New Roman" w:cs="Times New Roman"/>
          <w:sz w:val="28"/>
          <w:szCs w:val="28"/>
        </w:rPr>
        <w:t>Легенды не считаются полностью достоверными историческими свидетельствами, но, в большинстве своем, легенды основаны на реальных событиях. Донская земля хранит немало тайн и загадок…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Почему Дон Ивановичем зовут.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«Рассказывают, было у старика Ивана два сына: одного звали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Шат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, а другого - Дон.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Шат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был старше, сильнее, а Дон – меньшой сын –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послабее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>. Жили одной семьей поначалу, дружно жили, да только пришло время расстаться. Подросли сыновья, пора им было судьбу свою пытать. Вывел отец их за околицу, велел слушаться его во всём и дорогу каждому указал.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Шат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не послушался отца, начал тропки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полегче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 искать, с пути сбился да и заблудился в болтах. А Дон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шел туда, куда отец наказывал, и всю Россию прошел, стал знатен да славен...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Сказка - сказкой, а выдумки в ней нет. Вытекали из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Иван-озера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, что под Тулой-городом, два ручья. Один – перешагнуть можно, это – Дон. Другой – широкий да бурный –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Шат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. Дон все на юг путь держал, а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Шат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бросался из одной стороны в другую, пока совсем не затерялся и притоком реки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Упы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не стал. Про речку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Шат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никто не знает, а Дон – река знаменитая, большая, она морские корабли на своих волнах качает, и города на ее берегах встают. Недаром и зовут люди реку свою родную ласково - Дон-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Иванычем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>.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Много поэтических легенд и сказаний сохранил народ о казачьей вольнице. Так, например, существует легенда об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Иштереке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, его дочери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Султанет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и вольных людях,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предводительствуемых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Сары-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Азманом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на Дону.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Впервые эту легенду записал писатель Александр Николаевич Скрипов в 1951 году по рассказу жителя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Ростова - на - Дону - казака С.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Щелкунова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>. Но автор ее - народ».</w:t>
      </w:r>
    </w:p>
    <w:p w:rsidR="003901F8" w:rsidRPr="00F75907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F75907">
        <w:rPr>
          <w:rFonts w:ascii="Times New Roman" w:hAnsi="Times New Roman" w:cs="Times New Roman"/>
          <w:b/>
          <w:sz w:val="28"/>
          <w:szCs w:val="28"/>
        </w:rPr>
        <w:t>3 ТУР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 Вопросы для команд: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Вопрос 1.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b/>
          <w:sz w:val="28"/>
          <w:szCs w:val="28"/>
        </w:rPr>
        <w:t>«Терский казак честь не кинет, хоть головушка сгинет».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506BF9">
        <w:rPr>
          <w:rFonts w:ascii="Times New Roman" w:hAnsi="Times New Roman" w:cs="Times New Roman"/>
          <w:sz w:val="28"/>
          <w:szCs w:val="28"/>
        </w:rPr>
        <w:t xml:space="preserve"> Но не всегда удача сопутствовала Платову, при императоре Павле пришлось ему сидеть и в тюрьме. Недруги сказали государю, что он хочет поднять казаков на бунт. Под конвоем атамана отвезли в Кострому. В то время в Костроме находился в ссылке знаменитый ясновидящий монах Авель, сидел за свои правдивые предсказания. Платов спросил Авеля, долго ли ему гнить на чужбине? Авель ответил, здесь в Костроме не долго. Однако при Павле I, ждут атамана не малые испытания. Когда клевета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обнаружилась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 Платов был освобождён, и назначен на Дон командовать полками. Казачьи войска было решено отправит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06BF9">
        <w:rPr>
          <w:rFonts w:ascii="Times New Roman" w:hAnsi="Times New Roman" w:cs="Times New Roman"/>
          <w:sz w:val="28"/>
          <w:szCs w:val="28"/>
        </w:rPr>
        <w:t xml:space="preserve"> на завоевание Индии. Но началась Отечественная война, и для Платова наступило особое время. Атаман это знал, помнил слова вещего монаха. Что это были за слова?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Ответ:</w:t>
      </w:r>
      <w:r w:rsidRPr="00506B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Слава («Ждёт тебя при новом государе слава.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Делай своё дело, а слава тебя найдёт»).</w:t>
      </w:r>
      <w:proofErr w:type="gramEnd"/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Вопрос 2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06BF9">
        <w:rPr>
          <w:rFonts w:ascii="Times New Roman" w:hAnsi="Times New Roman" w:cs="Times New Roman"/>
          <w:b/>
          <w:sz w:val="28"/>
          <w:szCs w:val="28"/>
        </w:rPr>
        <w:t>«Слава казачья, а жизнь собачья».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506BF9">
        <w:rPr>
          <w:rFonts w:ascii="Times New Roman" w:hAnsi="Times New Roman" w:cs="Times New Roman"/>
          <w:sz w:val="28"/>
          <w:szCs w:val="28"/>
        </w:rPr>
        <w:t xml:space="preserve"> Не все пришедшие на </w:t>
      </w:r>
      <w:r>
        <w:rPr>
          <w:rFonts w:ascii="Times New Roman" w:hAnsi="Times New Roman" w:cs="Times New Roman"/>
          <w:sz w:val="28"/>
          <w:szCs w:val="28"/>
        </w:rPr>
        <w:t xml:space="preserve">Дон </w:t>
      </w:r>
      <w:r w:rsidRPr="00506BF9">
        <w:rPr>
          <w:rFonts w:ascii="Times New Roman" w:hAnsi="Times New Roman" w:cs="Times New Roman"/>
          <w:sz w:val="28"/>
          <w:szCs w:val="28"/>
        </w:rPr>
        <w:t>люди находили здесь то, что ожидали. Казачество разделилось на две части: на бедных («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голотьбу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») и богатых («домовитых»). Богатые жили в низовьях Дона, где находились лучшие земли, рыбные ловля и угодья; им же доставалась большая часть царского жалованья, присылаемого из Москвы за порубежную службу. В верховьях Дона и по его притокам селилось казачество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победнее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. Недовольство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голутвенного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казачества и беглых крестьян своим положением способствовало тому, что в 1670 году вспыхнуло казачье-крестьянское восстание. Кто из атаманов был его предводителем?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Ответ:</w:t>
      </w:r>
      <w:r w:rsidRPr="00506BF9">
        <w:rPr>
          <w:rFonts w:ascii="Times New Roman" w:hAnsi="Times New Roman" w:cs="Times New Roman"/>
          <w:sz w:val="28"/>
          <w:szCs w:val="28"/>
        </w:rPr>
        <w:t xml:space="preserve"> Степан Разин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Весной 1667 года на Дону, в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Паншинском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городке, вокруг Степана Разина стали собираться бедные казаки, беглые крестьяне и посадская беднота. Очень скоро отряд Разина вырос в настоящее войско в несколько тысяч человек.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Вооружив его Разин собирался двигаться на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 Москву. Войска Разина двинулись вверх по Волге. У волжского города Симбирска отряды казачье-крестьянских вой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ск встр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етились с государевыми войсками.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Разинское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войско было разбито, а сам атаман тяжело ранен.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 xml:space="preserve">Укрепившись на Дону в земляном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Кагальницком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городке, Разин хотел собрать новое войско и продолжить борьбу. 14 апреля 1671 г. богатые казаки во главе с атаманом Яковлевым окружили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Кагальник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>, сожгли укрепления, перебили сопротивляющихся, а самого Степана Разина с братом Фролом взяли в плен.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Черкасска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Степана Разина отправили в Москву, где на Красной площади в присутствии</w:t>
      </w:r>
      <w:r w:rsidRPr="00506BF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огромного количества людей, его казнили.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Вопрос 3.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«Гайтан на шее, да шашка сбоку - не скоро быть смертному сроку».                     (Гайтан – шнурок).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506BF9">
        <w:rPr>
          <w:rFonts w:ascii="Times New Roman" w:hAnsi="Times New Roman" w:cs="Times New Roman"/>
          <w:sz w:val="28"/>
          <w:szCs w:val="28"/>
        </w:rPr>
        <w:t xml:space="preserve"> Этот символ - святыня, за которую казак должен биться не щадя жизни, не допуская её осквернения. Если он попадал в руки врагу, такой полк расформировывался. В отличи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 от регулярных российских войск донские казачьи полки получали от царей этот важный символ только за боевые подвиги во время военных действий. О каком символе идёт речь?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Ответ:</w:t>
      </w:r>
      <w:r w:rsidRPr="00506BF9">
        <w:rPr>
          <w:rFonts w:ascii="Times New Roman" w:hAnsi="Times New Roman" w:cs="Times New Roman"/>
          <w:sz w:val="28"/>
          <w:szCs w:val="28"/>
        </w:rPr>
        <w:t xml:space="preserve"> Важный символ полка это знамя.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В центре столицы казачества, городе Новочеркасске стоит старинное двухэтажное здание, это один и старейших музеев России. Здесь хранится большое количество знамён, полковых штандартов, бунчуков. 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(Бунчук у казаков — символ власти, воинской доблести и особого статуса в казацком обществе.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 xml:space="preserve">Представлял собой древко, увенчанное металлическим шаром или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навершием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>, из-под которого свисали конские хвосты, кисти или пучки окрашенной конской гривы). </w:t>
      </w:r>
      <w:proofErr w:type="gramEnd"/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Вопрос 4.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506BF9">
        <w:rPr>
          <w:rFonts w:ascii="Times New Roman" w:hAnsi="Times New Roman" w:cs="Times New Roman"/>
          <w:b/>
          <w:sz w:val="28"/>
          <w:szCs w:val="28"/>
        </w:rPr>
        <w:t>«Мой дом - моя крепость».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506BF9">
        <w:rPr>
          <w:rFonts w:ascii="Times New Roman" w:hAnsi="Times New Roman" w:cs="Times New Roman"/>
          <w:sz w:val="28"/>
          <w:szCs w:val="28"/>
        </w:rPr>
        <w:t xml:space="preserve"> Жилища казаков были весьма характерны. Свои дома они называли куренями. Казачье жильё совмещало в себе и место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обитания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 и оборонительное сооружение. У запорожцев так называли деревню в 100 домов. Как назывался дом у казаков.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Курень.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В казачьих городках скромно лепились друг к другу немногочисленные приземистые домики или просто землянки без дворов и хозяйственных построек. В центре обычно ставилась одна большая становая изба на несколько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односумств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, называвшаяся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куренём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. Слово курень происходит от монгольского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хурээн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, что значит «лагерь», «стан», «пастбище» в форме круга. Слово это попало в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Запорожскую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 сечь, где приобрело новое значение. Сечь делилась на курени, во главе которых стояли куренные атаманы. Казаки, входившие в курень, вели общее хозяйство и жили в одном большом доме, также называвшимся куренем. От запорожцев донские казаки переняли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харктер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постройки и её название. Впоследствии, этим словом стали именовать семейные жилища. Курен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 казачий дом на высоком фундаменте (подклете). Казаки строили свои дома всегда со смежными комнатами, причем, с таким расчётом, чтобы из одной комнаты в другую можно было попасть, идя как бы по кругу.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Вопрос 5.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«Мир крив, а Бог его выпрямляет. Враг глуп, а казак его вразумляет!»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Вопрос: Суда, на которых выходили казаки в море, строились без палуб. Острые с кормы и носа, имели от 50 до 70 футов длины. Как назывались эти казачьи лодки?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Ответ: Струги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Все казачьи струги снабжались двумя рулями с носа и с кормы - чтобы не терять времени при полном развороте. Одна струга вмещала 60- 100 бойцов.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Вопрос 6.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«В бою казак себя славит не языком, а конём да клинком».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506BF9">
        <w:rPr>
          <w:rFonts w:ascii="Times New Roman" w:hAnsi="Times New Roman" w:cs="Times New Roman"/>
          <w:sz w:val="28"/>
          <w:szCs w:val="28"/>
        </w:rPr>
        <w:t xml:space="preserve"> Казаки крепко держались традиции и в поведении, и в одежде. Форма у них строгая, оружие только необходимое. А вот убранство коня, особенно парадное, очень красивое. Любили казаки своих коней. Упражнение с оружием, конные заезды каждый день, без коня казак не казак. Казачьи кони порода особенная, кровные донские скакуны наследники тех чудо коней, что паслись в здешних степях 200-300 лет назад.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Прогонистые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>, сухие, привыкшие к суровой степной жизни, быстрые на ногу, умеющие без ржания хоронится в камышах, перелесках, засеках, и чувствующие всадника кожей. Только такие лошади и нужны были тут, где всё подчинено воинской пограничной службе. Как называется порода лошадей?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Ответ: дончаки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«Казачья лошадь характеризуется горбатой головой, тонкой и длинной шеей, прямой и сильной спиной, глубокой подпругой, длинными и сухими ногами и вообще тощим складом тела и небольшим ростом (редко выше 2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арш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>. 2 в.); масть преимущественно бурая, караковая и рыжая, реже серая или гнедая. Она отличается неутомимостью, выносливостью и неприхотливостью к условиям содержания, остротой зрения и дальнозоркостью, дикостью нрава и быстротой хода (6 вер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 9 мин. и 13 вер. — в 18 мин.)»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Вопрос 7.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«Казак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рубака лихой</w:t>
      </w:r>
      <w:r w:rsidRPr="00506BF9">
        <w:rPr>
          <w:rFonts w:ascii="Times New Roman" w:hAnsi="Times New Roman" w:cs="Times New Roman"/>
          <w:b/>
          <w:sz w:val="28"/>
          <w:szCs w:val="28"/>
        </w:rPr>
        <w:t>»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506BF9">
        <w:rPr>
          <w:rFonts w:ascii="Times New Roman" w:hAnsi="Times New Roman" w:cs="Times New Roman"/>
          <w:sz w:val="28"/>
          <w:szCs w:val="28"/>
        </w:rPr>
        <w:t xml:space="preserve"> Воевали казаки искусно и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умело</w:t>
      </w:r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 тем более, что обычно им приходилось сталкиваться с превосходящим их числом противником. Не раз испытывали на себе турки, татары и горцы – </w:t>
      </w:r>
      <w:r w:rsidRPr="00506B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 </w:t>
      </w:r>
      <w:r w:rsidRPr="00506BF9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способ боевых действий казачьей конницы</w:t>
      </w:r>
      <w:r w:rsidRPr="00506B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заключавшийся в заманивании неприятеля под удар главных сил (например, артиллерии), часто находившихся в засаде. </w:t>
      </w:r>
      <w:r w:rsidRPr="00506BF9">
        <w:rPr>
          <w:rFonts w:ascii="Times New Roman" w:hAnsi="Times New Roman" w:cs="Times New Roman"/>
          <w:sz w:val="28"/>
          <w:szCs w:val="28"/>
        </w:rPr>
        <w:t>Как он назывался?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Ответ: Вентерь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«Вентерь» у терских казаков - это  боевой тактический прием у донских казаков. Встречая неприятеля небольшим отрядам, они притворялись, что отступают и заманивали врага туда, где располагались основные силы. Там вражеское войско окружали и уничтожали. Своё название этот приём получил от рыболовной снасти - сети, натянутой на ряд всё уменьшающихся обручей с мешком на самом конце. Попасть в вентерь рыбе было легко, а выбраться невозможно.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06BF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Вопрос 8.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«Казачья смелость порушит любую крепость».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506BF9">
        <w:rPr>
          <w:rFonts w:ascii="Times New Roman" w:hAnsi="Times New Roman" w:cs="Times New Roman"/>
          <w:sz w:val="28"/>
          <w:szCs w:val="28"/>
        </w:rPr>
        <w:t xml:space="preserve"> Свою силу и отвагу казаки показали туркам и другим своим недругам в сражениях за город-крепость Азов. Борьба за Азов в 1637-1641 гг. вошла в историю под названием «Азовское осадное сидение». Что взяли с собой казаки в знак победы над турками, когда уходили из Азова?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Ответ: Железные ворота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Казаки взорвали уцелевшие крепостные сооружения в Азове, чтобы не достались туркам, и ушли. На память о доблестных сражениях за Азов они захватили с собой металлические створки и петли крепостных ворот города, а так же металлические калитки и торговые весы. Всё это сегодня хранится в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Старочеркасском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историко-архитектурном музее заповеднике.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Вопрос 9.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 xml:space="preserve">«Не пей до дна, на дне </w:t>
      </w:r>
      <w:proofErr w:type="gramStart"/>
      <w:r w:rsidRPr="00506BF9">
        <w:rPr>
          <w:rFonts w:ascii="Times New Roman" w:hAnsi="Times New Roman" w:cs="Times New Roman"/>
          <w:b/>
          <w:sz w:val="28"/>
          <w:szCs w:val="28"/>
        </w:rPr>
        <w:t>дурак</w:t>
      </w:r>
      <w:proofErr w:type="gramEnd"/>
      <w:r w:rsidRPr="00506BF9">
        <w:rPr>
          <w:rFonts w:ascii="Times New Roman" w:hAnsi="Times New Roman" w:cs="Times New Roman"/>
          <w:b/>
          <w:sz w:val="28"/>
          <w:szCs w:val="28"/>
        </w:rPr>
        <w:t xml:space="preserve"> сидит».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506BF9">
        <w:rPr>
          <w:rFonts w:ascii="Times New Roman" w:hAnsi="Times New Roman" w:cs="Times New Roman"/>
          <w:sz w:val="28"/>
          <w:szCs w:val="28"/>
        </w:rPr>
        <w:t xml:space="preserve"> Когда нужно было обсудить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 xml:space="preserve">какой -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506BF9">
        <w:rPr>
          <w:rFonts w:ascii="Times New Roman" w:hAnsi="Times New Roman" w:cs="Times New Roman"/>
          <w:sz w:val="28"/>
          <w:szCs w:val="28"/>
        </w:rPr>
        <w:t xml:space="preserve"> вопрос, казаки собирались на общее собрание - «казачий круг». Какие казаки не имели право быть в Кругу?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Ответ: «Пенные»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Лишались возможности быть в Кругу пенные казаки, т. е. те, кто провинился перед Войском и на кого наложена пеня. </w:t>
      </w:r>
      <w:proofErr w:type="gramStart"/>
      <w:r w:rsidRPr="00506BF9">
        <w:rPr>
          <w:rFonts w:ascii="Times New Roman" w:hAnsi="Times New Roman" w:cs="Times New Roman"/>
          <w:sz w:val="28"/>
          <w:szCs w:val="28"/>
        </w:rPr>
        <w:t>Непременным условием для участия в Круге была трезвость: пьяных казаков с позором изгоняли из Круга, накладывали на таких пеню.</w:t>
      </w:r>
      <w:proofErr w:type="gramEnd"/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Тур 4.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 xml:space="preserve">Казак Ермак </w:t>
      </w:r>
      <w:proofErr w:type="spellStart"/>
      <w:r w:rsidRPr="00506BF9">
        <w:rPr>
          <w:rFonts w:ascii="Times New Roman" w:hAnsi="Times New Roman" w:cs="Times New Roman"/>
          <w:sz w:val="28"/>
          <w:szCs w:val="28"/>
        </w:rPr>
        <w:t>Кучума</w:t>
      </w:r>
      <w:proofErr w:type="spellEnd"/>
      <w:r w:rsidRPr="00506BF9">
        <w:rPr>
          <w:rFonts w:ascii="Times New Roman" w:hAnsi="Times New Roman" w:cs="Times New Roman"/>
          <w:sz w:val="28"/>
          <w:szCs w:val="28"/>
        </w:rPr>
        <w:t xml:space="preserve"> бьёт, огня достаёт. (Огниво)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Большая оса с железным жалом, смазанным салом. (Пика)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Кожаный Мартын, деревянный тын, две сестры-золовки петь они ловки.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(Седло со стременами)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Чёрный бык на огне жарится, никак он не напарится. (Казан)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Четыре брата бегут, друг за другом гонятся. (Колёса у телеги)</w:t>
      </w:r>
    </w:p>
    <w:p w:rsidR="003901F8" w:rsidRPr="00506BF9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b/>
          <w:sz w:val="28"/>
          <w:szCs w:val="28"/>
        </w:rPr>
        <w:t>Слово жюри.</w:t>
      </w:r>
    </w:p>
    <w:p w:rsidR="003901F8" w:rsidRDefault="003901F8" w:rsidP="003901F8">
      <w:pPr>
        <w:rPr>
          <w:rFonts w:ascii="Times New Roman" w:hAnsi="Times New Roman" w:cs="Times New Roman"/>
          <w:b/>
          <w:sz w:val="28"/>
          <w:szCs w:val="28"/>
        </w:rPr>
      </w:pPr>
      <w:r w:rsidRPr="00506BF9">
        <w:rPr>
          <w:rFonts w:ascii="Times New Roman" w:hAnsi="Times New Roman" w:cs="Times New Roman"/>
          <w:sz w:val="28"/>
          <w:szCs w:val="28"/>
        </w:rPr>
        <w:t>Победителей</w:t>
      </w:r>
      <w:r w:rsidRPr="00506BF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награждают</w:t>
      </w:r>
      <w:r w:rsidRPr="00506BF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грамотой</w:t>
      </w:r>
      <w:r w:rsidRPr="00506BF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и</w:t>
      </w:r>
      <w:r w:rsidRPr="00506B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sz w:val="28"/>
          <w:szCs w:val="28"/>
        </w:rPr>
        <w:t>объявляют</w:t>
      </w:r>
      <w:r w:rsidRPr="00506BF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b/>
          <w:sz w:val="28"/>
          <w:szCs w:val="28"/>
        </w:rPr>
        <w:t>«Лучшим</w:t>
      </w:r>
      <w:r w:rsidRPr="00506BF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506BF9">
        <w:rPr>
          <w:rFonts w:ascii="Times New Roman" w:hAnsi="Times New Roman" w:cs="Times New Roman"/>
          <w:b/>
          <w:sz w:val="28"/>
          <w:szCs w:val="28"/>
        </w:rPr>
        <w:t>казачьим классом».</w:t>
      </w:r>
    </w:p>
    <w:p w:rsidR="003901F8" w:rsidRPr="0004317F" w:rsidRDefault="003901F8" w:rsidP="003901F8">
      <w:pPr>
        <w:rPr>
          <w:rFonts w:ascii="Times New Roman" w:hAnsi="Times New Roman" w:cs="Times New Roman"/>
          <w:sz w:val="28"/>
          <w:szCs w:val="28"/>
        </w:rPr>
      </w:pPr>
      <w:r w:rsidRPr="00BC1AE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17F">
        <w:rPr>
          <w:rFonts w:ascii="Times New Roman" w:hAnsi="Times New Roman" w:cs="Times New Roman"/>
          <w:sz w:val="28"/>
          <w:szCs w:val="28"/>
        </w:rPr>
        <w:t>Ставропольская земля - многонациональна, но коренные жители – казаки. Казак – это надежная сила Родины во все времена. Смелость, отвага, чувство товарищества, выносливость, ловкость, знания и умения – все эти качества воспитывались у казаков с детства. И сегодня мы увидели, какова смена растет у наших казаков.</w:t>
      </w:r>
    </w:p>
    <w:p w:rsidR="003901F8" w:rsidRPr="0004317F" w:rsidRDefault="003901F8" w:rsidP="003901F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431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Атаман школы:</w:t>
      </w:r>
    </w:p>
    <w:p w:rsidR="003901F8" w:rsidRDefault="003901F8" w:rsidP="003901F8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«Казачьи игры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всем на славу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Нам жить без них никак нельзя</w:t>
      </w:r>
    </w:p>
    <w:p w:rsidR="003901F8" w:rsidRPr="00D51866" w:rsidRDefault="003901F8" w:rsidP="003901F8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говорим вам до свидания,</w:t>
      </w:r>
      <w:r w:rsidRPr="00D518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 новых праздников, друзья!</w:t>
      </w: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</w:p>
    <w:p w:rsidR="003901F8" w:rsidRPr="00506BF9" w:rsidRDefault="003901F8" w:rsidP="003901F8">
      <w:pPr>
        <w:rPr>
          <w:rFonts w:ascii="Times New Roman" w:hAnsi="Times New Roman" w:cs="Times New Roman"/>
          <w:sz w:val="28"/>
          <w:szCs w:val="28"/>
        </w:rPr>
      </w:pPr>
    </w:p>
    <w:p w:rsidR="003901F8" w:rsidRPr="002C4229" w:rsidRDefault="003901F8" w:rsidP="003901F8"/>
    <w:p w:rsidR="00934D91" w:rsidRDefault="003901F8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F8"/>
    <w:rsid w:val="003901F8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01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Основной текст Знак"/>
    <w:basedOn w:val="a0"/>
    <w:link w:val="a3"/>
    <w:uiPriority w:val="1"/>
    <w:rsid w:val="003901F8"/>
    <w:rPr>
      <w:rFonts w:ascii="Times New Roman" w:eastAsia="Times New Roman" w:hAnsi="Times New Roman" w:cs="Times New Roman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3901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01F8"/>
    <w:pPr>
      <w:widowControl w:val="0"/>
      <w:autoSpaceDE w:val="0"/>
      <w:autoSpaceDN w:val="0"/>
      <w:spacing w:before="19" w:after="0" w:line="303" w:lineRule="exact"/>
      <w:ind w:left="24" w:right="4"/>
      <w:jc w:val="center"/>
    </w:pPr>
    <w:rPr>
      <w:rFonts w:ascii="Trebuchet MS" w:eastAsia="Trebuchet MS" w:hAnsi="Trebuchet MS" w:cs="Trebuchet MS"/>
    </w:rPr>
  </w:style>
  <w:style w:type="character" w:styleId="a5">
    <w:name w:val="Strong"/>
    <w:basedOn w:val="a0"/>
    <w:uiPriority w:val="22"/>
    <w:qFormat/>
    <w:rsid w:val="003901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01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Основной текст Знак"/>
    <w:basedOn w:val="a0"/>
    <w:link w:val="a3"/>
    <w:uiPriority w:val="1"/>
    <w:rsid w:val="003901F8"/>
    <w:rPr>
      <w:rFonts w:ascii="Times New Roman" w:eastAsia="Times New Roman" w:hAnsi="Times New Roman" w:cs="Times New Roman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3901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01F8"/>
    <w:pPr>
      <w:widowControl w:val="0"/>
      <w:autoSpaceDE w:val="0"/>
      <w:autoSpaceDN w:val="0"/>
      <w:spacing w:before="19" w:after="0" w:line="303" w:lineRule="exact"/>
      <w:ind w:left="24" w:right="4"/>
      <w:jc w:val="center"/>
    </w:pPr>
    <w:rPr>
      <w:rFonts w:ascii="Trebuchet MS" w:eastAsia="Trebuchet MS" w:hAnsi="Trebuchet MS" w:cs="Trebuchet MS"/>
    </w:rPr>
  </w:style>
  <w:style w:type="character" w:styleId="a5">
    <w:name w:val="Strong"/>
    <w:basedOn w:val="a0"/>
    <w:uiPriority w:val="22"/>
    <w:qFormat/>
    <w:rsid w:val="00390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1902</Words>
  <Characters>10842</Characters>
  <Application>Microsoft Office Word</Application>
  <DocSecurity>0</DocSecurity>
  <Lines>90</Lines>
  <Paragraphs>25</Paragraphs>
  <ScaleCrop>false</ScaleCrop>
  <Company/>
  <LinksUpToDate>false</LinksUpToDate>
  <CharactersWithSpaces>12719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2025-12-03T19:16:00Z</dcterms:created>
  <dcterms:modified xsi:type="dcterms:W3CDTF">2025-12-03T19:19:00Z</dcterms:modified>
</cp:coreProperties>
</file>