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45BC" w14:textId="4770A571" w:rsidR="00D769C9" w:rsidRDefault="001D62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625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1D6251">
        <w:rPr>
          <w:rFonts w:ascii="Times New Roman" w:hAnsi="Times New Roman" w:cs="Times New Roman"/>
          <w:b/>
          <w:bCs/>
          <w:sz w:val="28"/>
          <w:szCs w:val="28"/>
        </w:rPr>
        <w:t>анятия ментальной арифметикой как способ развития воображения</w:t>
      </w:r>
    </w:p>
    <w:p w14:paraId="143779DF" w14:textId="4900D5DA" w:rsidR="00FD6C9C" w:rsidRPr="001E6844" w:rsidRDefault="00796AAD" w:rsidP="009B1C8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B1C8B">
        <w:rPr>
          <w:rFonts w:ascii="Times New Roman" w:hAnsi="Times New Roman" w:cs="Times New Roman"/>
          <w:b/>
          <w:bCs/>
          <w:sz w:val="28"/>
          <w:szCs w:val="28"/>
        </w:rPr>
        <w:t>Воображение</w:t>
      </w:r>
      <w:r w:rsidRPr="001E6844">
        <w:rPr>
          <w:rFonts w:ascii="Times New Roman" w:hAnsi="Times New Roman" w:cs="Times New Roman"/>
          <w:sz w:val="28"/>
          <w:szCs w:val="28"/>
        </w:rPr>
        <w:t xml:space="preserve"> – это не просто фантазии, это развитие нестандартного мышления!</w:t>
      </w:r>
      <w:r w:rsidR="00E728C3" w:rsidRPr="001E6844">
        <w:rPr>
          <w:rFonts w:ascii="Times New Roman" w:hAnsi="Times New Roman" w:cs="Times New Roman"/>
          <w:sz w:val="28"/>
          <w:szCs w:val="28"/>
        </w:rPr>
        <w:t xml:space="preserve"> </w:t>
      </w:r>
      <w:r w:rsidR="003F5760" w:rsidRPr="001E6844">
        <w:rPr>
          <w:rFonts w:ascii="Times New Roman" w:hAnsi="Times New Roman" w:cs="Times New Roman"/>
          <w:sz w:val="28"/>
          <w:szCs w:val="28"/>
        </w:rPr>
        <w:t xml:space="preserve">Развитие воображения на занятиях ментальной арифметикой, </w:t>
      </w:r>
      <w:r w:rsidR="00FD6C9C" w:rsidRPr="001E684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D6C9C" w:rsidRPr="001E6844">
        <w:rPr>
          <w:rFonts w:ascii="Times New Roman" w:hAnsi="Times New Roman" w:cs="Times New Roman"/>
          <w:sz w:val="28"/>
          <w:szCs w:val="28"/>
        </w:rPr>
        <w:t>Аба</w:t>
      </w:r>
      <w:r w:rsidR="009B1C8B">
        <w:rPr>
          <w:rFonts w:ascii="Times New Roman" w:hAnsi="Times New Roman" w:cs="Times New Roman"/>
          <w:sz w:val="28"/>
          <w:szCs w:val="28"/>
        </w:rPr>
        <w:t>к</w:t>
      </w:r>
      <w:r w:rsidR="00FD6C9C" w:rsidRPr="001E6844">
        <w:rPr>
          <w:rFonts w:ascii="Times New Roman" w:hAnsi="Times New Roman" w:cs="Times New Roman"/>
          <w:sz w:val="28"/>
          <w:szCs w:val="28"/>
        </w:rPr>
        <w:t>усе</w:t>
      </w:r>
      <w:proofErr w:type="spellEnd"/>
      <w:r w:rsidR="00FD6C9C" w:rsidRPr="001E6844">
        <w:rPr>
          <w:rFonts w:ascii="Times New Roman" w:hAnsi="Times New Roman" w:cs="Times New Roman"/>
          <w:sz w:val="28"/>
          <w:szCs w:val="28"/>
        </w:rPr>
        <w:t xml:space="preserve">, </w:t>
      </w:r>
      <w:r w:rsidR="008841CA" w:rsidRPr="001E6844">
        <w:rPr>
          <w:rFonts w:ascii="Times New Roman" w:hAnsi="Times New Roman" w:cs="Times New Roman"/>
          <w:sz w:val="28"/>
          <w:szCs w:val="28"/>
        </w:rPr>
        <w:t>позволит научиться быстро считать в уме как калькулятор</w:t>
      </w:r>
      <w:r w:rsidR="001E6844" w:rsidRPr="001E6844">
        <w:rPr>
          <w:rFonts w:ascii="Times New Roman" w:hAnsi="Times New Roman" w:cs="Times New Roman"/>
          <w:sz w:val="28"/>
          <w:szCs w:val="28"/>
        </w:rPr>
        <w:t>.</w:t>
      </w:r>
    </w:p>
    <w:p w14:paraId="39EF4478" w14:textId="77777777" w:rsidR="008317D0" w:rsidRDefault="001E6844" w:rsidP="009B1C8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6844">
        <w:rPr>
          <w:rFonts w:ascii="Times New Roman" w:hAnsi="Times New Roman" w:cs="Times New Roman"/>
          <w:color w:val="25262C"/>
          <w:sz w:val="28"/>
          <w:szCs w:val="28"/>
        </w:rPr>
        <w:t xml:space="preserve">Овладев счётами физически, уже совершенно не сложно представить этот инструмент у себя в голове. На воображаемом </w:t>
      </w:r>
      <w:proofErr w:type="spellStart"/>
      <w:r w:rsidRPr="001E6844">
        <w:rPr>
          <w:rFonts w:ascii="Times New Roman" w:hAnsi="Times New Roman" w:cs="Times New Roman"/>
          <w:color w:val="25262C"/>
          <w:sz w:val="28"/>
          <w:szCs w:val="28"/>
        </w:rPr>
        <w:t>абакусе</w:t>
      </w:r>
      <w:proofErr w:type="spellEnd"/>
      <w:r w:rsidRPr="001E6844">
        <w:rPr>
          <w:rFonts w:ascii="Times New Roman" w:hAnsi="Times New Roman" w:cs="Times New Roman"/>
          <w:color w:val="25262C"/>
          <w:sz w:val="28"/>
          <w:szCs w:val="28"/>
        </w:rPr>
        <w:t xml:space="preserve"> мож</w:t>
      </w:r>
      <w:r w:rsidR="008317D0">
        <w:rPr>
          <w:rFonts w:ascii="Times New Roman" w:hAnsi="Times New Roman" w:cs="Times New Roman"/>
          <w:color w:val="25262C"/>
          <w:sz w:val="28"/>
          <w:szCs w:val="28"/>
        </w:rPr>
        <w:t>но</w:t>
      </w:r>
      <w:r w:rsidRPr="001E6844">
        <w:rPr>
          <w:rFonts w:ascii="Times New Roman" w:hAnsi="Times New Roman" w:cs="Times New Roman"/>
          <w:color w:val="25262C"/>
          <w:sz w:val="28"/>
          <w:szCs w:val="28"/>
        </w:rPr>
        <w:t xml:space="preserve"> быстро выполнить такие вычисления, которые при помощи абстрактных величин </w:t>
      </w:r>
      <w:r w:rsidR="008317D0">
        <w:rPr>
          <w:rFonts w:ascii="Times New Roman" w:hAnsi="Times New Roman" w:cs="Times New Roman"/>
          <w:color w:val="25262C"/>
          <w:sz w:val="28"/>
          <w:szCs w:val="28"/>
        </w:rPr>
        <w:t xml:space="preserve">могут быть </w:t>
      </w:r>
      <w:r w:rsidRPr="001E6844">
        <w:rPr>
          <w:rFonts w:ascii="Times New Roman" w:hAnsi="Times New Roman" w:cs="Times New Roman"/>
          <w:color w:val="25262C"/>
          <w:sz w:val="28"/>
          <w:szCs w:val="28"/>
        </w:rPr>
        <w:t>недоступны, и сделать это с огромной скоростью.</w:t>
      </w:r>
    </w:p>
    <w:p w14:paraId="24AF0036" w14:textId="77777777" w:rsidR="008317D0" w:rsidRDefault="00796AAD" w:rsidP="008317D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6844">
        <w:rPr>
          <w:rFonts w:ascii="Times New Roman" w:hAnsi="Times New Roman" w:cs="Times New Roman"/>
          <w:sz w:val="28"/>
          <w:szCs w:val="28"/>
        </w:rPr>
        <w:t>Воображение</w:t>
      </w:r>
      <w:r w:rsidR="008317D0">
        <w:rPr>
          <w:rFonts w:ascii="Times New Roman" w:hAnsi="Times New Roman" w:cs="Times New Roman"/>
          <w:sz w:val="28"/>
          <w:szCs w:val="28"/>
        </w:rPr>
        <w:t xml:space="preserve">, </w:t>
      </w:r>
      <w:r w:rsidRPr="001E6844">
        <w:rPr>
          <w:rFonts w:ascii="Times New Roman" w:hAnsi="Times New Roman" w:cs="Times New Roman"/>
          <w:sz w:val="28"/>
          <w:szCs w:val="28"/>
        </w:rPr>
        <w:t>нужно развивать целенаправленно и постоянно. С трех лет ребенок уже может произвольно воображать. Для того, чтобы помочь ему в этом важном процессе можно использовать следующие активности:</w:t>
      </w:r>
    </w:p>
    <w:p w14:paraId="7216726B" w14:textId="77777777" w:rsidR="00B10746" w:rsidRDefault="00337DA7" w:rsidP="00B107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746">
        <w:rPr>
          <w:rFonts w:ascii="Times New Roman" w:hAnsi="Times New Roman" w:cs="Times New Roman"/>
          <w:b/>
          <w:bCs/>
          <w:sz w:val="28"/>
          <w:szCs w:val="28"/>
        </w:rPr>
        <w:t>Друдл</w:t>
      </w:r>
      <w:proofErr w:type="spellEnd"/>
      <w:r w:rsidRPr="008317D0">
        <w:rPr>
          <w:rFonts w:ascii="Times New Roman" w:hAnsi="Times New Roman" w:cs="Times New Roman"/>
          <w:sz w:val="28"/>
          <w:szCs w:val="28"/>
        </w:rPr>
        <w:t xml:space="preserve"> — это графическая головоломка, задача, которую необходимо додумать или дорисовать. Английское слово «</w:t>
      </w:r>
      <w:proofErr w:type="spellStart"/>
      <w:r w:rsidRPr="008317D0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8317D0">
        <w:rPr>
          <w:rFonts w:ascii="Times New Roman" w:hAnsi="Times New Roman" w:cs="Times New Roman"/>
          <w:sz w:val="28"/>
          <w:szCs w:val="28"/>
        </w:rPr>
        <w:t xml:space="preserve">» обозначает каракули, рисунок, загадка. </w:t>
      </w:r>
      <w:proofErr w:type="spellStart"/>
      <w:r w:rsidRPr="008317D0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8317D0">
        <w:rPr>
          <w:rFonts w:ascii="Times New Roman" w:hAnsi="Times New Roman" w:cs="Times New Roman"/>
          <w:sz w:val="28"/>
          <w:szCs w:val="28"/>
        </w:rPr>
        <w:t xml:space="preserve"> желательно рисовать черным карандашом или фломастером на белой бумаге. Этот фон наиболее благоприятный для развития воображения и фантазии.</w:t>
      </w:r>
    </w:p>
    <w:p w14:paraId="773A3B01" w14:textId="77777777" w:rsidR="00B10746" w:rsidRDefault="009F2607" w:rsidP="00B107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46">
        <w:rPr>
          <w:rFonts w:ascii="Times New Roman" w:hAnsi="Times New Roman" w:cs="Times New Roman"/>
          <w:b/>
          <w:bCs/>
          <w:sz w:val="28"/>
          <w:szCs w:val="28"/>
        </w:rPr>
        <w:t>Графический диктант</w:t>
      </w:r>
      <w:r w:rsidR="00343A66" w:rsidRPr="00B10746">
        <w:rPr>
          <w:rFonts w:ascii="Times New Roman" w:hAnsi="Times New Roman" w:cs="Times New Roman"/>
          <w:sz w:val="28"/>
          <w:szCs w:val="28"/>
        </w:rPr>
        <w:t xml:space="preserve"> - </w:t>
      </w:r>
      <w:r w:rsidR="00B10746">
        <w:rPr>
          <w:rFonts w:ascii="Times New Roman" w:hAnsi="Times New Roman" w:cs="Times New Roman"/>
          <w:sz w:val="28"/>
          <w:szCs w:val="28"/>
        </w:rPr>
        <w:t>г</w:t>
      </w:r>
      <w:r w:rsidR="00343A66" w:rsidRPr="00B10746">
        <w:rPr>
          <w:rFonts w:ascii="Times New Roman" w:hAnsi="Times New Roman" w:cs="Times New Roman"/>
          <w:sz w:val="28"/>
          <w:szCs w:val="28"/>
        </w:rPr>
        <w:t>рафические диктанты являются одними из самых результативных методов развития пространственного воображения ребенка. </w:t>
      </w:r>
    </w:p>
    <w:p w14:paraId="31BE483F" w14:textId="77777777" w:rsidR="00B10746" w:rsidRDefault="009F2607" w:rsidP="00B107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46">
        <w:rPr>
          <w:rFonts w:ascii="Times New Roman" w:hAnsi="Times New Roman" w:cs="Times New Roman"/>
          <w:b/>
          <w:bCs/>
          <w:sz w:val="28"/>
          <w:szCs w:val="28"/>
        </w:rPr>
        <w:t>Лабиринт</w:t>
      </w:r>
      <w:r w:rsidR="00E93D92" w:rsidRPr="00B10746">
        <w:rPr>
          <w:rFonts w:ascii="Times New Roman" w:hAnsi="Times New Roman" w:cs="Times New Roman"/>
          <w:sz w:val="28"/>
          <w:szCs w:val="28"/>
        </w:rPr>
        <w:t xml:space="preserve"> - </w:t>
      </w:r>
      <w:r w:rsidR="00E93D92" w:rsidRPr="00B10746">
        <w:rPr>
          <w:rFonts w:ascii="Times New Roman" w:hAnsi="Times New Roman" w:cs="Times New Roman"/>
          <w:sz w:val="28"/>
          <w:szCs w:val="28"/>
        </w:rPr>
        <w:t xml:space="preserve">лабиринты учат ребенка анализировать информацию, воспринимать всю картину целиком и искать нестандартные решения, </w:t>
      </w:r>
      <w:r w:rsidR="00E93D92" w:rsidRPr="00B10746">
        <w:rPr>
          <w:rFonts w:ascii="Times New Roman" w:hAnsi="Times New Roman" w:cs="Times New Roman"/>
          <w:sz w:val="28"/>
          <w:szCs w:val="28"/>
        </w:rPr>
        <w:t>с помощью воображения</w:t>
      </w:r>
      <w:r w:rsidR="00E93D92" w:rsidRPr="00B10746">
        <w:rPr>
          <w:rFonts w:ascii="Times New Roman" w:hAnsi="Times New Roman" w:cs="Times New Roman"/>
          <w:sz w:val="28"/>
          <w:szCs w:val="28"/>
        </w:rPr>
        <w:t>.</w:t>
      </w:r>
    </w:p>
    <w:p w14:paraId="66939322" w14:textId="77777777" w:rsidR="00B10746" w:rsidRDefault="003C52DA" w:rsidP="00B107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46">
        <w:rPr>
          <w:rFonts w:ascii="Times New Roman" w:hAnsi="Times New Roman" w:cs="Times New Roman"/>
          <w:sz w:val="28"/>
          <w:szCs w:val="28"/>
        </w:rPr>
        <w:t>Соедини точки в каждой рамке. Какие фигуры получились?</w:t>
      </w:r>
    </w:p>
    <w:p w14:paraId="6935BB58" w14:textId="77777777" w:rsidR="00B10746" w:rsidRDefault="00916B38" w:rsidP="00B107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46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="00AD2F39" w:rsidRPr="00B10746">
        <w:rPr>
          <w:rFonts w:ascii="Times New Roman" w:hAnsi="Times New Roman" w:cs="Times New Roman"/>
          <w:sz w:val="28"/>
          <w:szCs w:val="28"/>
        </w:rPr>
        <w:t xml:space="preserve"> - р</w:t>
      </w:r>
      <w:r w:rsidR="00AD2F39" w:rsidRPr="00B10746">
        <w:rPr>
          <w:rFonts w:ascii="Times New Roman" w:hAnsi="Times New Roman" w:cs="Times New Roman"/>
          <w:sz w:val="28"/>
          <w:szCs w:val="28"/>
        </w:rPr>
        <w:t>азучивание текстов с использованием пальчиковой гимнастики стимулирует развитие речи, пространственного мышления, внимания, </w:t>
      </w:r>
      <w:r w:rsidR="00AD2F39" w:rsidRPr="00B10746">
        <w:rPr>
          <w:rFonts w:ascii="Times New Roman" w:hAnsi="Times New Roman" w:cs="Times New Roman"/>
          <w:sz w:val="28"/>
          <w:szCs w:val="28"/>
        </w:rPr>
        <w:t xml:space="preserve">и конечно </w:t>
      </w:r>
      <w:r w:rsidR="00AD2F39" w:rsidRPr="00B10746">
        <w:rPr>
          <w:rFonts w:ascii="Times New Roman" w:hAnsi="Times New Roman" w:cs="Times New Roman"/>
          <w:sz w:val="28"/>
          <w:szCs w:val="28"/>
        </w:rPr>
        <w:t>воображения</w:t>
      </w:r>
      <w:r w:rsidR="00AD2F39" w:rsidRPr="00B10746">
        <w:rPr>
          <w:rFonts w:ascii="Times New Roman" w:hAnsi="Times New Roman" w:cs="Times New Roman"/>
          <w:sz w:val="28"/>
          <w:szCs w:val="28"/>
        </w:rPr>
        <w:t>.</w:t>
      </w:r>
    </w:p>
    <w:p w14:paraId="5B716A94" w14:textId="28E8877E" w:rsidR="007D7C5E" w:rsidRPr="00B10746" w:rsidRDefault="007D7C5E" w:rsidP="00B107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46">
        <w:rPr>
          <w:rFonts w:ascii="Times New Roman" w:hAnsi="Times New Roman" w:cs="Times New Roman"/>
          <w:sz w:val="28"/>
          <w:szCs w:val="28"/>
        </w:rPr>
        <w:t>Упражнения на развитие пространственного воображения</w:t>
      </w:r>
      <w:r w:rsidR="00230CD6">
        <w:rPr>
          <w:rFonts w:ascii="Times New Roman" w:hAnsi="Times New Roman" w:cs="Times New Roman"/>
          <w:sz w:val="28"/>
          <w:szCs w:val="28"/>
        </w:rPr>
        <w:t>.</w:t>
      </w:r>
    </w:p>
    <w:p w14:paraId="33017EFC" w14:textId="77777777" w:rsidR="007D7C5E" w:rsidRDefault="007D7C5E" w:rsidP="009B1C8B">
      <w:pPr>
        <w:pStyle w:val="a7"/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14:paraId="08689ABF" w14:textId="08C4A311" w:rsidR="00F855DC" w:rsidRPr="00230CD6" w:rsidRDefault="00F855DC" w:rsidP="00230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855DC" w:rsidRPr="0023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alt="✨" style="width:12pt;height:12pt;visibility:visible;mso-wrap-style:square" o:bullet="t">
        <v:imagedata r:id="rId1" o:title="✨"/>
      </v:shape>
    </w:pict>
  </w:numPicBullet>
  <w:abstractNum w:abstractNumId="0" w15:restartNumberingAfterBreak="0">
    <w:nsid w:val="330C0C0B"/>
    <w:multiLevelType w:val="hybridMultilevel"/>
    <w:tmpl w:val="D5E2BB3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4815718"/>
    <w:multiLevelType w:val="hybridMultilevel"/>
    <w:tmpl w:val="1B0CE474"/>
    <w:lvl w:ilvl="0" w:tplc="BE625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EDF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C67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06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41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120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FC1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2E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EE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846675">
    <w:abstractNumId w:val="1"/>
  </w:num>
  <w:num w:numId="2" w16cid:durableId="3376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C9"/>
    <w:rsid w:val="00010366"/>
    <w:rsid w:val="000A6F0F"/>
    <w:rsid w:val="001D6251"/>
    <w:rsid w:val="001E6844"/>
    <w:rsid w:val="00230CD6"/>
    <w:rsid w:val="00337DA7"/>
    <w:rsid w:val="00343A66"/>
    <w:rsid w:val="00355761"/>
    <w:rsid w:val="003C52DA"/>
    <w:rsid w:val="003F5760"/>
    <w:rsid w:val="00616350"/>
    <w:rsid w:val="00625E1C"/>
    <w:rsid w:val="007163FD"/>
    <w:rsid w:val="00796AAD"/>
    <w:rsid w:val="007D7C5E"/>
    <w:rsid w:val="008317D0"/>
    <w:rsid w:val="008841CA"/>
    <w:rsid w:val="00916B38"/>
    <w:rsid w:val="009B1C8B"/>
    <w:rsid w:val="009F2607"/>
    <w:rsid w:val="00AD2F39"/>
    <w:rsid w:val="00B10746"/>
    <w:rsid w:val="00C94A27"/>
    <w:rsid w:val="00D44D7B"/>
    <w:rsid w:val="00D769C9"/>
    <w:rsid w:val="00E728C3"/>
    <w:rsid w:val="00E93D92"/>
    <w:rsid w:val="00EC5BD2"/>
    <w:rsid w:val="00F855DC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A46"/>
  <w15:chartTrackingRefBased/>
  <w15:docId w15:val="{A7B22C33-3676-41EB-9342-679A437B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9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9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9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9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9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9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9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9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9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9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69C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4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A3780</dc:creator>
  <cp:keywords/>
  <dc:description/>
  <cp:lastModifiedBy>A3780</cp:lastModifiedBy>
  <cp:revision>3</cp:revision>
  <dcterms:created xsi:type="dcterms:W3CDTF">2024-06-24T10:29:00Z</dcterms:created>
  <dcterms:modified xsi:type="dcterms:W3CDTF">2024-06-24T12:40:00Z</dcterms:modified>
</cp:coreProperties>
</file>