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F76" w:rsidRPr="00C77F76" w:rsidRDefault="00C77F76" w:rsidP="001E6C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Консультация </w:t>
      </w:r>
      <w:r w:rsidRPr="00C77F76">
        <w:rPr>
          <w:rFonts w:ascii="Arial" w:hAnsi="Arial" w:cs="Arial"/>
          <w:sz w:val="28"/>
          <w:szCs w:val="28"/>
        </w:rPr>
        <w:t xml:space="preserve">для </w:t>
      </w:r>
      <w:r>
        <w:rPr>
          <w:rFonts w:ascii="Arial" w:hAnsi="Arial" w:cs="Arial"/>
          <w:sz w:val="28"/>
          <w:szCs w:val="28"/>
        </w:rPr>
        <w:t>родителей</w:t>
      </w:r>
    </w:p>
    <w:p w:rsidR="00C77F76" w:rsidRPr="00C77F76" w:rsidRDefault="00C77F76" w:rsidP="001E6C2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«Г</w:t>
      </w:r>
      <w:r w:rsidRPr="00C77F76">
        <w:rPr>
          <w:rFonts w:ascii="Arial" w:hAnsi="Arial" w:cs="Arial"/>
          <w:sz w:val="28"/>
          <w:szCs w:val="28"/>
        </w:rPr>
        <w:t>имнастически</w:t>
      </w:r>
      <w:r>
        <w:rPr>
          <w:rFonts w:ascii="Arial" w:hAnsi="Arial" w:cs="Arial"/>
          <w:sz w:val="28"/>
          <w:szCs w:val="28"/>
        </w:rPr>
        <w:t>е</w:t>
      </w:r>
      <w:r w:rsidRPr="00C77F76">
        <w:rPr>
          <w:rFonts w:ascii="Arial" w:hAnsi="Arial" w:cs="Arial"/>
          <w:sz w:val="28"/>
          <w:szCs w:val="28"/>
        </w:rPr>
        <w:t xml:space="preserve"> блок</w:t>
      </w:r>
      <w:r>
        <w:rPr>
          <w:rFonts w:ascii="Arial" w:hAnsi="Arial" w:cs="Arial"/>
          <w:sz w:val="28"/>
          <w:szCs w:val="28"/>
        </w:rPr>
        <w:t>и</w:t>
      </w:r>
      <w:r w:rsidRPr="00C77F76">
        <w:rPr>
          <w:rFonts w:ascii="Arial" w:hAnsi="Arial" w:cs="Arial"/>
          <w:sz w:val="28"/>
          <w:szCs w:val="28"/>
        </w:rPr>
        <w:t xml:space="preserve"> в</w:t>
      </w:r>
      <w:r w:rsidRPr="00C77F76">
        <w:rPr>
          <w:rFonts w:ascii="Arial" w:hAnsi="Arial" w:cs="Arial"/>
          <w:sz w:val="28"/>
          <w:szCs w:val="28"/>
        </w:rPr>
        <w:t xml:space="preserve"> работе с дошкольниками</w:t>
      </w:r>
      <w:r w:rsidRPr="00C77F76">
        <w:rPr>
          <w:rFonts w:ascii="Arial" w:hAnsi="Arial" w:cs="Arial"/>
          <w:sz w:val="28"/>
          <w:szCs w:val="28"/>
        </w:rPr>
        <w:t>»</w:t>
      </w:r>
    </w:p>
    <w:p w:rsid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Г</w:t>
      </w:r>
      <w:r w:rsidRPr="00C77F76">
        <w:rPr>
          <w:rFonts w:ascii="Arial" w:hAnsi="Arial" w:cs="Arial"/>
          <w:sz w:val="28"/>
          <w:szCs w:val="28"/>
        </w:rPr>
        <w:t>имнастические блоки</w:t>
      </w:r>
      <w:r>
        <w:rPr>
          <w:rFonts w:ascii="Arial" w:hAnsi="Arial" w:cs="Arial"/>
          <w:sz w:val="28"/>
          <w:szCs w:val="28"/>
        </w:rPr>
        <w:t>- и</w:t>
      </w:r>
      <w:r w:rsidRPr="00C77F76">
        <w:rPr>
          <w:rFonts w:ascii="Arial" w:hAnsi="Arial" w:cs="Arial"/>
          <w:sz w:val="28"/>
          <w:szCs w:val="28"/>
        </w:rPr>
        <w:t>нтересны</w:t>
      </w:r>
      <w:r>
        <w:rPr>
          <w:rFonts w:ascii="Arial" w:hAnsi="Arial" w:cs="Arial"/>
          <w:sz w:val="28"/>
          <w:szCs w:val="28"/>
        </w:rPr>
        <w:t>й</w:t>
      </w:r>
      <w:r w:rsidRPr="00C77F76">
        <w:rPr>
          <w:rFonts w:ascii="Arial" w:hAnsi="Arial" w:cs="Arial"/>
          <w:sz w:val="28"/>
          <w:szCs w:val="28"/>
        </w:rPr>
        <w:t xml:space="preserve"> нестандартны</w:t>
      </w:r>
      <w:r>
        <w:rPr>
          <w:rFonts w:ascii="Arial" w:hAnsi="Arial" w:cs="Arial"/>
          <w:sz w:val="28"/>
          <w:szCs w:val="28"/>
        </w:rPr>
        <w:t xml:space="preserve">й </w:t>
      </w:r>
      <w:r w:rsidRPr="00C77F76">
        <w:rPr>
          <w:rFonts w:ascii="Arial" w:hAnsi="Arial" w:cs="Arial"/>
          <w:sz w:val="28"/>
          <w:szCs w:val="28"/>
        </w:rPr>
        <w:t>инвентар</w:t>
      </w:r>
      <w:r>
        <w:rPr>
          <w:rFonts w:ascii="Arial" w:hAnsi="Arial" w:cs="Arial"/>
          <w:sz w:val="28"/>
          <w:szCs w:val="28"/>
        </w:rPr>
        <w:t>ь</w:t>
      </w:r>
      <w:r w:rsidRPr="00C77F76">
        <w:rPr>
          <w:rFonts w:ascii="Arial" w:hAnsi="Arial" w:cs="Arial"/>
          <w:sz w:val="28"/>
          <w:szCs w:val="28"/>
        </w:rPr>
        <w:t xml:space="preserve"> для физического развития детей и подвижных игр</w:t>
      </w:r>
      <w:r>
        <w:rPr>
          <w:rFonts w:ascii="Arial" w:hAnsi="Arial" w:cs="Arial"/>
          <w:sz w:val="28"/>
          <w:szCs w:val="28"/>
        </w:rPr>
        <w:t>.</w:t>
      </w:r>
      <w:r w:rsidRPr="00C77F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Блок п</w:t>
      </w:r>
      <w:r w:rsidRPr="00C77F76">
        <w:rPr>
          <w:rFonts w:ascii="Arial" w:hAnsi="Arial" w:cs="Arial"/>
          <w:sz w:val="28"/>
          <w:szCs w:val="28"/>
        </w:rPr>
        <w:t>редставляет из себя устойчивый легкий параллелепипед с шестью граня</w:t>
      </w:r>
      <w:r>
        <w:rPr>
          <w:rFonts w:ascii="Arial" w:hAnsi="Arial" w:cs="Arial"/>
          <w:sz w:val="28"/>
          <w:szCs w:val="28"/>
        </w:rPr>
        <w:t>ми.</w:t>
      </w:r>
      <w:r w:rsidRPr="00C77F76">
        <w:rPr>
          <w:rFonts w:ascii="Arial" w:hAnsi="Arial" w:cs="Arial"/>
          <w:sz w:val="28"/>
          <w:szCs w:val="28"/>
        </w:rPr>
        <w:t xml:space="preserve"> Для детей подходят яркие блоки из пены. Они легкие, прочные, легко обрабатываются.</w:t>
      </w:r>
      <w:r>
        <w:rPr>
          <w:rFonts w:ascii="Arial" w:hAnsi="Arial" w:cs="Arial"/>
          <w:sz w:val="28"/>
          <w:szCs w:val="28"/>
        </w:rPr>
        <w:t xml:space="preserve"> </w:t>
      </w:r>
      <w:r w:rsidRPr="00C77F76">
        <w:rPr>
          <w:rFonts w:ascii="Arial" w:hAnsi="Arial" w:cs="Arial"/>
          <w:sz w:val="28"/>
          <w:szCs w:val="28"/>
        </w:rPr>
        <w:t>Гимнастические блоки подходят для занятий с детьми дошкольного возраста для</w:t>
      </w:r>
      <w:r>
        <w:rPr>
          <w:rFonts w:ascii="Arial" w:hAnsi="Arial" w:cs="Arial"/>
          <w:sz w:val="28"/>
          <w:szCs w:val="28"/>
        </w:rPr>
        <w:t xml:space="preserve"> </w:t>
      </w:r>
      <w:r w:rsidRPr="00C77F76">
        <w:rPr>
          <w:rFonts w:ascii="Arial" w:hAnsi="Arial" w:cs="Arial"/>
          <w:sz w:val="28"/>
          <w:szCs w:val="28"/>
        </w:rPr>
        <w:t>совершенствования гибкости и развития подвижности суставов. Блоки делают растяжку более щадящей, а главное доступной. Все упражнения с гимнастическими блоками позволяют уменьшить статическую и динамическую нагрузку на стопу и позвоночник, а также укрепить суставы и мышечную память.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Основные задачи применения упражнений с блоками: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– укрепить и развить силу мышц и гибкость тела, эластичность суставов и связок,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– содействовать развитию у детей гибкости, координации, чувства равновесия.</w:t>
      </w:r>
    </w:p>
    <w:p w:rsid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– научить выполнять двигательные действия с предметом с различными заданными</w:t>
      </w:r>
      <w:r>
        <w:rPr>
          <w:rFonts w:ascii="Arial" w:hAnsi="Arial" w:cs="Arial"/>
          <w:sz w:val="28"/>
          <w:szCs w:val="28"/>
        </w:rPr>
        <w:t xml:space="preserve"> </w:t>
      </w:r>
      <w:r w:rsidRPr="00C77F76">
        <w:rPr>
          <w:rFonts w:ascii="Arial" w:hAnsi="Arial" w:cs="Arial"/>
          <w:sz w:val="28"/>
          <w:szCs w:val="28"/>
        </w:rPr>
        <w:t>параметрами (степень напряжения, амплитуда, ритм, темп)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Примеры упражнений</w:t>
      </w:r>
      <w:r w:rsidRPr="00C77F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 гимнастическ</w:t>
      </w:r>
      <w:r w:rsidR="001E6C28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ми блок</w:t>
      </w:r>
      <w:r w:rsidR="001E6C28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ми</w:t>
      </w:r>
      <w:r w:rsidR="001E6C28">
        <w:rPr>
          <w:rFonts w:ascii="Arial" w:hAnsi="Arial" w:cs="Arial"/>
          <w:sz w:val="28"/>
          <w:szCs w:val="28"/>
        </w:rPr>
        <w:t>: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 xml:space="preserve">1 «Пройди, не упади». Дети выкладывают из блоков дорожку, можно использовать карточки- схемы, потом проходят по ней друг за другом, сохраняя равновесие. 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2. «Кенгуру» Дети прыгают на двух ногах, зажав блок между коленями. Как вариант, пытаются отнять блок у других игроков, не потеряв свой.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3 «Паучки</w:t>
      </w:r>
      <w:r w:rsidR="001E6C28">
        <w:rPr>
          <w:rFonts w:ascii="Arial" w:hAnsi="Arial" w:cs="Arial"/>
          <w:sz w:val="28"/>
          <w:szCs w:val="28"/>
        </w:rPr>
        <w:t xml:space="preserve">». </w:t>
      </w:r>
      <w:r w:rsidRPr="00C77F76">
        <w:rPr>
          <w:rFonts w:ascii="Arial" w:hAnsi="Arial" w:cs="Arial"/>
          <w:sz w:val="28"/>
          <w:szCs w:val="28"/>
        </w:rPr>
        <w:t>Дети двигаются паучком, опираясь на руки и ноги, животом вверх, на животе несут блок. Задача добежать до линии, не уронив блок.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4 «Пронеси, не урони». Дети двигаются на четвереньках, на спине блок.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5. «Держи, не урони». Дети кладут блок на голову и произвольно двигаются, кто уронил, выходит из игры.</w:t>
      </w:r>
    </w:p>
    <w:p w:rsidR="001E6C28" w:rsidRDefault="00C77F76" w:rsidP="001E6C28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Рекомендации:</w:t>
      </w:r>
    </w:p>
    <w:p w:rsidR="001E6C28" w:rsidRDefault="001E6C28" w:rsidP="001E6C28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 Растягивание должно быть не резким, без лишнего усилия, не приносящим</w:t>
      </w:r>
      <w:r>
        <w:rPr>
          <w:rFonts w:ascii="Arial" w:hAnsi="Arial" w:cs="Arial"/>
          <w:sz w:val="28"/>
          <w:szCs w:val="28"/>
        </w:rPr>
        <w:t xml:space="preserve"> </w:t>
      </w:r>
      <w:r w:rsidRPr="00C77F76">
        <w:rPr>
          <w:rFonts w:ascii="Arial" w:hAnsi="Arial" w:cs="Arial"/>
          <w:sz w:val="28"/>
          <w:szCs w:val="28"/>
        </w:rPr>
        <w:t>беспокойства и неприятных ощущений.</w:t>
      </w:r>
    </w:p>
    <w:p w:rsidR="001E6C28" w:rsidRPr="00C77F76" w:rsidRDefault="001E6C28" w:rsidP="001E6C28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Упражнения должны быть доступны и интересны детям, желательно носить</w:t>
      </w:r>
      <w:r>
        <w:rPr>
          <w:rFonts w:ascii="Arial" w:hAnsi="Arial" w:cs="Arial"/>
          <w:sz w:val="28"/>
          <w:szCs w:val="28"/>
        </w:rPr>
        <w:t xml:space="preserve"> </w:t>
      </w:r>
      <w:r w:rsidRPr="00C77F76">
        <w:rPr>
          <w:rFonts w:ascii="Arial" w:hAnsi="Arial" w:cs="Arial"/>
          <w:sz w:val="28"/>
          <w:szCs w:val="28"/>
        </w:rPr>
        <w:t>образный характер</w:t>
      </w:r>
      <w:r>
        <w:rPr>
          <w:rFonts w:ascii="Arial" w:hAnsi="Arial" w:cs="Arial"/>
          <w:sz w:val="28"/>
          <w:szCs w:val="28"/>
        </w:rPr>
        <w:t>.</w:t>
      </w:r>
    </w:p>
    <w:p w:rsidR="00C77F76" w:rsidRPr="00C77F76" w:rsidRDefault="00C77F76" w:rsidP="00C77F76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 </w:t>
      </w:r>
      <w:r w:rsidR="001E6C28">
        <w:rPr>
          <w:rFonts w:ascii="Arial" w:hAnsi="Arial" w:cs="Arial"/>
          <w:sz w:val="28"/>
          <w:szCs w:val="28"/>
        </w:rPr>
        <w:t>С</w:t>
      </w:r>
      <w:r w:rsidRPr="00C77F76">
        <w:rPr>
          <w:rFonts w:ascii="Arial" w:hAnsi="Arial" w:cs="Arial"/>
          <w:sz w:val="28"/>
          <w:szCs w:val="28"/>
        </w:rPr>
        <w:t>ледует придерживаться принципа обучения – от простого к</w:t>
      </w:r>
    </w:p>
    <w:p w:rsidR="00D65867" w:rsidRPr="00C77F76" w:rsidRDefault="00C77F76" w:rsidP="001E6C28">
      <w:pPr>
        <w:spacing w:after="0"/>
        <w:rPr>
          <w:rFonts w:ascii="Arial" w:hAnsi="Arial" w:cs="Arial"/>
          <w:sz w:val="28"/>
          <w:szCs w:val="28"/>
        </w:rPr>
      </w:pPr>
      <w:r w:rsidRPr="00C77F76">
        <w:rPr>
          <w:rFonts w:ascii="Arial" w:hAnsi="Arial" w:cs="Arial"/>
          <w:sz w:val="28"/>
          <w:szCs w:val="28"/>
        </w:rPr>
        <w:t>сло</w:t>
      </w:r>
      <w:r w:rsidR="001E6C28">
        <w:rPr>
          <w:rFonts w:ascii="Arial" w:hAnsi="Arial" w:cs="Arial"/>
          <w:sz w:val="28"/>
          <w:szCs w:val="28"/>
        </w:rPr>
        <w:t>ж</w:t>
      </w:r>
      <w:r w:rsidRPr="00C77F76">
        <w:rPr>
          <w:rFonts w:ascii="Arial" w:hAnsi="Arial" w:cs="Arial"/>
          <w:sz w:val="28"/>
          <w:szCs w:val="28"/>
        </w:rPr>
        <w:t>ному.</w:t>
      </w:r>
    </w:p>
    <w:sectPr w:rsidR="00D65867" w:rsidRPr="00C7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76"/>
    <w:rsid w:val="001E6C28"/>
    <w:rsid w:val="00C77F76"/>
    <w:rsid w:val="00D6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2B82"/>
  <w15:chartTrackingRefBased/>
  <w15:docId w15:val="{44DD156D-5F51-43C3-918E-3002BAC5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Михайлова</dc:creator>
  <cp:keywords/>
  <dc:description/>
  <cp:lastModifiedBy>Ольга Михайлова</cp:lastModifiedBy>
  <cp:revision>1</cp:revision>
  <dcterms:created xsi:type="dcterms:W3CDTF">2025-12-06T15:38:00Z</dcterms:created>
  <dcterms:modified xsi:type="dcterms:W3CDTF">2025-12-06T15:53:00Z</dcterms:modified>
</cp:coreProperties>
</file>