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93" w:rsidRPr="00910B93" w:rsidRDefault="00910B93" w:rsidP="00910B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0B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910B9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техники </w:t>
      </w:r>
      <w:proofErr w:type="spellStart"/>
      <w:r w:rsidRPr="00910B93">
        <w:rPr>
          <w:rFonts w:ascii="Times New Roman" w:hAnsi="Times New Roman" w:cs="Times New Roman"/>
          <w:b/>
          <w:bCs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Организация процесса группового </w:t>
      </w:r>
      <w:proofErr w:type="spellStart"/>
      <w:r w:rsidRPr="00910B93">
        <w:rPr>
          <w:rFonts w:ascii="Times New Roman" w:hAnsi="Times New Roman" w:cs="Times New Roman"/>
          <w:bCs/>
          <w:sz w:val="28"/>
          <w:szCs w:val="28"/>
        </w:rPr>
        <w:t>взамодействия</w:t>
      </w:r>
      <w:proofErr w:type="spellEnd"/>
      <w:r w:rsidRPr="00910B93">
        <w:rPr>
          <w:rFonts w:ascii="Times New Roman" w:hAnsi="Times New Roman" w:cs="Times New Roman"/>
          <w:bCs/>
          <w:sz w:val="28"/>
          <w:szCs w:val="28"/>
        </w:rPr>
        <w:t xml:space="preserve"> осуществляется с использованием разнообразных техник, которые модератор подбирает в соответствии с содержанием и целями групповой работы, особенностями группы, ее состава, возраста, активности.</w:t>
      </w:r>
      <w:r w:rsidRPr="00910B9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10B93">
        <w:rPr>
          <w:rFonts w:ascii="Times New Roman" w:hAnsi="Times New Roman" w:cs="Times New Roman"/>
          <w:bCs/>
          <w:sz w:val="28"/>
          <w:szCs w:val="28"/>
        </w:rPr>
        <w:t xml:space="preserve">Технология </w:t>
      </w:r>
      <w:proofErr w:type="spellStart"/>
      <w:r w:rsidRPr="00910B93">
        <w:rPr>
          <w:rFonts w:ascii="Times New Roman" w:hAnsi="Times New Roman" w:cs="Times New Roman"/>
          <w:bCs/>
          <w:sz w:val="28"/>
          <w:szCs w:val="28"/>
        </w:rPr>
        <w:t>модерации</w:t>
      </w:r>
      <w:proofErr w:type="spellEnd"/>
      <w:r w:rsidRPr="00910B93">
        <w:rPr>
          <w:rFonts w:ascii="Times New Roman" w:hAnsi="Times New Roman" w:cs="Times New Roman"/>
          <w:bCs/>
          <w:sz w:val="28"/>
          <w:szCs w:val="28"/>
        </w:rPr>
        <w:t xml:space="preserve"> важна для современного школьного образования по нескольким причинам: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Повышение эффективности обучения.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0B93">
        <w:rPr>
          <w:rFonts w:ascii="Times New Roman" w:hAnsi="Times New Roman" w:cs="Times New Roman"/>
          <w:bCs/>
          <w:sz w:val="28"/>
          <w:szCs w:val="28"/>
        </w:rPr>
        <w:t>Модерация</w:t>
      </w:r>
      <w:proofErr w:type="spellEnd"/>
      <w:r w:rsidRPr="00910B93">
        <w:rPr>
          <w:rFonts w:ascii="Times New Roman" w:hAnsi="Times New Roman" w:cs="Times New Roman"/>
          <w:bCs/>
          <w:sz w:val="28"/>
          <w:szCs w:val="28"/>
        </w:rPr>
        <w:t xml:space="preserve"> способствуе</w:t>
      </w:r>
      <w:r>
        <w:rPr>
          <w:rFonts w:ascii="Times New Roman" w:hAnsi="Times New Roman" w:cs="Times New Roman"/>
          <w:bCs/>
          <w:sz w:val="28"/>
          <w:szCs w:val="28"/>
        </w:rPr>
        <w:t>т развитию интеллекта обучающихся</w:t>
      </w:r>
      <w:r w:rsidRPr="00910B93">
        <w:rPr>
          <w:rFonts w:ascii="Times New Roman" w:hAnsi="Times New Roman" w:cs="Times New Roman"/>
          <w:bCs/>
          <w:sz w:val="28"/>
          <w:szCs w:val="28"/>
        </w:rPr>
        <w:t xml:space="preserve"> и навыков самостоятельной работы в поиске информации, разнообразит формы учебно</w:t>
      </w:r>
      <w:r>
        <w:rPr>
          <w:rFonts w:ascii="Times New Roman" w:hAnsi="Times New Roman" w:cs="Times New Roman"/>
          <w:bCs/>
          <w:sz w:val="28"/>
          <w:szCs w:val="28"/>
        </w:rPr>
        <w:t>й деятельности учащихся на занятии</w:t>
      </w:r>
      <w:r w:rsidRPr="00910B9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Индивидуальный и дифференцированный подход.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Ученики могут работать самостоятельно с оптимальной для себя скоростью.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Гибкость управления учебным процессом.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Можно отслеживать процесс и результат работы.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Улучшение организации урока.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Дидактический материал всегда имеется в достаточном количестве.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Стимулирование самостоятельности и ответственности.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Ученики учатся принимать решения и нести за них ответственность, вырабатывают уверенность в себе, целеустремлённость и другие важные качества личности.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Обеспечение приобретения обучающимися не только актуальных предметных знаний, но и жизненно важных навыков и качеств.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Выпускник школы, подготовленный с помощью </w:t>
      </w:r>
      <w:proofErr w:type="spellStart"/>
      <w:r w:rsidRPr="00910B93">
        <w:rPr>
          <w:rFonts w:ascii="Times New Roman" w:hAnsi="Times New Roman" w:cs="Times New Roman"/>
          <w:bCs/>
          <w:sz w:val="28"/>
          <w:szCs w:val="28"/>
        </w:rPr>
        <w:t>модерации</w:t>
      </w:r>
      <w:proofErr w:type="spellEnd"/>
      <w:r w:rsidRPr="00910B93">
        <w:rPr>
          <w:rFonts w:ascii="Times New Roman" w:hAnsi="Times New Roman" w:cs="Times New Roman"/>
          <w:bCs/>
          <w:sz w:val="28"/>
          <w:szCs w:val="28"/>
        </w:rPr>
        <w:t xml:space="preserve">, будет лучше адаптироваться в самостоятельной жизни.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Воспитание уважительного отношения. </w:t>
      </w:r>
    </w:p>
    <w:p w:rsidR="00910B93" w:rsidRPr="00910B93" w:rsidRDefault="00910B93" w:rsidP="00910B93">
      <w:pPr>
        <w:rPr>
          <w:rFonts w:ascii="Times New Roman" w:hAnsi="Times New Roman" w:cs="Times New Roman"/>
          <w:bCs/>
          <w:sz w:val="28"/>
          <w:szCs w:val="28"/>
        </w:rPr>
      </w:pPr>
      <w:r w:rsidRPr="00910B93">
        <w:rPr>
          <w:rFonts w:ascii="Times New Roman" w:hAnsi="Times New Roman" w:cs="Times New Roman"/>
          <w:bCs/>
          <w:sz w:val="28"/>
          <w:szCs w:val="28"/>
        </w:rPr>
        <w:t xml:space="preserve">Педагог и ученики становятся равноправными участниками образовательного процесса, что меняет отношение к учителю: из «контролирующего органа» он превращается в более опытного товарища, играющего в одной команде с обучающимися. </w:t>
      </w:r>
      <w:r w:rsidRPr="00910B9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</w:p>
    <w:p w:rsidR="00910B93" w:rsidRPr="00910B93" w:rsidRDefault="00910B93" w:rsidP="00910B9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910B93">
        <w:rPr>
          <w:rFonts w:ascii="Times New Roman" w:hAnsi="Times New Roman" w:cs="Times New Roman"/>
          <w:b/>
          <w:bCs/>
          <w:sz w:val="28"/>
          <w:szCs w:val="28"/>
        </w:rPr>
        <w:t>Метод «мозгового штурма»</w:t>
      </w:r>
    </w:p>
    <w:bookmarkEnd w:id="0"/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«Мозговой штурм», или метод мозговой атаки.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 xml:space="preserve">«Мозговой штурм» − это исходный метод </w:t>
      </w:r>
      <w:proofErr w:type="spellStart"/>
      <w:r w:rsidRPr="00910B93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910B93">
        <w:rPr>
          <w:rFonts w:ascii="Times New Roman" w:hAnsi="Times New Roman" w:cs="Times New Roman"/>
          <w:sz w:val="28"/>
          <w:szCs w:val="28"/>
        </w:rPr>
        <w:t xml:space="preserve"> групповой работы. С помощью мозгового штурма можно быстро описать и представить предпосылки к углублению и дальнейшей разработке значимых идей.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В ходе «мозгового штурма» происходит совместное определение и расстановка приоритетов, а результат предоставляет возможность для подготовки и проведения дальнейшего хода заседания. Техника стимулирует группу к быстрому генерированию большого количества идей.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Алгоритм организации включает следующие действия: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1) подбор группы лиц для генерирования идей;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2) знакомство группы с правилами проведения мозговой атаки;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3) реализация процедуры «мозговой атаки», фиксация выдвинутых идей;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4) экспертная оценка идей.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lastRenderedPageBreak/>
        <w:t xml:space="preserve">Идея метода заключается в том, чтобы отделить процесс генерирования идей от их критической оценки. На этапе генерирования идей категорически запрещено критиковать и оценивать высказывания членов группы. Модератор должен фиксировать все мысли, предположения, идеи на доске или листах бумаги. На генерацию идей дается в среднем 20-25 минут. После небольшого перерыва группа может приступить к критической оценке и доработке идей. Метод не требует специальной подготовки и легко усваивается любыми профессиональными группами. Универсальность метода позволяет с его помощью решить почти любую проблему и любое затруднение в сфере человеческой деятельности. Благодаря «мозговому штурму» можно произвести виртуальное изменение продукта (идеи) девятью различными способами. Эти способы носят название </w:t>
      </w:r>
      <w:proofErr w:type="spellStart"/>
      <w:r w:rsidRPr="00910B93">
        <w:rPr>
          <w:rFonts w:ascii="Times New Roman" w:hAnsi="Times New Roman" w:cs="Times New Roman"/>
          <w:sz w:val="28"/>
          <w:szCs w:val="28"/>
        </w:rPr>
        <w:t>модификационных</w:t>
      </w:r>
      <w:proofErr w:type="spellEnd"/>
      <w:r w:rsidRPr="00910B93">
        <w:rPr>
          <w:rFonts w:ascii="Times New Roman" w:hAnsi="Times New Roman" w:cs="Times New Roman"/>
          <w:sz w:val="28"/>
          <w:szCs w:val="28"/>
        </w:rPr>
        <w:t xml:space="preserve"> операций: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альтернатива;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сравнение;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модификация;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преувеличение;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уменьшение;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замещение (использование других процессов, материалов);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замена;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переворачивание;</w:t>
      </w:r>
    </w:p>
    <w:p w:rsidR="00910B93" w:rsidRPr="00910B93" w:rsidRDefault="00910B93" w:rsidP="00910B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комбинация.</w:t>
      </w:r>
    </w:p>
    <w:p w:rsidR="00910B93" w:rsidRPr="00910B93" w:rsidRDefault="00910B93" w:rsidP="00910B93">
      <w:pPr>
        <w:pStyle w:val="2"/>
        <w:pBdr>
          <w:top w:val="single" w:sz="6" w:space="0" w:color="EEEEEE"/>
        </w:pBdr>
        <w:shd w:val="clear" w:color="auto" w:fill="FEFEFE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910B93">
        <w:rPr>
          <w:rFonts w:ascii="Times New Roman" w:hAnsi="Times New Roman" w:cs="Times New Roman"/>
          <w:color w:val="000000"/>
          <w:sz w:val="28"/>
          <w:szCs w:val="28"/>
        </w:rPr>
        <w:t>Обратная «мозговая атака»</w:t>
      </w:r>
    </w:p>
    <w:p w:rsidR="00910B93" w:rsidRPr="00910B93" w:rsidRDefault="00910B93" w:rsidP="00910B9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910B93">
        <w:rPr>
          <w:color w:val="000000"/>
          <w:sz w:val="28"/>
          <w:szCs w:val="28"/>
        </w:rPr>
        <w:t>составляется наиболее полный список недостатков рассматриваемого явления. На объект обрушивается ничем не сдерживаемая критика. Все процедуры проведения совпадают с описанными выше правилами прямой мозговой атаки.</w:t>
      </w:r>
    </w:p>
    <w:p w:rsidR="00910B93" w:rsidRPr="00910B93" w:rsidRDefault="00910B93" w:rsidP="00910B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0B93">
        <w:rPr>
          <w:rFonts w:ascii="Times New Roman" w:hAnsi="Times New Roman" w:cs="Times New Roman"/>
          <w:b/>
          <w:bCs/>
          <w:sz w:val="28"/>
          <w:szCs w:val="28"/>
        </w:rPr>
        <w:t>«Мозговая атака» с оценкой идей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предназначена для решения сложных задач и выполняется в три этапа. На первом проводится прямая мозговая атака. Общий список идей передается каждому участнику. Каждый должен отобрать 3 − 5 лучших идей. Разрешается добавлять новые и развивать имеющиеся. На втором каждый участник сообщает о выбранных идеях и аргументирует их достоинства. Одинаковые идеи повторно не обсуждаются. В результате обсуждения составляют таблицу положительно-отрицательной оценки идей. Каждый участник выбирает из таблицы один-два наилучших варианта. На третьем этапе выбранные варианты обсуждаются в целях ранжирования. Составляются приложения с обоснованием, эскизами, таблицами, диаграммами. Все материалы передаются на оценку экспертам и заказчикам.</w:t>
      </w:r>
    </w:p>
    <w:p w:rsidR="00910B93" w:rsidRPr="00910B93" w:rsidRDefault="00910B93" w:rsidP="00910B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0B93">
        <w:rPr>
          <w:rFonts w:ascii="Times New Roman" w:hAnsi="Times New Roman" w:cs="Times New Roman"/>
          <w:b/>
          <w:bCs/>
          <w:sz w:val="28"/>
          <w:szCs w:val="28"/>
        </w:rPr>
        <w:t>Мозговая атака по круговой схеме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участники делятся на подгруппы по 3 − 5 человек, каждый из которых записывает на листе по 2 − 3 идеи.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 xml:space="preserve">Затем в рамках подгруппы происходит обмен карточками, записанные на них идеи развиваются другими участниками и дополняются новыми. После троекратного обмена каждая группа составляет сводный перечень </w:t>
      </w:r>
      <w:r w:rsidRPr="00910B93">
        <w:rPr>
          <w:rFonts w:ascii="Times New Roman" w:hAnsi="Times New Roman" w:cs="Times New Roman"/>
          <w:sz w:val="28"/>
          <w:szCs w:val="28"/>
        </w:rPr>
        <w:lastRenderedPageBreak/>
        <w:t>выдвинутых идей. Перечни идей всех групп предоставляются на общее обсуждение для оценки.</w:t>
      </w:r>
    </w:p>
    <w:p w:rsidR="00910B93" w:rsidRPr="00910B93" w:rsidRDefault="00910B93" w:rsidP="00910B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0B93">
        <w:rPr>
          <w:rFonts w:ascii="Times New Roman" w:hAnsi="Times New Roman" w:cs="Times New Roman"/>
          <w:b/>
          <w:bCs/>
          <w:sz w:val="28"/>
          <w:szCs w:val="28"/>
        </w:rPr>
        <w:t>Метод номинальной группы</w:t>
      </w:r>
    </w:p>
    <w:p w:rsidR="00910B93" w:rsidRPr="00910B93" w:rsidRDefault="00910B93" w:rsidP="00910B93">
      <w:p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Максимально структурированной мозговой атакой считается метод номинальной группы. Метод номинальной группы полезен в ситуациях, когда необходимо выявить и сопоставить индивидуальные суждения, с тем чтобы получить решения, к которым один человек прийти не может. Сущность метода заключается в отделении выдвигаемых идей от их авторов, что создает благоприятные условия для выдвижения любых идей любым участником совещания. Отдельные предложения выдвигаются анонимно, окончательное решение считается групповым. Метод состоит из пяти этапов:</w:t>
      </w:r>
    </w:p>
    <w:p w:rsidR="00910B93" w:rsidRPr="00910B93" w:rsidRDefault="00910B93" w:rsidP="00910B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1 этап - молчаливое генерирование;</w:t>
      </w:r>
    </w:p>
    <w:p w:rsidR="00910B93" w:rsidRPr="00910B93" w:rsidRDefault="00910B93" w:rsidP="00910B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2 этап - неупорядоченное перечисление идей;</w:t>
      </w:r>
    </w:p>
    <w:p w:rsidR="00910B93" w:rsidRPr="00910B93" w:rsidRDefault="00910B93" w:rsidP="00910B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3 этап - уяснение идей;</w:t>
      </w:r>
    </w:p>
    <w:p w:rsidR="00910B93" w:rsidRPr="00910B93" w:rsidRDefault="00910B93" w:rsidP="00910B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4 этап - ранжирование идей;</w:t>
      </w:r>
    </w:p>
    <w:p w:rsidR="00910B93" w:rsidRPr="00910B93" w:rsidRDefault="00910B93" w:rsidP="00910B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B93">
        <w:rPr>
          <w:rFonts w:ascii="Times New Roman" w:hAnsi="Times New Roman" w:cs="Times New Roman"/>
          <w:sz w:val="28"/>
          <w:szCs w:val="28"/>
        </w:rPr>
        <w:t>5 этап - анализ и взвешивание отдельных предложений.</w:t>
      </w:r>
    </w:p>
    <w:p w:rsidR="0024249C" w:rsidRPr="00910B93" w:rsidRDefault="0024249C">
      <w:pPr>
        <w:rPr>
          <w:rFonts w:ascii="Times New Roman" w:hAnsi="Times New Roman" w:cs="Times New Roman"/>
          <w:sz w:val="28"/>
          <w:szCs w:val="28"/>
        </w:rPr>
      </w:pPr>
    </w:p>
    <w:sectPr w:rsidR="0024249C" w:rsidRPr="0091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459"/>
    <w:multiLevelType w:val="multilevel"/>
    <w:tmpl w:val="88A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E6634"/>
    <w:multiLevelType w:val="multilevel"/>
    <w:tmpl w:val="5FF4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AA"/>
    <w:rsid w:val="0024249C"/>
    <w:rsid w:val="003E47AA"/>
    <w:rsid w:val="009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7C7D"/>
  <w15:chartTrackingRefBased/>
  <w15:docId w15:val="{219716F3-829A-4F12-9EDE-8779EEC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10B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10B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2025-12-08T08:52:00Z</dcterms:created>
  <dcterms:modified xsi:type="dcterms:W3CDTF">2025-12-08T08:57:00Z</dcterms:modified>
</cp:coreProperties>
</file>