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bottomFromText="200" w:vertAnchor="text" w:horzAnchor="margin" w:tblpX="-574" w:tblpY="-697"/>
        <w:tblW w:w="10142" w:type="dxa"/>
        <w:tblInd w:w="115" w:type="dxa"/>
        <w:tblLayout w:type="fixed"/>
        <w:tblCellMar>
          <w:left w:w="115" w:type="dxa"/>
          <w:right w:w="115" w:type="dxa"/>
        </w:tblCellMar>
        <w:tblLook w:val="04A0"/>
      </w:tblPr>
      <w:tblGrid>
        <w:gridCol w:w="3209"/>
        <w:gridCol w:w="6933"/>
      </w:tblGrid>
      <w:tr w:rsidR="000B7995" w:rsidTr="00AC4DDE">
        <w:trPr>
          <w:trHeight w:val="926"/>
        </w:trPr>
        <w:tc>
          <w:tcPr>
            <w:tcW w:w="3209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0B7995" w:rsidRDefault="000B7995" w:rsidP="000B7995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419225" cy="1419225"/>
                  <wp:effectExtent l="0" t="0" r="0" b="0"/>
                  <wp:docPr id="2" name="Рисунок 1" descr="https://arhivurokov.ru/videouroki/html/2018/06/13/v_5b215507576a4/99717605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https://arhivurokov.ru/videouroki/html/2018/06/13/v_5b215507576a4/99717605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0B7995" w:rsidRDefault="000B7995" w:rsidP="000B7995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Министерство образования и науки</w:t>
            </w:r>
          </w:p>
          <w:p w:rsidR="000B7995" w:rsidRDefault="000B7995" w:rsidP="000B7995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Краснодарского края</w:t>
            </w:r>
          </w:p>
        </w:tc>
      </w:tr>
      <w:tr w:rsidR="000B7995" w:rsidTr="00AC4DDE">
        <w:trPr>
          <w:trHeight w:val="1455"/>
        </w:trPr>
        <w:tc>
          <w:tcPr>
            <w:tcW w:w="3209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left w:w="2" w:type="dxa"/>
              <w:right w:w="2" w:type="dxa"/>
            </w:tcMar>
            <w:vAlign w:val="center"/>
          </w:tcPr>
          <w:p w:rsidR="000B7995" w:rsidRDefault="000B7995" w:rsidP="000B7995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69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0B7995" w:rsidRDefault="000B7995" w:rsidP="000B7995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Государственное бюджетное профессиональное образовательное учреждение Краснодарского края</w:t>
            </w:r>
          </w:p>
          <w:p w:rsidR="000B7995" w:rsidRDefault="000B7995" w:rsidP="000B7995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«ЕЙСКИЙ ПОЛИПРОФИЛЬНЫЙ КОЛЛЕДЖ»</w:t>
            </w:r>
          </w:p>
        </w:tc>
      </w:tr>
    </w:tbl>
    <w:p w:rsidR="000B7995" w:rsidRDefault="000B7995" w:rsidP="000B7995"/>
    <w:p w:rsidR="000B7995" w:rsidRDefault="000B7995" w:rsidP="000B7995"/>
    <w:p w:rsidR="000B7995" w:rsidRDefault="000B7995" w:rsidP="000B7995"/>
    <w:p w:rsidR="000B7995" w:rsidRDefault="000B7995" w:rsidP="000B7995"/>
    <w:p w:rsidR="000B7995" w:rsidRDefault="000B7995" w:rsidP="000B7995"/>
    <w:p w:rsidR="000B7995" w:rsidRDefault="000B7995" w:rsidP="000B7995"/>
    <w:p w:rsidR="000B7995" w:rsidRDefault="000B7995" w:rsidP="000B7995"/>
    <w:p w:rsidR="000B7995" w:rsidRPr="000B7995" w:rsidRDefault="000B7995" w:rsidP="000B7995">
      <w:pPr>
        <w:jc w:val="center"/>
        <w:rPr>
          <w:rFonts w:ascii="Times New Roman" w:hAnsi="Times New Roman" w:cs="Times New Roman"/>
          <w:sz w:val="32"/>
          <w:szCs w:val="32"/>
        </w:rPr>
      </w:pPr>
      <w:r w:rsidRPr="000B7995">
        <w:rPr>
          <w:rFonts w:ascii="Times New Roman" w:hAnsi="Times New Roman" w:cs="Times New Roman"/>
          <w:sz w:val="32"/>
          <w:szCs w:val="32"/>
        </w:rPr>
        <w:t>Изготовление наглядности к уроку</w:t>
      </w:r>
    </w:p>
    <w:p w:rsidR="000B7995" w:rsidRDefault="000B7995" w:rsidP="000B7995"/>
    <w:p w:rsidR="000B7995" w:rsidRDefault="000B7995" w:rsidP="000B7995"/>
    <w:p w:rsidR="000B7995" w:rsidRDefault="000B7995" w:rsidP="000B7995"/>
    <w:p w:rsidR="000B7995" w:rsidRDefault="000B7995" w:rsidP="000B7995"/>
    <w:p w:rsidR="000B7995" w:rsidRDefault="000B7995" w:rsidP="000B79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B7995" w:rsidRDefault="000B7995" w:rsidP="000B79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B7995" w:rsidRDefault="000B7995" w:rsidP="000B79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B7995" w:rsidRDefault="000B7995" w:rsidP="000B799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Выполнила:</w:t>
      </w:r>
    </w:p>
    <w:p w:rsidR="000B7995" w:rsidRDefault="000B7995" w:rsidP="000B799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студентка Ш-23 группы</w:t>
      </w:r>
    </w:p>
    <w:p w:rsidR="000B7995" w:rsidRDefault="000B7995" w:rsidP="000B799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Жильцова Анастасия</w:t>
      </w:r>
    </w:p>
    <w:p w:rsidR="000B7995" w:rsidRDefault="000B7995" w:rsidP="000B799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B7995" w:rsidRDefault="000B7995" w:rsidP="000B79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B7995" w:rsidRDefault="000B7995" w:rsidP="000B79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373F8" w:rsidRDefault="000B7995" w:rsidP="000B799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Ейск, 2025 г.</w:t>
      </w:r>
    </w:p>
    <w:p w:rsidR="0077303B" w:rsidRPr="0077303B" w:rsidRDefault="0077303B" w:rsidP="007730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303B">
        <w:rPr>
          <w:rFonts w:ascii="Times New Roman" w:hAnsi="Times New Roman" w:cs="Times New Roman"/>
          <w:sz w:val="28"/>
          <w:szCs w:val="28"/>
        </w:rPr>
        <w:lastRenderedPageBreak/>
        <w:t>Наглядный материал — это учебные пособия и объекты, которые используются для визуализации учебного материала. К ним относятся картинки, плакаты, схемы, модели, дидактические игры, демонстрационные таблицы, мультимедийные презентации и другие средства, помогающие учащимся лучше понять и усвоить знания через зрительное восприятие.</w:t>
      </w:r>
    </w:p>
    <w:p w:rsidR="0077303B" w:rsidRPr="0077303B" w:rsidRDefault="0077303B" w:rsidP="007730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303B" w:rsidRPr="0077303B" w:rsidRDefault="0077303B" w:rsidP="007730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303B">
        <w:rPr>
          <w:rFonts w:ascii="Times New Roman" w:hAnsi="Times New Roman" w:cs="Times New Roman"/>
          <w:sz w:val="28"/>
          <w:szCs w:val="28"/>
        </w:rPr>
        <w:t>Зачем учителю начальных к</w:t>
      </w:r>
      <w:r>
        <w:rPr>
          <w:rFonts w:ascii="Times New Roman" w:hAnsi="Times New Roman" w:cs="Times New Roman"/>
          <w:sz w:val="28"/>
          <w:szCs w:val="28"/>
        </w:rPr>
        <w:t>лассов нужен наглядный материал</w:t>
      </w:r>
    </w:p>
    <w:p w:rsidR="0077303B" w:rsidRPr="0077303B" w:rsidRDefault="0077303B" w:rsidP="007730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303B">
        <w:rPr>
          <w:rFonts w:ascii="Times New Roman" w:hAnsi="Times New Roman" w:cs="Times New Roman"/>
          <w:sz w:val="28"/>
          <w:szCs w:val="28"/>
        </w:rPr>
        <w:t>1. Повышение интереса и мотивации</w:t>
      </w:r>
    </w:p>
    <w:p w:rsidR="0077303B" w:rsidRPr="0077303B" w:rsidRDefault="0077303B" w:rsidP="007730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303B">
        <w:rPr>
          <w:rFonts w:ascii="Times New Roman" w:hAnsi="Times New Roman" w:cs="Times New Roman"/>
          <w:sz w:val="28"/>
          <w:szCs w:val="28"/>
        </w:rPr>
        <w:t>Наглядные пособия делают уроки более увлекательными и по</w:t>
      </w:r>
      <w:r>
        <w:rPr>
          <w:rFonts w:ascii="Times New Roman" w:hAnsi="Times New Roman" w:cs="Times New Roman"/>
          <w:sz w:val="28"/>
          <w:szCs w:val="28"/>
        </w:rPr>
        <w:t>могают привлечь внимание детей.</w:t>
      </w:r>
    </w:p>
    <w:p w:rsidR="0077303B" w:rsidRPr="0077303B" w:rsidRDefault="0077303B" w:rsidP="007730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303B">
        <w:rPr>
          <w:rFonts w:ascii="Times New Roman" w:hAnsi="Times New Roman" w:cs="Times New Roman"/>
          <w:sz w:val="28"/>
          <w:szCs w:val="28"/>
        </w:rPr>
        <w:t>2. Улучшение понимания и запоминания</w:t>
      </w:r>
    </w:p>
    <w:p w:rsidR="0077303B" w:rsidRPr="0077303B" w:rsidRDefault="0077303B" w:rsidP="007730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303B">
        <w:rPr>
          <w:rFonts w:ascii="Times New Roman" w:hAnsi="Times New Roman" w:cs="Times New Roman"/>
          <w:sz w:val="28"/>
          <w:szCs w:val="28"/>
        </w:rPr>
        <w:t>Малыши легче усваивают информацию, когда видят её, а не только слышат. Визуализация способств</w:t>
      </w:r>
      <w:r>
        <w:rPr>
          <w:rFonts w:ascii="Times New Roman" w:hAnsi="Times New Roman" w:cs="Times New Roman"/>
          <w:sz w:val="28"/>
          <w:szCs w:val="28"/>
        </w:rPr>
        <w:t>ует более глубокому восприятию.</w:t>
      </w:r>
    </w:p>
    <w:p w:rsidR="0077303B" w:rsidRPr="0077303B" w:rsidRDefault="0077303B" w:rsidP="007730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303B">
        <w:rPr>
          <w:rFonts w:ascii="Times New Roman" w:hAnsi="Times New Roman" w:cs="Times New Roman"/>
          <w:sz w:val="28"/>
          <w:szCs w:val="28"/>
        </w:rPr>
        <w:t>3. Развитие познавательных умений</w:t>
      </w:r>
    </w:p>
    <w:p w:rsidR="0077303B" w:rsidRPr="0077303B" w:rsidRDefault="0077303B" w:rsidP="007730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303B">
        <w:rPr>
          <w:rFonts w:ascii="Times New Roman" w:hAnsi="Times New Roman" w:cs="Times New Roman"/>
          <w:sz w:val="28"/>
          <w:szCs w:val="28"/>
        </w:rPr>
        <w:t>Использование рисунков и моделей помогает развивать такие навыки, как</w:t>
      </w:r>
      <w:r>
        <w:rPr>
          <w:rFonts w:ascii="Times New Roman" w:hAnsi="Times New Roman" w:cs="Times New Roman"/>
          <w:sz w:val="28"/>
          <w:szCs w:val="28"/>
        </w:rPr>
        <w:t xml:space="preserve"> сравнение, анализ и обобщение.</w:t>
      </w:r>
    </w:p>
    <w:p w:rsidR="0077303B" w:rsidRPr="0077303B" w:rsidRDefault="0077303B" w:rsidP="007730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303B">
        <w:rPr>
          <w:rFonts w:ascii="Times New Roman" w:hAnsi="Times New Roman" w:cs="Times New Roman"/>
          <w:sz w:val="28"/>
          <w:szCs w:val="28"/>
        </w:rPr>
        <w:t>4. Поддержка разных стилей обучения</w:t>
      </w:r>
    </w:p>
    <w:p w:rsidR="0077303B" w:rsidRPr="0077303B" w:rsidRDefault="0077303B" w:rsidP="007730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303B">
        <w:rPr>
          <w:rFonts w:ascii="Times New Roman" w:hAnsi="Times New Roman" w:cs="Times New Roman"/>
          <w:sz w:val="28"/>
          <w:szCs w:val="28"/>
        </w:rPr>
        <w:t>Некоторые дети лучше воспринимают информацию визуально, и наглядность помогает учитыв</w:t>
      </w:r>
      <w:r>
        <w:rPr>
          <w:rFonts w:ascii="Times New Roman" w:hAnsi="Times New Roman" w:cs="Times New Roman"/>
          <w:sz w:val="28"/>
          <w:szCs w:val="28"/>
        </w:rPr>
        <w:t>ать индивидуальные особенности.</w:t>
      </w:r>
    </w:p>
    <w:p w:rsidR="0077303B" w:rsidRPr="0077303B" w:rsidRDefault="0077303B" w:rsidP="007730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303B">
        <w:rPr>
          <w:rFonts w:ascii="Times New Roman" w:hAnsi="Times New Roman" w:cs="Times New Roman"/>
          <w:sz w:val="28"/>
          <w:szCs w:val="28"/>
        </w:rPr>
        <w:t>5. Облегчение объяснений сложных понятий</w:t>
      </w:r>
    </w:p>
    <w:p w:rsidR="0077303B" w:rsidRPr="0077303B" w:rsidRDefault="0077303B" w:rsidP="007730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303B">
        <w:rPr>
          <w:rFonts w:ascii="Times New Roman" w:hAnsi="Times New Roman" w:cs="Times New Roman"/>
          <w:sz w:val="28"/>
          <w:szCs w:val="28"/>
        </w:rPr>
        <w:t>С помощью схем и моделей учитель может проще объяснить абстрактные и</w:t>
      </w:r>
      <w:r>
        <w:rPr>
          <w:rFonts w:ascii="Times New Roman" w:hAnsi="Times New Roman" w:cs="Times New Roman"/>
          <w:sz w:val="28"/>
          <w:szCs w:val="28"/>
        </w:rPr>
        <w:t>ли трудные для восприятия темы.</w:t>
      </w:r>
    </w:p>
    <w:p w:rsidR="0077303B" w:rsidRDefault="0077303B" w:rsidP="007730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303B" w:rsidRDefault="0077303B" w:rsidP="007730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303B">
        <w:rPr>
          <w:rFonts w:ascii="Times New Roman" w:hAnsi="Times New Roman" w:cs="Times New Roman"/>
          <w:sz w:val="28"/>
          <w:szCs w:val="28"/>
        </w:rPr>
        <w:t>Наглядный материал является обязательным инструментом в работе учителя начальных классов, так как он способствует эффективному обучению, развитию детей и формированию у них прочных знаний.</w:t>
      </w:r>
    </w:p>
    <w:p w:rsidR="0077303B" w:rsidRDefault="0040368E" w:rsidP="0040368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Наглядный материал</w:t>
      </w:r>
    </w:p>
    <w:p w:rsidR="00D46B94" w:rsidRDefault="002F7198" w:rsidP="00D46B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Предмет: р</w:t>
      </w:r>
      <w:r w:rsidR="00D46B94">
        <w:rPr>
          <w:rFonts w:ascii="Times New Roman" w:hAnsi="Times New Roman" w:cs="Times New Roman"/>
          <w:sz w:val="28"/>
          <w:szCs w:val="28"/>
        </w:rPr>
        <w:t>усский язык</w:t>
      </w:r>
    </w:p>
    <w:p w:rsidR="0040368E" w:rsidRDefault="0040368E" w:rsidP="004036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«Звуки в русском языке. Составление звуковых схем»</w:t>
      </w:r>
    </w:p>
    <w:p w:rsidR="0040368E" w:rsidRDefault="0040368E" w:rsidP="004036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Наглядный материал: карточки с алфавитом (буквами) и обозначением и</w:t>
      </w:r>
      <w:r w:rsidR="00D46B94">
        <w:rPr>
          <w:rFonts w:ascii="Times New Roman" w:hAnsi="Times New Roman" w:cs="Times New Roman"/>
          <w:sz w:val="28"/>
          <w:szCs w:val="28"/>
        </w:rPr>
        <w:t>х звуков</w:t>
      </w:r>
      <w:r>
        <w:rPr>
          <w:rFonts w:ascii="Times New Roman" w:hAnsi="Times New Roman" w:cs="Times New Roman"/>
          <w:sz w:val="28"/>
          <w:szCs w:val="28"/>
        </w:rPr>
        <w:t>; карточки для выполнения задания детям.</w:t>
      </w:r>
    </w:p>
    <w:p w:rsidR="0040368E" w:rsidRDefault="00D46B94" w:rsidP="00D46B9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6B9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099461" cy="3364383"/>
            <wp:effectExtent l="19050" t="0" r="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338" cy="3364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6B9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361057" cy="2277790"/>
            <wp:effectExtent l="0" t="533400" r="0" b="522560"/>
            <wp:docPr id="3" name="Рисунок 3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68378" cy="228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68E" w:rsidRDefault="00D46B94" w:rsidP="00D46B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87328" cy="1227713"/>
            <wp:effectExtent l="19050" t="0" r="3422" b="0"/>
            <wp:docPr id="9" name="Рисунок 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/>
                    <a:srcRect b="37951"/>
                    <a:stretch>
                      <a:fillRect/>
                    </a:stretch>
                  </pic:blipFill>
                  <pic:spPr>
                    <a:xfrm>
                      <a:off x="0" y="0"/>
                      <a:ext cx="2190428" cy="122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6B9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010655" cy="1046643"/>
            <wp:effectExtent l="19050" t="0" r="0" b="0"/>
            <wp:docPr id="10" name="Рисунок 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 cstate="print"/>
                    <a:srcRect t="61569"/>
                    <a:stretch>
                      <a:fillRect/>
                    </a:stretch>
                  </pic:blipFill>
                  <pic:spPr>
                    <a:xfrm>
                      <a:off x="0" y="0"/>
                      <a:ext cx="3010655" cy="1046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8C2" w:rsidRDefault="001E48C2" w:rsidP="001E48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Предмет: </w:t>
      </w:r>
      <w:r w:rsidR="002F7198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атематика</w:t>
      </w:r>
    </w:p>
    <w:p w:rsidR="001E48C2" w:rsidRDefault="001E48C2" w:rsidP="001E48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«Четырёхзначные числа. Тысячи, сотни, десятки и единицы»</w:t>
      </w:r>
    </w:p>
    <w:p w:rsidR="001E48C2" w:rsidRDefault="001E48C2" w:rsidP="001E48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Наглядный материал: карточка с примером образования четырёхзначных чисел; карточка с разложением числа на разрядные слагаемые.</w:t>
      </w:r>
    </w:p>
    <w:p w:rsidR="00CA7806" w:rsidRDefault="00CA7806" w:rsidP="001E48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48C2" w:rsidRDefault="001E48C2" w:rsidP="001E48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48C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785735" cy="606582"/>
            <wp:effectExtent l="19050" t="0" r="5465" b="0"/>
            <wp:docPr id="21" name="Рисунок 12" descr="Снимок экрана (1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116).png"/>
                    <pic:cNvPicPr/>
                  </pic:nvPicPr>
                  <pic:blipFill>
                    <a:blip r:embed="rId11"/>
                    <a:srcRect l="21601" t="52846" r="29069" b="37940"/>
                    <a:stretch>
                      <a:fillRect/>
                    </a:stretch>
                  </pic:blipFill>
                  <pic:spPr>
                    <a:xfrm>
                      <a:off x="0" y="0"/>
                      <a:ext cx="5825478" cy="610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806" w:rsidRDefault="00CA7806" w:rsidP="001E48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48C2" w:rsidRDefault="001E48C2" w:rsidP="001E48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48C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456494" cy="538009"/>
            <wp:effectExtent l="19050" t="0" r="1456" b="0"/>
            <wp:docPr id="22" name="Рисунок 14" descr="Снимок экрана (1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117).png"/>
                    <pic:cNvPicPr/>
                  </pic:nvPicPr>
                  <pic:blipFill>
                    <a:blip r:embed="rId12"/>
                    <a:srcRect l="23884" t="56098" r="23149" b="36043"/>
                    <a:stretch>
                      <a:fillRect/>
                    </a:stretch>
                  </pic:blipFill>
                  <pic:spPr>
                    <a:xfrm>
                      <a:off x="0" y="0"/>
                      <a:ext cx="6464240" cy="538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8C2" w:rsidRDefault="001E48C2" w:rsidP="001E48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633616" cy="1566250"/>
            <wp:effectExtent l="19050" t="0" r="0" b="0"/>
            <wp:docPr id="17" name="Рисунок 11" descr="Снимок экрана (1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115).png"/>
                    <pic:cNvPicPr/>
                  </pic:nvPicPr>
                  <pic:blipFill>
                    <a:blip r:embed="rId13" cstate="print"/>
                    <a:srcRect l="22928" t="26287" r="22687" b="16030"/>
                    <a:stretch>
                      <a:fillRect/>
                    </a:stretch>
                  </pic:blipFill>
                  <pic:spPr>
                    <a:xfrm>
                      <a:off x="0" y="0"/>
                      <a:ext cx="2633616" cy="156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48C2" w:rsidRDefault="001E48C2" w:rsidP="001E48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99402" cy="1692998"/>
            <wp:effectExtent l="19050" t="0" r="0" b="0"/>
            <wp:docPr id="20" name="Рисунок 15" descr="Снимок экрана (11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118).png"/>
                    <pic:cNvPicPr/>
                  </pic:nvPicPr>
                  <pic:blipFill>
                    <a:blip r:embed="rId14"/>
                    <a:srcRect l="21905" t="23306" r="22826" b="21116"/>
                    <a:stretch>
                      <a:fillRect/>
                    </a:stretch>
                  </pic:blipFill>
                  <pic:spPr>
                    <a:xfrm>
                      <a:off x="0" y="0"/>
                      <a:ext cx="3007261" cy="169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D0D" w:rsidRDefault="002F7198" w:rsidP="00866D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Предмет: р</w:t>
      </w:r>
      <w:r w:rsidR="00866D0D">
        <w:rPr>
          <w:rFonts w:ascii="Times New Roman" w:hAnsi="Times New Roman" w:cs="Times New Roman"/>
          <w:sz w:val="28"/>
          <w:szCs w:val="28"/>
        </w:rPr>
        <w:t>усский язык</w:t>
      </w:r>
    </w:p>
    <w:p w:rsidR="00866D0D" w:rsidRDefault="00866D0D" w:rsidP="00866D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«Части</w:t>
      </w:r>
      <w:r w:rsidR="00B56BFA">
        <w:rPr>
          <w:rFonts w:ascii="Times New Roman" w:hAnsi="Times New Roman" w:cs="Times New Roman"/>
          <w:sz w:val="28"/>
          <w:szCs w:val="28"/>
        </w:rPr>
        <w:t xml:space="preserve"> речи в русском языке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866D0D" w:rsidRDefault="00866D0D" w:rsidP="00866D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Наглядный материал: карточка с частями речи и их значением.</w:t>
      </w:r>
    </w:p>
    <w:p w:rsidR="0040368E" w:rsidRPr="0040368E" w:rsidRDefault="00866D0D" w:rsidP="001E48C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66D0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552909" cy="3063359"/>
            <wp:effectExtent l="0" t="742950" r="0" b="727591"/>
            <wp:docPr id="11" name="Рисунок 4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5"/>
                    <a:srcRect l="2748" t="3055" b="692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62344" cy="3069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368E" w:rsidRPr="0040368E" w:rsidSect="00866D0D">
      <w:foot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7A7C" w:rsidRDefault="007D7A7C" w:rsidP="00866D0D">
      <w:pPr>
        <w:spacing w:after="0" w:line="240" w:lineRule="auto"/>
      </w:pPr>
      <w:r>
        <w:separator/>
      </w:r>
    </w:p>
  </w:endnote>
  <w:endnote w:type="continuationSeparator" w:id="1">
    <w:p w:rsidR="007D7A7C" w:rsidRDefault="007D7A7C" w:rsidP="00866D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98481485"/>
      <w:docPartObj>
        <w:docPartGallery w:val="Page Numbers (Bottom of Page)"/>
        <w:docPartUnique/>
      </w:docPartObj>
    </w:sdtPr>
    <w:sdtContent>
      <w:p w:rsidR="00866D0D" w:rsidRDefault="00866D0D">
        <w:pPr>
          <w:pStyle w:val="a8"/>
          <w:jc w:val="center"/>
        </w:pPr>
        <w:fldSimple w:instr=" PAGE   \* MERGEFORMAT ">
          <w:r w:rsidR="005E059D">
            <w:rPr>
              <w:noProof/>
            </w:rPr>
            <w:t>4</w:t>
          </w:r>
        </w:fldSimple>
      </w:p>
    </w:sdtContent>
  </w:sdt>
  <w:p w:rsidR="00866D0D" w:rsidRDefault="00866D0D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7A7C" w:rsidRDefault="007D7A7C" w:rsidP="00866D0D">
      <w:pPr>
        <w:spacing w:after="0" w:line="240" w:lineRule="auto"/>
      </w:pPr>
      <w:r>
        <w:separator/>
      </w:r>
    </w:p>
  </w:footnote>
  <w:footnote w:type="continuationSeparator" w:id="1">
    <w:p w:rsidR="007D7A7C" w:rsidRDefault="007D7A7C" w:rsidP="00866D0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B7995"/>
    <w:rsid w:val="000B7995"/>
    <w:rsid w:val="00137D76"/>
    <w:rsid w:val="001E48C2"/>
    <w:rsid w:val="002F7198"/>
    <w:rsid w:val="0040368E"/>
    <w:rsid w:val="00436CAB"/>
    <w:rsid w:val="005E059D"/>
    <w:rsid w:val="006373F8"/>
    <w:rsid w:val="0077303B"/>
    <w:rsid w:val="007D7A7C"/>
    <w:rsid w:val="00866D0D"/>
    <w:rsid w:val="009E5EA5"/>
    <w:rsid w:val="00B56BFA"/>
    <w:rsid w:val="00CA7806"/>
    <w:rsid w:val="00D46B94"/>
    <w:rsid w:val="00E90335"/>
    <w:rsid w:val="00FB54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8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B799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B7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799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866D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66D0D"/>
  </w:style>
  <w:style w:type="paragraph" w:styleId="a8">
    <w:name w:val="footer"/>
    <w:basedOn w:val="a"/>
    <w:link w:val="a9"/>
    <w:uiPriority w:val="99"/>
    <w:unhideWhenUsed/>
    <w:rsid w:val="00866D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66D0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321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cp:lastPrinted>2025-12-03T17:43:00Z</cp:lastPrinted>
  <dcterms:created xsi:type="dcterms:W3CDTF">2025-12-03T17:44:00Z</dcterms:created>
  <dcterms:modified xsi:type="dcterms:W3CDTF">2025-12-04T19:24:00Z</dcterms:modified>
</cp:coreProperties>
</file>