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971" w:rsidRPr="006A0AA2" w:rsidRDefault="002F1971" w:rsidP="006A0AA2">
      <w:pPr>
        <w:tabs>
          <w:tab w:val="left" w:pos="426"/>
        </w:tabs>
        <w:spacing w:after="0" w:line="360" w:lineRule="auto"/>
        <w:jc w:val="center"/>
        <w:rPr>
          <w:rFonts w:asciiTheme="minorHAnsi" w:hAnsiTheme="minorHAnsi"/>
          <w:b/>
          <w:sz w:val="24"/>
          <w:szCs w:val="24"/>
        </w:rPr>
      </w:pPr>
      <w:r w:rsidRPr="006A0AA2">
        <w:rPr>
          <w:rFonts w:asciiTheme="minorHAnsi" w:hAnsiTheme="minorHAnsi"/>
          <w:b/>
          <w:sz w:val="24"/>
          <w:szCs w:val="24"/>
        </w:rPr>
        <w:t>Преступления в сфере незаконного оборота наркотических средств и психотропных веществ:</w:t>
      </w:r>
      <w:r w:rsidRPr="006A0AA2">
        <w:rPr>
          <w:rFonts w:asciiTheme="minorHAnsi" w:hAnsiTheme="minorHAnsi"/>
          <w:b/>
        </w:rPr>
        <w:t xml:space="preserve"> </w:t>
      </w:r>
      <w:r w:rsidRPr="006A0AA2">
        <w:rPr>
          <w:rFonts w:asciiTheme="minorHAnsi" w:hAnsiTheme="minorHAnsi"/>
          <w:b/>
          <w:sz w:val="24"/>
          <w:szCs w:val="24"/>
        </w:rPr>
        <w:t>основные составы и проблемы выявления</w:t>
      </w:r>
    </w:p>
    <w:p w:rsidR="004A72DD" w:rsidRPr="006A0AA2" w:rsidRDefault="004A72DD" w:rsidP="006A0AA2">
      <w:pPr>
        <w:spacing w:line="360" w:lineRule="auto"/>
        <w:rPr>
          <w:rFonts w:asciiTheme="minorHAnsi" w:hAnsiTheme="minorHAnsi"/>
        </w:rPr>
      </w:pPr>
    </w:p>
    <w:p w:rsidR="002F1971" w:rsidRPr="006A0AA2" w:rsidRDefault="002F1971" w:rsidP="006A0AA2">
      <w:pPr>
        <w:spacing w:line="360" w:lineRule="auto"/>
        <w:rPr>
          <w:rFonts w:asciiTheme="minorHAnsi" w:hAnsiTheme="minorHAnsi"/>
        </w:rPr>
      </w:pPr>
    </w:p>
    <w:p w:rsidR="002F1971" w:rsidRPr="006A0AA2" w:rsidRDefault="002F1971" w:rsidP="006A0AA2">
      <w:pPr>
        <w:widowControl w:val="0"/>
        <w:autoSpaceDE w:val="0"/>
        <w:autoSpaceDN w:val="0"/>
        <w:adjustRightInd w:val="0"/>
        <w:spacing w:after="0" w:line="360" w:lineRule="auto"/>
        <w:contextualSpacing/>
        <w:jc w:val="center"/>
        <w:rPr>
          <w:rFonts w:asciiTheme="minorHAnsi" w:eastAsia="Times New Roman" w:hAnsiTheme="minorHAnsi"/>
          <w:b/>
          <w:bCs/>
          <w:sz w:val="24"/>
          <w:szCs w:val="24"/>
          <w:lang w:eastAsia="ru-RU"/>
        </w:rPr>
      </w:pPr>
      <w:r w:rsidRPr="006A0AA2">
        <w:rPr>
          <w:rFonts w:asciiTheme="minorHAnsi" w:eastAsia="Times New Roman" w:hAnsiTheme="minorHAnsi"/>
          <w:b/>
          <w:bCs/>
          <w:sz w:val="24"/>
          <w:szCs w:val="24"/>
          <w:lang w:eastAsia="ru-RU"/>
        </w:rPr>
        <w:t>ПРОБЛЕМЫ КВАЛИФИКАЦИИ И ВЫЯВЛЕНИЯ ПРЕСТУПЛЕНИЙ В СФЕРЕ НЕЗАКОННОГО ОБОРОТА НАРКОТИЧЕСКИХ СРЕДСТВ: СОВРЕМЕННЫЕ ВЫЗОВЫ</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     </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     </w:t>
      </w:r>
      <w:r w:rsidRPr="006A0AA2">
        <w:rPr>
          <w:rFonts w:asciiTheme="minorHAnsi" w:eastAsia="Times New Roman" w:hAnsiTheme="minorHAnsi"/>
          <w:sz w:val="24"/>
          <w:szCs w:val="24"/>
          <w:lang w:eastAsia="ru-RU"/>
        </w:rPr>
        <w:t xml:space="preserve">Статья посвящена актуальным проблемам квалификации и выявления преступлений в сфере незаконного оборота наркотических средств и психотропных веществ. Проведен анализ основных составов преступлений, предусмотренных главой 25 УК РФ, особенностей законодательной конструкции. Рассмотрены современные формы </w:t>
      </w:r>
      <w:proofErr w:type="spellStart"/>
      <w:r w:rsidRPr="006A0AA2">
        <w:rPr>
          <w:rFonts w:asciiTheme="minorHAnsi" w:eastAsia="Times New Roman" w:hAnsiTheme="minorHAnsi"/>
          <w:sz w:val="24"/>
          <w:szCs w:val="24"/>
          <w:lang w:eastAsia="ru-RU"/>
        </w:rPr>
        <w:t>наркопреступности</w:t>
      </w:r>
      <w:proofErr w:type="spellEnd"/>
      <w:r w:rsidRPr="006A0AA2">
        <w:rPr>
          <w:rFonts w:asciiTheme="minorHAnsi" w:eastAsia="Times New Roman" w:hAnsiTheme="minorHAnsi"/>
          <w:sz w:val="24"/>
          <w:szCs w:val="24"/>
          <w:lang w:eastAsia="ru-RU"/>
        </w:rPr>
        <w:t>, связанные с использованием информационно-телекоммуникационных технологий. Исследованы типичные следственные ситуации и проблемы доказывания по данной категории дел. Сформулированы рекомендации по совершенствованию законодательства и правоприменительной практики.</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b/>
          <w:bCs/>
          <w:sz w:val="24"/>
          <w:szCs w:val="24"/>
          <w:lang w:eastAsia="ru-RU"/>
        </w:rPr>
        <w:t>Ключевые слова:</w:t>
      </w:r>
      <w:r w:rsidRPr="006A0AA2">
        <w:rPr>
          <w:rFonts w:asciiTheme="minorHAnsi" w:eastAsia="Times New Roman" w:hAnsiTheme="minorHAnsi"/>
          <w:sz w:val="24"/>
          <w:szCs w:val="24"/>
          <w:lang w:eastAsia="ru-RU"/>
        </w:rPr>
        <w:t xml:space="preserve"> наркотические средства, психотропные вещества, незаконный оборот, квалификация преступлений, выявление преступлений, бесконтактный способ сбыта, </w:t>
      </w:r>
      <w:proofErr w:type="spellStart"/>
      <w:r w:rsidRPr="006A0AA2">
        <w:rPr>
          <w:rFonts w:asciiTheme="minorHAnsi" w:eastAsia="Times New Roman" w:hAnsiTheme="minorHAnsi"/>
          <w:sz w:val="24"/>
          <w:szCs w:val="24"/>
          <w:lang w:eastAsia="ru-RU"/>
        </w:rPr>
        <w:t>даркнет</w:t>
      </w:r>
      <w:proofErr w:type="spellEnd"/>
      <w:r w:rsidRPr="006A0AA2">
        <w:rPr>
          <w:rFonts w:asciiTheme="minorHAnsi" w:eastAsia="Times New Roman" w:hAnsiTheme="minorHAnsi"/>
          <w:sz w:val="24"/>
          <w:szCs w:val="24"/>
          <w:lang w:eastAsia="ru-RU"/>
        </w:rPr>
        <w:t>.</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     </w:t>
      </w:r>
      <w:r w:rsidRPr="006A0AA2">
        <w:rPr>
          <w:rFonts w:asciiTheme="minorHAnsi" w:eastAsia="Times New Roman" w:hAnsiTheme="minorHAnsi"/>
          <w:sz w:val="24"/>
          <w:szCs w:val="24"/>
          <w:lang w:eastAsia="ru-RU"/>
        </w:rPr>
        <w:t>Преступления в сфере незаконного оборота наркотических средств и психотропных веществ представляют одну из наиболее опасных форм преступности, несущую угрозу здоровью населения и общественной безопасности. По данным МВД России, в 2023 году зарегистрировано более 190 тысяч преступлений, связанных с незаконным оборотом наркотиков, что составляет около 9% от общего числа зарегистрированных преступлений.</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Современная </w:t>
      </w:r>
      <w:proofErr w:type="spellStart"/>
      <w:r w:rsidRPr="006A0AA2">
        <w:rPr>
          <w:rFonts w:asciiTheme="minorHAnsi" w:eastAsia="Times New Roman" w:hAnsiTheme="minorHAnsi"/>
          <w:sz w:val="24"/>
          <w:szCs w:val="24"/>
          <w:lang w:eastAsia="ru-RU"/>
        </w:rPr>
        <w:t>наркопреступность</w:t>
      </w:r>
      <w:proofErr w:type="spellEnd"/>
      <w:r w:rsidRPr="006A0AA2">
        <w:rPr>
          <w:rFonts w:asciiTheme="minorHAnsi" w:eastAsia="Times New Roman" w:hAnsiTheme="minorHAnsi"/>
          <w:sz w:val="24"/>
          <w:szCs w:val="24"/>
          <w:lang w:eastAsia="ru-RU"/>
        </w:rPr>
        <w:t xml:space="preserve"> характеризуется высокой степенью организованности, транснациональным характером, использованием новейших технологий для производства, транспортировки и сбыта запрещенных веществ. Особую тревогу вызывает распространение синтетических наркотиков, появление новых </w:t>
      </w:r>
      <w:proofErr w:type="spellStart"/>
      <w:r w:rsidRPr="006A0AA2">
        <w:rPr>
          <w:rFonts w:asciiTheme="minorHAnsi" w:eastAsia="Times New Roman" w:hAnsiTheme="minorHAnsi"/>
          <w:sz w:val="24"/>
          <w:szCs w:val="24"/>
          <w:lang w:eastAsia="ru-RU"/>
        </w:rPr>
        <w:t>психоактивных</w:t>
      </w:r>
      <w:proofErr w:type="spellEnd"/>
      <w:r w:rsidRPr="006A0AA2">
        <w:rPr>
          <w:rFonts w:asciiTheme="minorHAnsi" w:eastAsia="Times New Roman" w:hAnsiTheme="minorHAnsi"/>
          <w:sz w:val="24"/>
          <w:szCs w:val="24"/>
          <w:lang w:eastAsia="ru-RU"/>
        </w:rPr>
        <w:t xml:space="preserve"> веществ, активное использование информационно-телекоммуникационных сетей для совершения преступлений.</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Уголовная ответственность за преступления в сфере незаконного оборота наркотических средств и психотропных веществ предусмотрена статьями 228–234.1 УК РФ. Анализ </w:t>
      </w:r>
      <w:r w:rsidRPr="006A0AA2">
        <w:rPr>
          <w:rFonts w:asciiTheme="minorHAnsi" w:eastAsia="Times New Roman" w:hAnsiTheme="minorHAnsi"/>
          <w:sz w:val="24"/>
          <w:szCs w:val="24"/>
          <w:lang w:eastAsia="ru-RU"/>
        </w:rPr>
        <w:lastRenderedPageBreak/>
        <w:t>законодательства позволяет выделить основные группы составов.</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Статья 228 УК РФ устанавливает ответственность за незаконные приобретение, хранение, перевозку, изготовление, переработку наркотических средств без цели сбыта. Особенностью данного состава является отсутствие цели сбыта, что существенно снижает общественную опасность деяния. Вместе с тем, законодатель предусматривает уголовную ответственность только при наличии значительного размера (более 2,5 граммов в пересчете на героин).</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Проблемным остается вопрос разграничения незаконного хранения и незаконного приобретения. Судебная практика исходит из того, что приобретение является оконченным в момент получения наркотического средства, после чего начинается хранение. Однако при задержании лица непосредственно после получения наркотика возникают сложности с квалификацией.</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Статья 228.1 УК РФ предусматривает ответственность за незаконные производство, сбыт, пересылку наркотических средств. Данный состав характеризуется повышенной общественной опасностью, поскольку направлен на вовлечение в незаконный оборот новых потребителей.</w:t>
      </w:r>
    </w:p>
    <w:p w:rsidR="002F1971" w:rsidRPr="006A0AA2" w:rsidRDefault="006A0AA2"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Pr>
          <w:rFonts w:asciiTheme="minorHAnsi" w:eastAsia="Times New Roman" w:hAnsiTheme="minorHAnsi"/>
          <w:sz w:val="24"/>
          <w:szCs w:val="24"/>
          <w:lang w:eastAsia="ru-RU"/>
        </w:rPr>
        <w:t xml:space="preserve">    </w:t>
      </w:r>
      <w:bookmarkStart w:id="0" w:name="_GoBack"/>
      <w:bookmarkEnd w:id="0"/>
      <w:r w:rsidR="002F1971" w:rsidRPr="006A0AA2">
        <w:rPr>
          <w:rFonts w:asciiTheme="minorHAnsi" w:eastAsia="Times New Roman" w:hAnsiTheme="minorHAnsi"/>
          <w:sz w:val="24"/>
          <w:szCs w:val="24"/>
          <w:lang w:eastAsia="ru-RU"/>
        </w:rPr>
        <w:t>Наиболее распространенной формой является сбыт – возмездная или безвозмездная передача наркотических средств другим лицам. Современная практика свидетельствует о распространении так называемого «бесконтактного способа» сбыта, когда сделка совершается через интернет, а передача осуществляется путем создания закладок.</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Верховный Суд РФ в Постановлении Пленума от 15 июня 2006 г. № 14 разъяснил, что сбыт считается оконченным с момента передачи наркотического средства приобретателю, независимо от получения вознаграждения.</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Статьи 228.2, 228.4 УК РФ предусматривают ответственность за нарушение правил оборота наркотических средств медицинскими и фармацевтическими работниками. Особенностью данных составов является наличие специального субъекта и нарушение установленных правил в рамках легальной деятельности.</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Статья 230 УК РФ устанавливает ответственность за склонение к потреблению наркотических средств. Под склонением понимаются любые умышленные действия, направленные на возбуждение у другого лица желания потребить наркотики. Преступление считается оконченным с момента совершения действий по склонению, независимо от того, употребило ли лицо наркотик.</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Статья 232 УК РФ предусматривает ответственность за организацию либо содержание притонов для потребления наркотических средств. Под притоном понимается жилое или </w:t>
      </w:r>
      <w:r w:rsidRPr="006A0AA2">
        <w:rPr>
          <w:rFonts w:asciiTheme="minorHAnsi" w:eastAsia="Times New Roman" w:hAnsiTheme="minorHAnsi"/>
          <w:sz w:val="24"/>
          <w:szCs w:val="24"/>
          <w:lang w:eastAsia="ru-RU"/>
        </w:rPr>
        <w:lastRenderedPageBreak/>
        <w:t>нежилое помещение, систематически предоставляемое для потребления наркотиков.</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     </w:t>
      </w:r>
      <w:r w:rsidRPr="006A0AA2">
        <w:rPr>
          <w:rFonts w:asciiTheme="minorHAnsi" w:eastAsia="Times New Roman" w:hAnsiTheme="minorHAnsi"/>
          <w:sz w:val="24"/>
          <w:szCs w:val="24"/>
          <w:lang w:eastAsia="ru-RU"/>
        </w:rPr>
        <w:t>Одной из наиболее актуальных проблем является распространение наркотиков через интернет. По данным правоохранительных органов, более 70% сбыта наркотиков осуществляется с использованием сети Интернет.</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Типичная схема включает размещение предложений о продаже в мессенджерах, социальных сетях или на специализированных площадках в </w:t>
      </w:r>
      <w:proofErr w:type="spellStart"/>
      <w:r w:rsidRPr="006A0AA2">
        <w:rPr>
          <w:rFonts w:asciiTheme="minorHAnsi" w:eastAsia="Times New Roman" w:hAnsiTheme="minorHAnsi"/>
          <w:sz w:val="24"/>
          <w:szCs w:val="24"/>
          <w:lang w:eastAsia="ru-RU"/>
        </w:rPr>
        <w:t>даркнете</w:t>
      </w:r>
      <w:proofErr w:type="spellEnd"/>
      <w:r w:rsidRPr="006A0AA2">
        <w:rPr>
          <w:rFonts w:asciiTheme="minorHAnsi" w:eastAsia="Times New Roman" w:hAnsiTheme="minorHAnsi"/>
          <w:sz w:val="24"/>
          <w:szCs w:val="24"/>
          <w:lang w:eastAsia="ru-RU"/>
        </w:rPr>
        <w:t xml:space="preserve">; использование </w:t>
      </w:r>
      <w:proofErr w:type="spellStart"/>
      <w:r w:rsidRPr="006A0AA2">
        <w:rPr>
          <w:rFonts w:asciiTheme="minorHAnsi" w:eastAsia="Times New Roman" w:hAnsiTheme="minorHAnsi"/>
          <w:sz w:val="24"/>
          <w:szCs w:val="24"/>
          <w:lang w:eastAsia="ru-RU"/>
        </w:rPr>
        <w:t>криптовалют</w:t>
      </w:r>
      <w:proofErr w:type="spellEnd"/>
      <w:r w:rsidRPr="006A0AA2">
        <w:rPr>
          <w:rFonts w:asciiTheme="minorHAnsi" w:eastAsia="Times New Roman" w:hAnsiTheme="minorHAnsi"/>
          <w:sz w:val="24"/>
          <w:szCs w:val="24"/>
          <w:lang w:eastAsia="ru-RU"/>
        </w:rPr>
        <w:t xml:space="preserve"> для расчетов; бесконтактный способ передачи через систему «закладок»; использование «операторов» и «</w:t>
      </w:r>
      <w:proofErr w:type="spellStart"/>
      <w:r w:rsidRPr="006A0AA2">
        <w:rPr>
          <w:rFonts w:asciiTheme="minorHAnsi" w:eastAsia="Times New Roman" w:hAnsiTheme="minorHAnsi"/>
          <w:sz w:val="24"/>
          <w:szCs w:val="24"/>
          <w:lang w:eastAsia="ru-RU"/>
        </w:rPr>
        <w:t>кладменов</w:t>
      </w:r>
      <w:proofErr w:type="spellEnd"/>
      <w:r w:rsidRPr="006A0AA2">
        <w:rPr>
          <w:rFonts w:asciiTheme="minorHAnsi" w:eastAsia="Times New Roman" w:hAnsiTheme="minorHAnsi"/>
          <w:sz w:val="24"/>
          <w:szCs w:val="24"/>
          <w:lang w:eastAsia="ru-RU"/>
        </w:rPr>
        <w:t>», не знающих друг друга.</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Выявление таких преступлений затруднено анонимностью пользователей, использованием средств шифрования, отсутствием непосредственного контакта между участниками.</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Особую проблему представляет распространение синтетических наркотиков и постоянное появление новых </w:t>
      </w:r>
      <w:proofErr w:type="spellStart"/>
      <w:r w:rsidRPr="006A0AA2">
        <w:rPr>
          <w:rFonts w:asciiTheme="minorHAnsi" w:eastAsia="Times New Roman" w:hAnsiTheme="minorHAnsi"/>
          <w:sz w:val="24"/>
          <w:szCs w:val="24"/>
          <w:lang w:eastAsia="ru-RU"/>
        </w:rPr>
        <w:t>психоактивных</w:t>
      </w:r>
      <w:proofErr w:type="spellEnd"/>
      <w:r w:rsidRPr="006A0AA2">
        <w:rPr>
          <w:rFonts w:asciiTheme="minorHAnsi" w:eastAsia="Times New Roman" w:hAnsiTheme="minorHAnsi"/>
          <w:sz w:val="24"/>
          <w:szCs w:val="24"/>
          <w:lang w:eastAsia="ru-RU"/>
        </w:rPr>
        <w:t xml:space="preserve"> веществ. Преступники модифицируют химическую формулу запрещенных веществ, создавая новые соединения, формально не включенные в перечень наркотических средств.</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Для борьбы с этим явлением в 2013 году был введен групповой метод внесения веществ в список запрещенных, однако проблема остается актуальной.</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Современная </w:t>
      </w:r>
      <w:proofErr w:type="spellStart"/>
      <w:r w:rsidRPr="006A0AA2">
        <w:rPr>
          <w:rFonts w:asciiTheme="minorHAnsi" w:eastAsia="Times New Roman" w:hAnsiTheme="minorHAnsi"/>
          <w:sz w:val="24"/>
          <w:szCs w:val="24"/>
          <w:lang w:eastAsia="ru-RU"/>
        </w:rPr>
        <w:t>наркопреступность</w:t>
      </w:r>
      <w:proofErr w:type="spellEnd"/>
      <w:r w:rsidRPr="006A0AA2">
        <w:rPr>
          <w:rFonts w:asciiTheme="minorHAnsi" w:eastAsia="Times New Roman" w:hAnsiTheme="minorHAnsi"/>
          <w:sz w:val="24"/>
          <w:szCs w:val="24"/>
          <w:lang w:eastAsia="ru-RU"/>
        </w:rPr>
        <w:t xml:space="preserve"> характеризуется высокой степенью организованности. Крупные преступные группы имеют четкую иерархическую структуру, разделение функций, используют конспирацию и противодействуют правоохранительным органам.</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Типичная структура включает организаторов и руководителей; лиц, обеспечивающих поставки наркотиков; лиц, осуществляющих непосредственный сбыт; лиц, обеспечивающих прикрытие и безопасность.</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Ключевое значение для квалификации имеет установление цели сбыта. Разграничение составов по ст. 228 и 228.1 УК РФ зависит от наличия или отсутствия такой цели. При этом о цели сбыта могут свидетельствовать значительный размер наркотических средств; наличие упаковки, расфасовки по дозам; переписка с потенциальными покупателями; наличие денежных средств, весов, упаковочных материалов; показания свидетелей о фактах сбыта.</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Проблемной является ситуация, когда лицо приобретает наркотики в крупном размере для личного потребления. Судебная практика исходит из презумпции цели сбыта при наличии особо крупного размера, что представляется спорным.</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Сложности возникают при определении момента окончания сбыта. Постановление Пленума ВС РФ № 14 указывает, что сбыт окончен с момента передачи наркотика приобретателю. Однако при бесконтактном способе возникает вопрос: считать ли преступление оконченным </w:t>
      </w:r>
      <w:r w:rsidRPr="006A0AA2">
        <w:rPr>
          <w:rFonts w:asciiTheme="minorHAnsi" w:eastAsia="Times New Roman" w:hAnsiTheme="minorHAnsi"/>
          <w:sz w:val="24"/>
          <w:szCs w:val="24"/>
          <w:lang w:eastAsia="ru-RU"/>
        </w:rPr>
        <w:lastRenderedPageBreak/>
        <w:t>в момент создания закладки или в момент изъятия наркотика покупателем?</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Судебная практика склоняется к тому, что преступление окончено в момент создания закладки, поскольку с этого момента наркотик находится в месте, доступном для приобретателя.</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При совершении преступления организованной группой возникают сложности с определением роли каждого участника. Особенно проблематично установление признаков организованной группы при бесконтактном способе сбыта, когда участники не знают друг друга.</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Судебная практика признает наличие организованной группы при устойчивости связей между участниками; распределении ролей; планировании преступной деятельности; наличии организатора.</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Размер наркотических средств определяется на основании Постановления Правительства РФ от 01.10.2012 № 1002. Вместе с тем, возникают сложности при изъятии смеси наркотических средств с различными показателями; при изъятии веществ, содержащих наркотик в качестве примеси; при установлении размера наркотиков, переданных в рамках проверочной закупки.</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Выявление преступлений в сфере незаконного оборота наркотиков осуществляется преимущественно в рамках оперативно-розыскной деятельности. Проверочная закупка является наиболее распространенным способом документирования сбыта наркотиков. При этом должны соблюдаться требования об отсутствии провокации, фиксации мероприятия техническими средствами, участии понятых.</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Наблюдение позволяет установить связи между участниками, места хранения наркотиков, каналы поставки. Оперативный эксперимент применяется для установления источников поступления наркотиков, выявления организаторов. Контроль почтовых отправлений эффективен при пересылке наркотиков. Прослушивание телефонных переговоров и снятие информации с технических каналов связи позволяет установить факты переговоров о сбыте, участников преступной группы.</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При расследовании преступлений можно выделить типичные следственные ситуации.</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Ситуация 1: лицо задержано с поличным при сбыте наркотиков. В этом случае первоочередными являются следственные действия – личный обыск задержанного; осмотр места происшествия; допрос подозреваемого; назначение экспертиз; обыск по месту жительства.</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Ситуация 2: установлен факт сбыта, но сбытчик скрылся. Необходимо допросить </w:t>
      </w:r>
      <w:r w:rsidRPr="006A0AA2">
        <w:rPr>
          <w:rFonts w:asciiTheme="minorHAnsi" w:eastAsia="Times New Roman" w:hAnsiTheme="minorHAnsi"/>
          <w:sz w:val="24"/>
          <w:szCs w:val="24"/>
          <w:lang w:eastAsia="ru-RU"/>
        </w:rPr>
        <w:lastRenderedPageBreak/>
        <w:t>потребителя-приобретателя; провести оперативно-розыскные мероприятия по установлению личности сбытчика; при установлении личности осуществить задержание и проведение комплекса следственных действий.</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Ситуация 3: выявлена организованная группа. Требуется установить всех участников и их роли; обеспечить одновременность задержаний; провести обыски у всех участников; изъять средства связи, компьютеры для установления связей.</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Основными проблемами доказывания являются установление умысла и цели сбыта. При отсутствии прямых доказательств (фиксации факта передачи, показаний приобретателей) необходимо использовать косвенные доказательства.</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Легализация результатов ОРД затруднена тем, что не всегда удается должным образом оформить результаты оперативно-розыскных мероприятий для использования в качестве доказательств.</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Установление принадлежности наркотиков проблематично: при обнаружении закладки необходимо доказать, что именно подозреваемый создал закладку.</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Противодействие расследованию выражается в том, что подозреваемые часто отказываются от дачи показаний, заявляют о провокации, уничтожают доказательства.</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Назначение и проведение экспертиз требует соблюдения процессуального порядка изъятия, упаковки, хранения вещественных доказательств. Экспертиза должна установить вид, количество, происхождение вещества.</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Бесконтактный способ создает дополнительные сложности: необходимо доказать, что именно подозреваемый разместил объявление, получил деньги, создал закладку; установить связь между аккаунтом в мессенджере, электронным кошельком и конкретным лицом; зафиксировать переписку, движение денежных средств.</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Для этого необходимо изъятие и исследование средств связи, компьютеров; получение информации от операторов связи, платежных систем; проведение компьютерно-технических экспертиз; анализ IP-адресов, </w:t>
      </w:r>
      <w:proofErr w:type="spellStart"/>
      <w:r w:rsidRPr="006A0AA2">
        <w:rPr>
          <w:rFonts w:asciiTheme="minorHAnsi" w:eastAsia="Times New Roman" w:hAnsiTheme="minorHAnsi"/>
          <w:sz w:val="24"/>
          <w:szCs w:val="24"/>
          <w:lang w:eastAsia="ru-RU"/>
        </w:rPr>
        <w:t>геолокации</w:t>
      </w:r>
      <w:proofErr w:type="spellEnd"/>
      <w:r w:rsidRPr="006A0AA2">
        <w:rPr>
          <w:rFonts w:asciiTheme="minorHAnsi" w:eastAsia="Times New Roman" w:hAnsiTheme="minorHAnsi"/>
          <w:sz w:val="24"/>
          <w:szCs w:val="24"/>
          <w:lang w:eastAsia="ru-RU"/>
        </w:rPr>
        <w:t>.</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На основании проведенного исследования можно сформулировать предложения.</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Целесообразно уточнить момент окончания сбыта при бесконтактном способе, закрепив в Постановлении Пленума ВС РФ, что преступление считается оконченным с момента создания закладки.</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Требуется расширить перечень оснований для признания наличия цели сбыта, включив использование специального оборудования, программного обеспечения для организации закладок.</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lastRenderedPageBreak/>
        <w:t>Необходимо ввести специальную норму об ответственности за организацию интернет-площадок для незаконного оборота наркотиков.</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Следует усилить ответственность за использование несовершеннолетних и лиц, не осознающих характер своих действий (курьеров) для сбыта наркотиков.</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Актуальным является разработка методических рекомендаций по расследованию преступлений, совершаемых с использованием информационно-телекоммуникационных технологий.</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Необходимо повышение квалификации сотрудников правоохранительных органов в области работы с цифровыми доказательствами.</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Требуется обеспечение взаимодействия с операторами связи, </w:t>
      </w:r>
      <w:proofErr w:type="spellStart"/>
      <w:r w:rsidRPr="006A0AA2">
        <w:rPr>
          <w:rFonts w:asciiTheme="minorHAnsi" w:eastAsia="Times New Roman" w:hAnsiTheme="minorHAnsi"/>
          <w:sz w:val="24"/>
          <w:szCs w:val="24"/>
          <w:lang w:eastAsia="ru-RU"/>
        </w:rPr>
        <w:t>интернет-провайдерами</w:t>
      </w:r>
      <w:proofErr w:type="spellEnd"/>
      <w:r w:rsidRPr="006A0AA2">
        <w:rPr>
          <w:rFonts w:asciiTheme="minorHAnsi" w:eastAsia="Times New Roman" w:hAnsiTheme="minorHAnsi"/>
          <w:sz w:val="24"/>
          <w:szCs w:val="24"/>
          <w:lang w:eastAsia="ru-RU"/>
        </w:rPr>
        <w:t>, администраторами площадок для получения информации о пользователях.</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Важно развивать международное сотрудничество в сфере борьбы с транснациональной </w:t>
      </w:r>
      <w:proofErr w:type="spellStart"/>
      <w:r w:rsidRPr="006A0AA2">
        <w:rPr>
          <w:rFonts w:asciiTheme="minorHAnsi" w:eastAsia="Times New Roman" w:hAnsiTheme="minorHAnsi"/>
          <w:sz w:val="24"/>
          <w:szCs w:val="24"/>
          <w:lang w:eastAsia="ru-RU"/>
        </w:rPr>
        <w:t>наркопреступностью</w:t>
      </w:r>
      <w:proofErr w:type="spellEnd"/>
      <w:r w:rsidRPr="006A0AA2">
        <w:rPr>
          <w:rFonts w:asciiTheme="minorHAnsi" w:eastAsia="Times New Roman" w:hAnsiTheme="minorHAnsi"/>
          <w:sz w:val="24"/>
          <w:szCs w:val="24"/>
          <w:lang w:eastAsia="ru-RU"/>
        </w:rPr>
        <w:t>.</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Целесообразно создание специализированных подразделений по борьбе с </w:t>
      </w:r>
      <w:proofErr w:type="spellStart"/>
      <w:r w:rsidRPr="006A0AA2">
        <w:rPr>
          <w:rFonts w:asciiTheme="minorHAnsi" w:eastAsia="Times New Roman" w:hAnsiTheme="minorHAnsi"/>
          <w:sz w:val="24"/>
          <w:szCs w:val="24"/>
          <w:lang w:eastAsia="ru-RU"/>
        </w:rPr>
        <w:t>киберпреступностью</w:t>
      </w:r>
      <w:proofErr w:type="spellEnd"/>
      <w:r w:rsidRPr="006A0AA2">
        <w:rPr>
          <w:rFonts w:asciiTheme="minorHAnsi" w:eastAsia="Times New Roman" w:hAnsiTheme="minorHAnsi"/>
          <w:sz w:val="24"/>
          <w:szCs w:val="24"/>
          <w:lang w:eastAsia="ru-RU"/>
        </w:rPr>
        <w:t xml:space="preserve"> в сфере незаконного оборота наркотиков.</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Необходимо обеспечение материально-технической базы для проведения компьютерно-технических экспертиз.</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Требуется развитие системы мониторинга интернет-пространства для выявления предложений о продаже наркотиков.</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     </w:t>
      </w:r>
      <w:r w:rsidRPr="006A0AA2">
        <w:rPr>
          <w:rFonts w:asciiTheme="minorHAnsi" w:eastAsia="Times New Roman" w:hAnsiTheme="minorHAnsi"/>
          <w:sz w:val="24"/>
          <w:szCs w:val="24"/>
          <w:lang w:eastAsia="ru-RU"/>
        </w:rPr>
        <w:t xml:space="preserve">Преступления в сфере незаконного оборота наркотических средств представляют серьезную угрозу общественной безопасности и здоровью населения. Современная </w:t>
      </w:r>
      <w:proofErr w:type="spellStart"/>
      <w:r w:rsidRPr="006A0AA2">
        <w:rPr>
          <w:rFonts w:asciiTheme="minorHAnsi" w:eastAsia="Times New Roman" w:hAnsiTheme="minorHAnsi"/>
          <w:sz w:val="24"/>
          <w:szCs w:val="24"/>
          <w:lang w:eastAsia="ru-RU"/>
        </w:rPr>
        <w:t>наркопреступность</w:t>
      </w:r>
      <w:proofErr w:type="spellEnd"/>
      <w:r w:rsidRPr="006A0AA2">
        <w:rPr>
          <w:rFonts w:asciiTheme="minorHAnsi" w:eastAsia="Times New Roman" w:hAnsiTheme="minorHAnsi"/>
          <w:sz w:val="24"/>
          <w:szCs w:val="24"/>
          <w:lang w:eastAsia="ru-RU"/>
        </w:rPr>
        <w:t xml:space="preserve"> характеризуется высокой степенью организованности, использованием новейших технологий, транснациональным характером.</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Основные проблемы квалификации связаны с установлением умысла и направленности действий, определением момента окончания преступления, разграничением смежных составов. Выявление и расследование затруднено использованием преступниками средств шифрования, </w:t>
      </w:r>
      <w:proofErr w:type="spellStart"/>
      <w:r w:rsidRPr="006A0AA2">
        <w:rPr>
          <w:rFonts w:asciiTheme="minorHAnsi" w:eastAsia="Times New Roman" w:hAnsiTheme="minorHAnsi"/>
          <w:sz w:val="24"/>
          <w:szCs w:val="24"/>
          <w:lang w:eastAsia="ru-RU"/>
        </w:rPr>
        <w:t>анонимизации</w:t>
      </w:r>
      <w:proofErr w:type="spellEnd"/>
      <w:r w:rsidRPr="006A0AA2">
        <w:rPr>
          <w:rFonts w:asciiTheme="minorHAnsi" w:eastAsia="Times New Roman" w:hAnsiTheme="minorHAnsi"/>
          <w:sz w:val="24"/>
          <w:szCs w:val="24"/>
          <w:lang w:eastAsia="ru-RU"/>
        </w:rPr>
        <w:t>, бесконтактных способов сбыта.</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Эффективное противодействие </w:t>
      </w:r>
      <w:proofErr w:type="spellStart"/>
      <w:r w:rsidRPr="006A0AA2">
        <w:rPr>
          <w:rFonts w:asciiTheme="minorHAnsi" w:eastAsia="Times New Roman" w:hAnsiTheme="minorHAnsi"/>
          <w:sz w:val="24"/>
          <w:szCs w:val="24"/>
          <w:lang w:eastAsia="ru-RU"/>
        </w:rPr>
        <w:t>наркопреступности</w:t>
      </w:r>
      <w:proofErr w:type="spellEnd"/>
      <w:r w:rsidRPr="006A0AA2">
        <w:rPr>
          <w:rFonts w:asciiTheme="minorHAnsi" w:eastAsia="Times New Roman" w:hAnsiTheme="minorHAnsi"/>
          <w:sz w:val="24"/>
          <w:szCs w:val="24"/>
          <w:lang w:eastAsia="ru-RU"/>
        </w:rPr>
        <w:t xml:space="preserve"> требует комплексного подхода, включающего совершенствование законодательства, повышение профессионализма сотрудников правоохранительных органов, развитие международного сотрудничества, применение современных технических средств.</w:t>
      </w:r>
    </w:p>
    <w:p w:rsidR="002F1971" w:rsidRPr="006A0AA2" w:rsidRDefault="002F1971" w:rsidP="006A0AA2">
      <w:pPr>
        <w:widowControl w:val="0"/>
        <w:autoSpaceDE w:val="0"/>
        <w:autoSpaceDN w:val="0"/>
        <w:adjustRightInd w:val="0"/>
        <w:spacing w:after="0" w:line="360" w:lineRule="auto"/>
        <w:contextualSpacing/>
        <w:jc w:val="center"/>
        <w:rPr>
          <w:rFonts w:asciiTheme="minorHAnsi" w:eastAsia="Times New Roman" w:hAnsiTheme="minorHAnsi"/>
          <w:b/>
          <w:bCs/>
          <w:sz w:val="24"/>
          <w:szCs w:val="24"/>
          <w:lang w:eastAsia="ru-RU"/>
        </w:rPr>
      </w:pPr>
      <w:r w:rsidRPr="006A0AA2">
        <w:rPr>
          <w:rFonts w:asciiTheme="minorHAnsi" w:eastAsia="Times New Roman" w:hAnsiTheme="minorHAnsi"/>
          <w:b/>
          <w:bCs/>
          <w:sz w:val="24"/>
          <w:szCs w:val="24"/>
          <w:lang w:eastAsia="ru-RU"/>
        </w:rPr>
        <w:t>Список литературы</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Уголовный кодекс Российской Федерации от 13.06.1996 № 63-ФЗ (ред. от 08.03.2024).</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lastRenderedPageBreak/>
        <w:t>Федеральный закон от 08.01.1998 № 3-ФЗ «О наркотических средствах и психотропных веществах» (ред. от 06.12.2023).</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Постановление Пленума Верховного Суда РФ от 15.06.2006 № 14 «О судебной практике по делам о преступлениях, связанных с наркотическими средствами, психотропными, сильнодействующими и ядовитыми веществами».</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Постановление Правительства РФ от 01.10.2012 № 1002 «Об утверждении значительного, крупного и особо крупного размеров наркотических средств и психотропных веществ».</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Асанова З.М. Проблемы квалификации незаконного сбыта наркотических средств // Уголовное право. 2022. № 3. С. 15-21.</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Волков К.А. Бесконтактный способ сбыта наркотических средств: уголовно-правовой и криминологический аспекты // Российский следователь. 2023. № 5. С. 34-39.</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Гаджиев Н.Г. Особенности расследования преступлений, связанных с незаконным оборотом наркотических средств в сети Интернет // Вестник криминалистики. 2021. № 4. С. 67-75.</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Демидова-Петрова Е.В. Преступления, связанные с наркотическими средствами и психотропными веществами: вопросы квалификации // Законность. 2023. № 2. С. 42-47.</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Егоров В.С. Организованная преступность в сфере незаконного оборота наркотиков // Российская юстиция. 2022. № 8. С. 28-33.</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Жукова Т.Г. Групповой метод запрета </w:t>
      </w:r>
      <w:proofErr w:type="spellStart"/>
      <w:r w:rsidRPr="006A0AA2">
        <w:rPr>
          <w:rFonts w:asciiTheme="minorHAnsi" w:eastAsia="Times New Roman" w:hAnsiTheme="minorHAnsi"/>
          <w:sz w:val="24"/>
          <w:szCs w:val="24"/>
          <w:lang w:eastAsia="ru-RU"/>
        </w:rPr>
        <w:t>психоактивных</w:t>
      </w:r>
      <w:proofErr w:type="spellEnd"/>
      <w:r w:rsidRPr="006A0AA2">
        <w:rPr>
          <w:rFonts w:asciiTheme="minorHAnsi" w:eastAsia="Times New Roman" w:hAnsiTheme="minorHAnsi"/>
          <w:sz w:val="24"/>
          <w:szCs w:val="24"/>
          <w:lang w:eastAsia="ru-RU"/>
        </w:rPr>
        <w:t xml:space="preserve"> веществ: проблемы применения // </w:t>
      </w:r>
      <w:proofErr w:type="spellStart"/>
      <w:r w:rsidRPr="006A0AA2">
        <w:rPr>
          <w:rFonts w:asciiTheme="minorHAnsi" w:eastAsia="Times New Roman" w:hAnsiTheme="minorHAnsi"/>
          <w:sz w:val="24"/>
          <w:szCs w:val="24"/>
          <w:lang w:eastAsia="ru-RU"/>
        </w:rPr>
        <w:t>Наркоконтроль</w:t>
      </w:r>
      <w:proofErr w:type="spellEnd"/>
      <w:r w:rsidRPr="006A0AA2">
        <w:rPr>
          <w:rFonts w:asciiTheme="minorHAnsi" w:eastAsia="Times New Roman" w:hAnsiTheme="minorHAnsi"/>
          <w:sz w:val="24"/>
          <w:szCs w:val="24"/>
          <w:lang w:eastAsia="ru-RU"/>
        </w:rPr>
        <w:t>. 2021. № 1. С. 18-24.</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Иванов А.А. Особенности доказывания по делам о незаконном обороте наркотиков // Уголовный процесс. 2023. № 6. С. 51-58.</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Карпов К.Н. Использование результатов оперативно-розыскной деятельности при расследовании </w:t>
      </w:r>
      <w:proofErr w:type="spellStart"/>
      <w:r w:rsidRPr="006A0AA2">
        <w:rPr>
          <w:rFonts w:asciiTheme="minorHAnsi" w:eastAsia="Times New Roman" w:hAnsiTheme="minorHAnsi"/>
          <w:sz w:val="24"/>
          <w:szCs w:val="24"/>
          <w:lang w:eastAsia="ru-RU"/>
        </w:rPr>
        <w:t>наркопреступлений</w:t>
      </w:r>
      <w:proofErr w:type="spellEnd"/>
      <w:r w:rsidRPr="006A0AA2">
        <w:rPr>
          <w:rFonts w:asciiTheme="minorHAnsi" w:eastAsia="Times New Roman" w:hAnsiTheme="minorHAnsi"/>
          <w:sz w:val="24"/>
          <w:szCs w:val="24"/>
          <w:lang w:eastAsia="ru-RU"/>
        </w:rPr>
        <w:t xml:space="preserve"> // Оперативник. 2022. № 3. С. 44-49.</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Коновалов В.А. Проблемы применения статьи 228.1 УК РФ в судебной практике // Уголовное право. 2021. № 5. С. 62-68.</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 xml:space="preserve">Лебедев С.М. Противодействие организованной </w:t>
      </w:r>
      <w:proofErr w:type="spellStart"/>
      <w:r w:rsidRPr="006A0AA2">
        <w:rPr>
          <w:rFonts w:asciiTheme="minorHAnsi" w:eastAsia="Times New Roman" w:hAnsiTheme="minorHAnsi"/>
          <w:sz w:val="24"/>
          <w:szCs w:val="24"/>
          <w:lang w:eastAsia="ru-RU"/>
        </w:rPr>
        <w:t>наркопреступности</w:t>
      </w:r>
      <w:proofErr w:type="spellEnd"/>
      <w:r w:rsidRPr="006A0AA2">
        <w:rPr>
          <w:rFonts w:asciiTheme="minorHAnsi" w:eastAsia="Times New Roman" w:hAnsiTheme="minorHAnsi"/>
          <w:sz w:val="24"/>
          <w:szCs w:val="24"/>
          <w:lang w:eastAsia="ru-RU"/>
        </w:rPr>
        <w:t xml:space="preserve"> // Вестник МВД России. 2023. № 4. С. 112-119.</w:t>
      </w:r>
    </w:p>
    <w:p w:rsidR="002F1971" w:rsidRPr="006A0AA2" w:rsidRDefault="002F1971" w:rsidP="006A0AA2">
      <w:pPr>
        <w:widowControl w:val="0"/>
        <w:autoSpaceDE w:val="0"/>
        <w:autoSpaceDN w:val="0"/>
        <w:adjustRightInd w:val="0"/>
        <w:spacing w:after="0" w:line="360" w:lineRule="auto"/>
        <w:contextualSpacing/>
        <w:rPr>
          <w:rFonts w:asciiTheme="minorHAnsi" w:eastAsia="Times New Roman" w:hAnsiTheme="minorHAnsi"/>
          <w:sz w:val="24"/>
          <w:szCs w:val="24"/>
          <w:lang w:eastAsia="ru-RU"/>
        </w:rPr>
      </w:pPr>
      <w:r w:rsidRPr="006A0AA2">
        <w:rPr>
          <w:rFonts w:asciiTheme="minorHAnsi" w:eastAsia="Times New Roman" w:hAnsiTheme="minorHAnsi"/>
          <w:sz w:val="24"/>
          <w:szCs w:val="24"/>
          <w:lang w:eastAsia="ru-RU"/>
        </w:rPr>
        <w:t>Маркова Т.Ю. Синтетические наркотики: особенности квалификации преступлений // Адвокат. 2022. № 7. С. 33-39.</w:t>
      </w:r>
    </w:p>
    <w:p w:rsidR="002F1971" w:rsidRPr="006A0AA2" w:rsidRDefault="002F1971" w:rsidP="006A0AA2">
      <w:pPr>
        <w:spacing w:line="360" w:lineRule="auto"/>
        <w:rPr>
          <w:rFonts w:asciiTheme="minorHAnsi" w:hAnsiTheme="minorHAnsi"/>
        </w:rPr>
      </w:pPr>
    </w:p>
    <w:sectPr w:rsidR="002F1971" w:rsidRPr="006A0AA2" w:rsidSect="006A0AA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1"/>
    <w:rsid w:val="002F1971"/>
    <w:rsid w:val="004A72DD"/>
    <w:rsid w:val="006A0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CF99"/>
  <w15:chartTrackingRefBased/>
  <w15:docId w15:val="{DB227145-FB84-45B5-BCBD-E7563E35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971"/>
    <w:rPr>
      <w:rFonts w:ascii="Calibri" w:eastAsia="Calibri" w:hAnsi="Calibri" w:cs="Times New Roman"/>
    </w:rPr>
  </w:style>
  <w:style w:type="paragraph" w:styleId="6">
    <w:name w:val="heading 6"/>
    <w:basedOn w:val="a"/>
    <w:next w:val="a"/>
    <w:link w:val="60"/>
    <w:uiPriority w:val="9"/>
    <w:unhideWhenUsed/>
    <w:qFormat/>
    <w:rsid w:val="002F19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2F1971"/>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2298</Words>
  <Characters>13100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Orlin18mi</dc:creator>
  <cp:keywords/>
  <dc:description/>
  <cp:lastModifiedBy>Orlin18mi</cp:lastModifiedBy>
  <cp:revision>2</cp:revision>
  <dcterms:created xsi:type="dcterms:W3CDTF">2025-12-10T09:54:00Z</dcterms:created>
  <dcterms:modified xsi:type="dcterms:W3CDTF">2025-12-10T11:05:00Z</dcterms:modified>
</cp:coreProperties>
</file>