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5E3C" w14:textId="6482224D" w:rsidR="00362A11" w:rsidRPr="006854C6" w:rsidRDefault="00362A11" w:rsidP="00CF7438">
      <w:pPr>
        <w:tabs>
          <w:tab w:val="clear" w:pos="9639"/>
        </w:tabs>
        <w:ind w:right="-143" w:hanging="567"/>
        <w:jc w:val="center"/>
        <w:rPr>
          <w:b/>
          <w:bCs/>
          <w:szCs w:val="28"/>
        </w:rPr>
      </w:pPr>
    </w:p>
    <w:p w14:paraId="71D6E0FD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</w:p>
    <w:p w14:paraId="30B288A9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</w:p>
    <w:p w14:paraId="262585BD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</w:p>
    <w:p w14:paraId="71EE0699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</w:p>
    <w:p w14:paraId="74CADEEF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</w:p>
    <w:p w14:paraId="53B0D3E0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</w:p>
    <w:p w14:paraId="0F95A0F4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</w:p>
    <w:p w14:paraId="625E6567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</w:p>
    <w:p w14:paraId="6F7700EC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</w:p>
    <w:p w14:paraId="058FF983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</w:p>
    <w:p w14:paraId="32881D22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</w:p>
    <w:p w14:paraId="6645EA0F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</w:p>
    <w:p w14:paraId="31604FFB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</w:p>
    <w:p w14:paraId="4AAA7217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</w:p>
    <w:p w14:paraId="626489E2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</w:p>
    <w:p w14:paraId="094CACA4" w14:textId="1C1FF2F3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  <w:r w:rsidRPr="006854C6">
        <w:rPr>
          <w:rFonts w:eastAsia="Times New Roman"/>
          <w:b/>
          <w:bCs/>
          <w:szCs w:val="28"/>
          <w:lang w:eastAsia="ru-RU"/>
        </w:rPr>
        <w:t xml:space="preserve">ПОЛОЖЕНИЕ </w:t>
      </w:r>
    </w:p>
    <w:p w14:paraId="132F33FB" w14:textId="3D1BF8B5" w:rsidR="00CF7438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  <w:r w:rsidRPr="006854C6">
        <w:rPr>
          <w:rFonts w:eastAsia="Times New Roman"/>
          <w:b/>
          <w:bCs/>
          <w:szCs w:val="28"/>
          <w:lang w:eastAsia="ru-RU"/>
        </w:rPr>
        <w:t xml:space="preserve">конкурса </w:t>
      </w:r>
      <w:r w:rsidRPr="006854C6">
        <w:rPr>
          <w:b/>
          <w:bCs/>
          <w:szCs w:val="28"/>
        </w:rPr>
        <w:t>«Воспитание личности»</w:t>
      </w:r>
    </w:p>
    <w:p w14:paraId="0D9EE912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rFonts w:eastAsia="Times New Roman"/>
          <w:b/>
          <w:bCs/>
          <w:szCs w:val="28"/>
          <w:lang w:eastAsia="ru-RU"/>
        </w:rPr>
      </w:pPr>
    </w:p>
    <w:p w14:paraId="33149CA2" w14:textId="77777777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</w:p>
    <w:p w14:paraId="7FB50148" w14:textId="77777777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</w:p>
    <w:p w14:paraId="2EDB89B3" w14:textId="77777777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</w:p>
    <w:p w14:paraId="2EEE1D7F" w14:textId="77777777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</w:p>
    <w:p w14:paraId="75E748E1" w14:textId="77777777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</w:p>
    <w:p w14:paraId="766BE2C7" w14:textId="77777777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</w:p>
    <w:p w14:paraId="0F43E5AF" w14:textId="77777777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</w:p>
    <w:p w14:paraId="36B24B0B" w14:textId="77777777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</w:p>
    <w:p w14:paraId="1BEC68D8" w14:textId="77777777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</w:p>
    <w:p w14:paraId="3905E461" w14:textId="77777777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</w:p>
    <w:p w14:paraId="3EB1970F" w14:textId="77777777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</w:p>
    <w:p w14:paraId="2D81FD8E" w14:textId="77777777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</w:p>
    <w:p w14:paraId="7A8A2890" w14:textId="77777777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</w:p>
    <w:p w14:paraId="2692C6BD" w14:textId="77777777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</w:p>
    <w:p w14:paraId="6F73D272" w14:textId="77777777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</w:p>
    <w:p w14:paraId="14C9DC29" w14:textId="67DEF542" w:rsidR="006854C6" w:rsidRP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Разработал:</w:t>
      </w:r>
    </w:p>
    <w:p w14:paraId="1EC22E07" w14:textId="02F7E4B1" w:rsidR="006854C6" w:rsidRP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Симонова Елена Андреевна,</w:t>
      </w:r>
    </w:p>
    <w:p w14:paraId="1A950B54" w14:textId="77777777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</w:t>
      </w:r>
      <w:r w:rsidRPr="006854C6">
        <w:rPr>
          <w:rFonts w:eastAsia="Times New Roman"/>
          <w:szCs w:val="28"/>
          <w:lang w:eastAsia="ru-RU"/>
        </w:rPr>
        <w:t xml:space="preserve">аместитель директора </w:t>
      </w:r>
    </w:p>
    <w:p w14:paraId="3C5B198C" w14:textId="495D47B7" w:rsidR="006854C6" w:rsidRP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по информационной-методической работе,</w:t>
      </w:r>
    </w:p>
    <w:p w14:paraId="7BFBF05D" w14:textId="6DBCAC5C" w:rsidR="006854C6" w:rsidRDefault="006854C6" w:rsidP="006854C6">
      <w:pPr>
        <w:tabs>
          <w:tab w:val="clear" w:pos="9639"/>
        </w:tabs>
        <w:ind w:right="-143" w:hanging="567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</w:t>
      </w:r>
      <w:r w:rsidRPr="006854C6">
        <w:rPr>
          <w:rFonts w:eastAsia="Times New Roman"/>
          <w:szCs w:val="28"/>
          <w:lang w:eastAsia="ru-RU"/>
        </w:rPr>
        <w:t>едагог дополнительного образования</w:t>
      </w:r>
    </w:p>
    <w:p w14:paraId="3EFC2320" w14:textId="085DC993" w:rsidR="006854C6" w:rsidRPr="006854C6" w:rsidRDefault="006854C6" w:rsidP="006854C6">
      <w:pPr>
        <w:tabs>
          <w:tab w:val="clear" w:pos="9639"/>
        </w:tabs>
        <w:ind w:right="-143" w:hanging="567"/>
        <w:jc w:val="right"/>
        <w:rPr>
          <w:szCs w:val="28"/>
        </w:rPr>
      </w:pPr>
      <w:r>
        <w:rPr>
          <w:rFonts w:eastAsia="Times New Roman"/>
          <w:szCs w:val="28"/>
          <w:lang w:eastAsia="ru-RU"/>
        </w:rPr>
        <w:t>высшей квалификационной категории</w:t>
      </w:r>
    </w:p>
    <w:p w14:paraId="6BCF2B5F" w14:textId="62E052CE" w:rsidR="00CF7438" w:rsidRDefault="006854C6" w:rsidP="006854C6">
      <w:pPr>
        <w:tabs>
          <w:tab w:val="clear" w:pos="9639"/>
        </w:tabs>
        <w:ind w:right="-143" w:hanging="567"/>
        <w:jc w:val="right"/>
        <w:rPr>
          <w:szCs w:val="28"/>
        </w:rPr>
      </w:pPr>
      <w:r>
        <w:rPr>
          <w:szCs w:val="28"/>
        </w:rPr>
        <w:t>МБУ ДО ЦДТ № 5</w:t>
      </w:r>
    </w:p>
    <w:p w14:paraId="01039867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szCs w:val="28"/>
        </w:rPr>
      </w:pPr>
    </w:p>
    <w:p w14:paraId="7A72AC66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szCs w:val="28"/>
        </w:rPr>
      </w:pPr>
    </w:p>
    <w:p w14:paraId="33C905AC" w14:textId="77777777" w:rsidR="006854C6" w:rsidRDefault="006854C6" w:rsidP="00CF7438">
      <w:pPr>
        <w:tabs>
          <w:tab w:val="clear" w:pos="9639"/>
        </w:tabs>
        <w:ind w:right="-143" w:hanging="567"/>
        <w:jc w:val="center"/>
        <w:rPr>
          <w:szCs w:val="28"/>
        </w:rPr>
      </w:pPr>
    </w:p>
    <w:p w14:paraId="70E53F9E" w14:textId="24D8FF5B" w:rsidR="006854C6" w:rsidRDefault="006854C6" w:rsidP="00CF7438">
      <w:pPr>
        <w:tabs>
          <w:tab w:val="clear" w:pos="9639"/>
        </w:tabs>
        <w:ind w:right="-143" w:hanging="567"/>
        <w:jc w:val="center"/>
        <w:rPr>
          <w:szCs w:val="28"/>
        </w:rPr>
      </w:pPr>
      <w:r>
        <w:rPr>
          <w:szCs w:val="28"/>
        </w:rPr>
        <w:t xml:space="preserve"> Г. УЛЬЯНОВСК, 2025 </w:t>
      </w:r>
    </w:p>
    <w:p w14:paraId="381DC055" w14:textId="712D9047" w:rsidR="00B97411" w:rsidRPr="006854C6" w:rsidRDefault="00B97411" w:rsidP="00B97411">
      <w:pPr>
        <w:ind w:right="-284" w:firstLine="708"/>
        <w:contextualSpacing/>
        <w:jc w:val="both"/>
        <w:rPr>
          <w:rFonts w:eastAsia="Times New Roman"/>
          <w:b/>
          <w:szCs w:val="28"/>
          <w:lang w:eastAsia="ru-RU"/>
        </w:rPr>
      </w:pPr>
      <w:r w:rsidRPr="006854C6">
        <w:rPr>
          <w:rFonts w:eastAsia="Times New Roman"/>
          <w:b/>
          <w:szCs w:val="28"/>
          <w:lang w:eastAsia="ru-RU"/>
        </w:rPr>
        <w:lastRenderedPageBreak/>
        <w:t>1. Общие положения</w:t>
      </w:r>
    </w:p>
    <w:p w14:paraId="68685571" w14:textId="4ABB8DFF" w:rsidR="00B97411" w:rsidRPr="006854C6" w:rsidRDefault="00B97411" w:rsidP="00B97411">
      <w:pPr>
        <w:tabs>
          <w:tab w:val="left" w:pos="993"/>
        </w:tabs>
        <w:ind w:right="-284" w:firstLine="709"/>
        <w:contextualSpacing/>
        <w:jc w:val="both"/>
        <w:rPr>
          <w:szCs w:val="28"/>
        </w:rPr>
      </w:pPr>
      <w:r w:rsidRPr="006854C6">
        <w:rPr>
          <w:rFonts w:eastAsia="Times New Roman"/>
          <w:szCs w:val="28"/>
          <w:lang w:eastAsia="ru-RU"/>
        </w:rPr>
        <w:t xml:space="preserve">1.1. Настоящее Положение определяет общий порядок организации и проведения конкурса </w:t>
      </w:r>
      <w:r w:rsidRPr="006854C6">
        <w:rPr>
          <w:szCs w:val="28"/>
        </w:rPr>
        <w:t>«</w:t>
      </w:r>
      <w:r w:rsidR="003655DC" w:rsidRPr="006854C6">
        <w:rPr>
          <w:szCs w:val="28"/>
        </w:rPr>
        <w:t>Воспит</w:t>
      </w:r>
      <w:r w:rsidR="00685656" w:rsidRPr="006854C6">
        <w:rPr>
          <w:szCs w:val="28"/>
        </w:rPr>
        <w:t>ание личности</w:t>
      </w:r>
      <w:r w:rsidRPr="006854C6">
        <w:rPr>
          <w:szCs w:val="28"/>
        </w:rPr>
        <w:t>»</w:t>
      </w:r>
      <w:r w:rsidRPr="006854C6">
        <w:rPr>
          <w:rFonts w:eastAsia="Times New Roman"/>
          <w:szCs w:val="28"/>
          <w:lang w:eastAsia="ru-RU"/>
        </w:rPr>
        <w:t>, его обеспечение, условия участия в конкурсе и определения победителей, призёров конкурса.</w:t>
      </w:r>
    </w:p>
    <w:p w14:paraId="05A2C4B8" w14:textId="6491AA4C" w:rsidR="00B97411" w:rsidRPr="006854C6" w:rsidRDefault="00B97411" w:rsidP="00B97411">
      <w:pPr>
        <w:tabs>
          <w:tab w:val="left" w:pos="993"/>
        </w:tabs>
        <w:ind w:right="-284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1.2. Конкурс организуется и проводится</w:t>
      </w:r>
      <w:r w:rsidR="006854C6">
        <w:rPr>
          <w:rFonts w:eastAsia="Times New Roman"/>
          <w:szCs w:val="28"/>
          <w:lang w:eastAsia="ru-RU"/>
        </w:rPr>
        <w:t xml:space="preserve"> в </w:t>
      </w:r>
      <w:r w:rsidR="006854C6" w:rsidRPr="006854C6">
        <w:rPr>
          <w:rFonts w:eastAsia="Times New Roman"/>
          <w:i/>
          <w:iCs/>
          <w:szCs w:val="28"/>
          <w:lang w:eastAsia="ru-RU"/>
        </w:rPr>
        <w:t>образовательной организации</w:t>
      </w:r>
      <w:r w:rsidRPr="006854C6">
        <w:rPr>
          <w:rFonts w:eastAsia="Times New Roman"/>
          <w:i/>
          <w:iCs/>
          <w:szCs w:val="28"/>
          <w:lang w:eastAsia="ru-RU"/>
        </w:rPr>
        <w:t>.</w:t>
      </w:r>
    </w:p>
    <w:p w14:paraId="50617333" w14:textId="42429981" w:rsidR="00B97411" w:rsidRPr="006854C6" w:rsidRDefault="00B97411" w:rsidP="00B97411">
      <w:pPr>
        <w:tabs>
          <w:tab w:val="left" w:pos="993"/>
        </w:tabs>
        <w:ind w:firstLine="709"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 xml:space="preserve">1.3. </w:t>
      </w:r>
      <w:r w:rsidRPr="006854C6">
        <w:rPr>
          <w:rFonts w:eastAsia="Times New Roman"/>
          <w:b/>
          <w:szCs w:val="28"/>
          <w:lang w:eastAsia="ru-RU"/>
        </w:rPr>
        <w:t>Цель конкурса:</w:t>
      </w:r>
      <w:r w:rsidRPr="006854C6">
        <w:rPr>
          <w:szCs w:val="28"/>
          <w:shd w:val="clear" w:color="auto" w:fill="FFFFFF"/>
        </w:rPr>
        <w:t xml:space="preserve"> </w:t>
      </w:r>
      <w:bookmarkStart w:id="0" w:name="_Hlk120101953"/>
      <w:r w:rsidR="00997C61" w:rsidRPr="006854C6">
        <w:rPr>
          <w:szCs w:val="28"/>
          <w:shd w:val="clear" w:color="auto" w:fill="FFFFFF"/>
        </w:rPr>
        <w:t xml:space="preserve">выявление и </w:t>
      </w:r>
      <w:r w:rsidR="003655DC" w:rsidRPr="006854C6">
        <w:rPr>
          <w:szCs w:val="28"/>
          <w:shd w:val="clear" w:color="auto" w:fill="FFFFFF"/>
        </w:rPr>
        <w:t>р</w:t>
      </w:r>
      <w:r w:rsidR="003655DC" w:rsidRPr="006854C6">
        <w:rPr>
          <w:color w:val="000000"/>
          <w:szCs w:val="28"/>
          <w:shd w:val="clear" w:color="auto" w:fill="FFFFFF"/>
        </w:rPr>
        <w:t xml:space="preserve">аспространение новых форм, практик и инновационного педагогического опыта воспитания гармонично развитой и социально ответственной личности на основе </w:t>
      </w:r>
      <w:r w:rsidR="003655DC" w:rsidRPr="006854C6">
        <w:rPr>
          <w:szCs w:val="28"/>
        </w:rPr>
        <w:t>социокультурных, духовно-нравственных ценностей российского общества и государств</w:t>
      </w:r>
      <w:bookmarkEnd w:id="0"/>
      <w:r w:rsidR="003655DC" w:rsidRPr="006854C6">
        <w:rPr>
          <w:szCs w:val="28"/>
        </w:rPr>
        <w:t>а.</w:t>
      </w:r>
    </w:p>
    <w:p w14:paraId="458D59BF" w14:textId="77777777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 xml:space="preserve">1.4. </w:t>
      </w:r>
      <w:r w:rsidRPr="006854C6">
        <w:rPr>
          <w:rFonts w:eastAsia="Times New Roman"/>
          <w:b/>
          <w:szCs w:val="28"/>
          <w:lang w:eastAsia="ru-RU"/>
        </w:rPr>
        <w:t>Задачи конкурса:</w:t>
      </w:r>
    </w:p>
    <w:p w14:paraId="14BF06C6" w14:textId="3AD6A5C5" w:rsidR="003655DC" w:rsidRPr="006854C6" w:rsidRDefault="003655DC" w:rsidP="00B97411">
      <w:pPr>
        <w:numPr>
          <w:ilvl w:val="0"/>
          <w:numId w:val="2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активизировать методическую и экспериментальную деятельность, направленную на</w:t>
      </w:r>
      <w:r w:rsidRPr="006854C6">
        <w:rPr>
          <w:szCs w:val="28"/>
        </w:rPr>
        <w:t xml:space="preserve"> выявление инновационных форм и практик воспитательной деятельности педагогических и управленческих работников;</w:t>
      </w:r>
    </w:p>
    <w:p w14:paraId="1BA8E5C8" w14:textId="4461D34F" w:rsidR="003655DC" w:rsidRPr="006854C6" w:rsidRDefault="003655DC" w:rsidP="00B97411">
      <w:pPr>
        <w:numPr>
          <w:ilvl w:val="0"/>
          <w:numId w:val="2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szCs w:val="28"/>
        </w:rPr>
        <w:t>содейств</w:t>
      </w:r>
      <w:r w:rsidR="0043322B" w:rsidRPr="006854C6">
        <w:rPr>
          <w:szCs w:val="28"/>
        </w:rPr>
        <w:t>овать</w:t>
      </w:r>
      <w:r w:rsidRPr="006854C6">
        <w:rPr>
          <w:szCs w:val="28"/>
        </w:rPr>
        <w:t xml:space="preserve"> профессиональному развитию, квалификационному росту педагогических и управленческих работников, осуществляющих организацию воспитательного процесса; </w:t>
      </w:r>
    </w:p>
    <w:p w14:paraId="74E6BFC4" w14:textId="127D12E0" w:rsidR="003655DC" w:rsidRPr="006854C6" w:rsidRDefault="003655DC" w:rsidP="00B97411">
      <w:pPr>
        <w:numPr>
          <w:ilvl w:val="0"/>
          <w:numId w:val="2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szCs w:val="28"/>
        </w:rPr>
        <w:t>выявл</w:t>
      </w:r>
      <w:r w:rsidR="0043322B" w:rsidRPr="006854C6">
        <w:rPr>
          <w:szCs w:val="28"/>
        </w:rPr>
        <w:t>ять</w:t>
      </w:r>
      <w:r w:rsidRPr="006854C6">
        <w:rPr>
          <w:szCs w:val="28"/>
        </w:rPr>
        <w:t xml:space="preserve"> успешных воспитательных практик, реализуемых</w:t>
      </w:r>
      <w:r w:rsidR="0043322B" w:rsidRPr="006854C6">
        <w:rPr>
          <w:szCs w:val="28"/>
        </w:rPr>
        <w:t xml:space="preserve"> педагогическими работниками совместно с родителями</w:t>
      </w:r>
      <w:r w:rsidRPr="006854C6">
        <w:rPr>
          <w:szCs w:val="28"/>
        </w:rPr>
        <w:t xml:space="preserve"> (законными представителями)</w:t>
      </w:r>
      <w:r w:rsidR="0043322B" w:rsidRPr="006854C6">
        <w:rPr>
          <w:szCs w:val="28"/>
        </w:rPr>
        <w:t xml:space="preserve"> обучающихся</w:t>
      </w:r>
      <w:r w:rsidRPr="006854C6">
        <w:rPr>
          <w:szCs w:val="28"/>
        </w:rPr>
        <w:t>.</w:t>
      </w:r>
      <w:r w:rsidRPr="006854C6">
        <w:rPr>
          <w:rFonts w:eastAsia="Times New Roman"/>
          <w:szCs w:val="28"/>
          <w:lang w:eastAsia="ru-RU"/>
        </w:rPr>
        <w:t xml:space="preserve"> </w:t>
      </w:r>
    </w:p>
    <w:p w14:paraId="7FE8EBEF" w14:textId="40EBEDC3" w:rsidR="00B97411" w:rsidRPr="006854C6" w:rsidRDefault="00B97411" w:rsidP="00B97411">
      <w:pPr>
        <w:numPr>
          <w:ilvl w:val="0"/>
          <w:numId w:val="2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выяв</w:t>
      </w:r>
      <w:r w:rsidR="0043322B" w:rsidRPr="006854C6">
        <w:rPr>
          <w:rFonts w:eastAsia="Times New Roman"/>
          <w:szCs w:val="28"/>
          <w:lang w:eastAsia="ru-RU"/>
        </w:rPr>
        <w:t>лять</w:t>
      </w:r>
      <w:r w:rsidRPr="006854C6">
        <w:rPr>
          <w:rFonts w:eastAsia="Times New Roman"/>
          <w:szCs w:val="28"/>
          <w:lang w:eastAsia="ru-RU"/>
        </w:rPr>
        <w:t xml:space="preserve"> дидактический потенциал дополнительных общеобразовательных общеразвивающих программ различной направленности в формировании </w:t>
      </w:r>
      <w:r w:rsidR="003655DC" w:rsidRPr="006854C6">
        <w:rPr>
          <w:color w:val="000000"/>
          <w:szCs w:val="28"/>
          <w:shd w:val="clear" w:color="auto" w:fill="FFFFFF"/>
        </w:rPr>
        <w:t xml:space="preserve">гармонично развитой и социально ответственной личности на основе </w:t>
      </w:r>
      <w:r w:rsidR="003655DC" w:rsidRPr="006854C6">
        <w:rPr>
          <w:szCs w:val="28"/>
        </w:rPr>
        <w:t>социокультурных, духовно-нравственных ценностей российского общества и государства.</w:t>
      </w:r>
    </w:p>
    <w:p w14:paraId="25B03D97" w14:textId="1237987F" w:rsidR="00B97411" w:rsidRPr="006854C6" w:rsidRDefault="00B97411" w:rsidP="00B97411">
      <w:pPr>
        <w:numPr>
          <w:ilvl w:val="0"/>
          <w:numId w:val="2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интегр</w:t>
      </w:r>
      <w:r w:rsidR="0043322B" w:rsidRPr="006854C6">
        <w:rPr>
          <w:rFonts w:eastAsia="Times New Roman"/>
          <w:szCs w:val="28"/>
          <w:lang w:eastAsia="ru-RU"/>
        </w:rPr>
        <w:t>ировать</w:t>
      </w:r>
      <w:r w:rsidRPr="006854C6">
        <w:rPr>
          <w:rFonts w:eastAsia="Times New Roman"/>
          <w:szCs w:val="28"/>
          <w:lang w:eastAsia="ru-RU"/>
        </w:rPr>
        <w:t xml:space="preserve"> перспективны</w:t>
      </w:r>
      <w:r w:rsidR="0043322B" w:rsidRPr="006854C6">
        <w:rPr>
          <w:rFonts w:eastAsia="Times New Roman"/>
          <w:szCs w:val="28"/>
          <w:lang w:eastAsia="ru-RU"/>
        </w:rPr>
        <w:t>е</w:t>
      </w:r>
      <w:r w:rsidRPr="006854C6">
        <w:rPr>
          <w:rFonts w:eastAsia="Times New Roman"/>
          <w:szCs w:val="28"/>
          <w:lang w:eastAsia="ru-RU"/>
        </w:rPr>
        <w:t xml:space="preserve"> нововведени</w:t>
      </w:r>
      <w:r w:rsidR="0043322B" w:rsidRPr="006854C6">
        <w:rPr>
          <w:rFonts w:eastAsia="Times New Roman"/>
          <w:szCs w:val="28"/>
          <w:lang w:eastAsia="ru-RU"/>
        </w:rPr>
        <w:t>я</w:t>
      </w:r>
      <w:r w:rsidRPr="006854C6">
        <w:rPr>
          <w:rFonts w:eastAsia="Times New Roman"/>
          <w:szCs w:val="28"/>
          <w:lang w:eastAsia="ru-RU"/>
        </w:rPr>
        <w:t xml:space="preserve">, актуализировать необходимость </w:t>
      </w:r>
      <w:r w:rsidRPr="006854C6">
        <w:rPr>
          <w:bCs/>
          <w:szCs w:val="28"/>
        </w:rPr>
        <w:t xml:space="preserve">разработки новшеств в обучении и </w:t>
      </w:r>
      <w:r w:rsidRPr="006854C6">
        <w:rPr>
          <w:rFonts w:eastAsia="Times New Roman"/>
          <w:szCs w:val="28"/>
          <w:lang w:eastAsia="ru-RU"/>
        </w:rPr>
        <w:t xml:space="preserve">внедрения современных технологий в </w:t>
      </w:r>
      <w:r w:rsidRPr="006854C6">
        <w:rPr>
          <w:bCs/>
          <w:szCs w:val="28"/>
        </w:rPr>
        <w:t xml:space="preserve">образовательный </w:t>
      </w:r>
      <w:r w:rsidR="0043322B" w:rsidRPr="006854C6">
        <w:rPr>
          <w:bCs/>
          <w:szCs w:val="28"/>
        </w:rPr>
        <w:t xml:space="preserve">и воспитательный </w:t>
      </w:r>
      <w:r w:rsidRPr="006854C6">
        <w:rPr>
          <w:bCs/>
          <w:szCs w:val="28"/>
        </w:rPr>
        <w:t>процесс</w:t>
      </w:r>
      <w:r w:rsidR="0043322B" w:rsidRPr="006854C6">
        <w:rPr>
          <w:bCs/>
          <w:szCs w:val="28"/>
        </w:rPr>
        <w:t>ы</w:t>
      </w:r>
      <w:r w:rsidR="003655DC" w:rsidRPr="006854C6">
        <w:rPr>
          <w:bCs/>
          <w:szCs w:val="28"/>
        </w:rPr>
        <w:t>.</w:t>
      </w:r>
    </w:p>
    <w:p w14:paraId="06FC46FE" w14:textId="548FB463" w:rsidR="0043322B" w:rsidRPr="006854C6" w:rsidRDefault="0043322B" w:rsidP="00B97411">
      <w:pPr>
        <w:numPr>
          <w:ilvl w:val="0"/>
          <w:numId w:val="2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szCs w:val="28"/>
        </w:rPr>
        <w:t xml:space="preserve">транслировать лучшие практики воспитательной деятельности педагогических работников, обеспечивающих высокие результаты и качество организации воспитательного процесса в </w:t>
      </w:r>
      <w:r w:rsidR="006854C6" w:rsidRPr="006854C6">
        <w:rPr>
          <w:rFonts w:eastAsia="Times New Roman"/>
          <w:i/>
          <w:iCs/>
          <w:szCs w:val="28"/>
          <w:lang w:eastAsia="ru-RU"/>
        </w:rPr>
        <w:t>образовательной организации.</w:t>
      </w:r>
    </w:p>
    <w:p w14:paraId="57A4E640" w14:textId="77777777" w:rsidR="006854C6" w:rsidRDefault="006854C6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1D5C9148" w14:textId="28080B44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szCs w:val="28"/>
        </w:rPr>
      </w:pPr>
      <w:r w:rsidRPr="006854C6">
        <w:rPr>
          <w:rFonts w:eastAsia="Times New Roman"/>
          <w:szCs w:val="28"/>
          <w:lang w:eastAsia="ru-RU"/>
        </w:rPr>
        <w:t xml:space="preserve">1.5. </w:t>
      </w:r>
      <w:r w:rsidRPr="006854C6">
        <w:rPr>
          <w:rFonts w:eastAsia="Times New Roman"/>
          <w:b/>
          <w:bCs/>
          <w:szCs w:val="28"/>
          <w:lang w:eastAsia="ru-RU"/>
        </w:rPr>
        <w:t>Предметом</w:t>
      </w:r>
      <w:r w:rsidRPr="006854C6">
        <w:rPr>
          <w:rFonts w:eastAsia="Times New Roman"/>
          <w:szCs w:val="28"/>
          <w:lang w:eastAsia="ru-RU"/>
        </w:rPr>
        <w:t xml:space="preserve"> конкурса является </w:t>
      </w:r>
      <w:r w:rsidR="00626ADE" w:rsidRPr="006854C6">
        <w:rPr>
          <w:szCs w:val="28"/>
        </w:rPr>
        <w:t>паспорт воспитательной практики</w:t>
      </w:r>
      <w:r w:rsidR="000232E8" w:rsidRPr="006854C6">
        <w:rPr>
          <w:szCs w:val="28"/>
        </w:rPr>
        <w:t xml:space="preserve"> и</w:t>
      </w:r>
      <w:r w:rsidR="00626ADE" w:rsidRPr="006854C6">
        <w:rPr>
          <w:szCs w:val="28"/>
        </w:rPr>
        <w:t xml:space="preserve"> </w:t>
      </w:r>
      <w:r w:rsidR="000232E8" w:rsidRPr="006854C6">
        <w:rPr>
          <w:szCs w:val="28"/>
        </w:rPr>
        <w:t>видео-визитка воспитательной практики (презентация практики в формате видео).</w:t>
      </w:r>
    </w:p>
    <w:p w14:paraId="07482C6F" w14:textId="5DB7F398" w:rsidR="000E3603" w:rsidRPr="006854C6" w:rsidRDefault="000E3603" w:rsidP="0043322B">
      <w:pPr>
        <w:tabs>
          <w:tab w:val="left" w:pos="993"/>
        </w:tabs>
        <w:ind w:right="-143" w:firstLine="709"/>
        <w:contextualSpacing/>
        <w:jc w:val="both"/>
        <w:rPr>
          <w:szCs w:val="28"/>
        </w:rPr>
      </w:pPr>
      <w:r w:rsidRPr="006854C6">
        <w:rPr>
          <w:b/>
          <w:bCs/>
          <w:szCs w:val="28"/>
        </w:rPr>
        <w:t>Паспорт воспитательной практики</w:t>
      </w:r>
      <w:r w:rsidRPr="006854C6">
        <w:rPr>
          <w:szCs w:val="28"/>
        </w:rPr>
        <w:t xml:space="preserve"> </w:t>
      </w:r>
      <w:r w:rsidRPr="006854C6">
        <w:rPr>
          <w:rFonts w:ascii="Times New Roman" w:hAnsi="Times New Roman"/>
          <w:szCs w:val="28"/>
        </w:rPr>
        <w:t>‒</w:t>
      </w:r>
      <w:r w:rsidRPr="006854C6">
        <w:rPr>
          <w:szCs w:val="28"/>
        </w:rPr>
        <w:t xml:space="preserve"> </w:t>
      </w:r>
      <w:r w:rsidRPr="006854C6">
        <w:rPr>
          <w:rFonts w:cs="PT Astra Serif"/>
          <w:szCs w:val="28"/>
        </w:rPr>
        <w:t>краткая</w:t>
      </w:r>
      <w:r w:rsidRPr="006854C6">
        <w:rPr>
          <w:szCs w:val="28"/>
        </w:rPr>
        <w:t xml:space="preserve"> </w:t>
      </w:r>
      <w:r w:rsidRPr="006854C6">
        <w:rPr>
          <w:rFonts w:cs="PT Astra Serif"/>
          <w:szCs w:val="28"/>
        </w:rPr>
        <w:t>характеристика</w:t>
      </w:r>
      <w:r w:rsidRPr="006854C6">
        <w:rPr>
          <w:szCs w:val="28"/>
        </w:rPr>
        <w:t xml:space="preserve"> </w:t>
      </w:r>
      <w:r w:rsidRPr="006854C6">
        <w:rPr>
          <w:rFonts w:cs="PT Astra Serif"/>
          <w:szCs w:val="28"/>
        </w:rPr>
        <w:t>инновационной</w:t>
      </w:r>
      <w:r w:rsidRPr="006854C6">
        <w:rPr>
          <w:szCs w:val="28"/>
        </w:rPr>
        <w:t xml:space="preserve"> воспитательной практики участника, в которой да</w:t>
      </w:r>
      <w:r w:rsidR="0043322B" w:rsidRPr="006854C6">
        <w:rPr>
          <w:szCs w:val="28"/>
        </w:rPr>
        <w:t>ё</w:t>
      </w:r>
      <w:r w:rsidRPr="006854C6">
        <w:rPr>
          <w:szCs w:val="28"/>
        </w:rPr>
        <w:t>тся пояснение цели и задачам работы, механизмам реализации, описание основных частей работы, а также результаты (в том числе ожидаемые). Паспорт воспитательной практики позволяет максимально полным образом понять суть практики, е</w:t>
      </w:r>
      <w:r w:rsidR="0043322B" w:rsidRPr="006854C6">
        <w:rPr>
          <w:szCs w:val="28"/>
        </w:rPr>
        <w:t>ё</w:t>
      </w:r>
      <w:r w:rsidRPr="006854C6">
        <w:rPr>
          <w:szCs w:val="28"/>
        </w:rPr>
        <w:t xml:space="preserve"> особенности и оценить </w:t>
      </w:r>
      <w:r w:rsidR="0043322B" w:rsidRPr="006854C6">
        <w:rPr>
          <w:szCs w:val="28"/>
        </w:rPr>
        <w:t xml:space="preserve">её </w:t>
      </w:r>
      <w:r w:rsidRPr="006854C6">
        <w:rPr>
          <w:szCs w:val="28"/>
        </w:rPr>
        <w:t xml:space="preserve">ценность. Каждому участнику (индивидуально или коллективно, в зависимости от выбранной номинации) необходимо подготовить паспорт воспитательной практики, который будет отражать содержание номинации. Паспорт воспитательной практики оформляется согласно образцу </w:t>
      </w:r>
      <w:r w:rsidRPr="006854C6">
        <w:rPr>
          <w:szCs w:val="28"/>
        </w:rPr>
        <w:lastRenderedPageBreak/>
        <w:t>оформления (</w:t>
      </w:r>
      <w:r w:rsidR="0043322B" w:rsidRPr="006854C6">
        <w:rPr>
          <w:szCs w:val="28"/>
        </w:rPr>
        <w:t>П</w:t>
      </w:r>
      <w:r w:rsidRPr="006854C6">
        <w:rPr>
          <w:szCs w:val="28"/>
        </w:rPr>
        <w:t>риложение № 1 к Положению о</w:t>
      </w:r>
      <w:r w:rsidR="0043322B" w:rsidRPr="006854C6">
        <w:rPr>
          <w:szCs w:val="28"/>
        </w:rPr>
        <w:t xml:space="preserve"> методическом</w:t>
      </w:r>
      <w:r w:rsidRPr="006854C6">
        <w:rPr>
          <w:szCs w:val="28"/>
        </w:rPr>
        <w:t xml:space="preserve"> конкурсе «Воспитание личности»).</w:t>
      </w:r>
    </w:p>
    <w:p w14:paraId="07E44399" w14:textId="4D92D749" w:rsidR="000232E8" w:rsidRPr="006854C6" w:rsidRDefault="000232E8" w:rsidP="0043322B">
      <w:pPr>
        <w:tabs>
          <w:tab w:val="left" w:pos="993"/>
        </w:tabs>
        <w:ind w:right="-143" w:firstLine="709"/>
        <w:contextualSpacing/>
        <w:jc w:val="both"/>
        <w:rPr>
          <w:szCs w:val="28"/>
        </w:rPr>
      </w:pPr>
      <w:r w:rsidRPr="006854C6">
        <w:rPr>
          <w:b/>
          <w:bCs/>
          <w:szCs w:val="28"/>
        </w:rPr>
        <w:t>Видео-визитка воспитательной практики</w:t>
      </w:r>
      <w:r w:rsidRPr="006854C6">
        <w:rPr>
          <w:szCs w:val="28"/>
        </w:rPr>
        <w:t xml:space="preserve"> – краткое отражение инновационной воспитательной практики участника, описанной в </w:t>
      </w:r>
      <w:r w:rsidR="0043322B" w:rsidRPr="006854C6">
        <w:rPr>
          <w:szCs w:val="28"/>
        </w:rPr>
        <w:t>п</w:t>
      </w:r>
      <w:r w:rsidRPr="006854C6">
        <w:rPr>
          <w:szCs w:val="28"/>
        </w:rPr>
        <w:t>аспорте воспитательной практики. Видео-визитка воспитательной практики позволяет получить максимальное представление о практике, визуализировать е</w:t>
      </w:r>
      <w:r w:rsidR="0043322B" w:rsidRPr="006854C6">
        <w:rPr>
          <w:szCs w:val="28"/>
        </w:rPr>
        <w:t>ё</w:t>
      </w:r>
      <w:r w:rsidRPr="006854C6">
        <w:rPr>
          <w:szCs w:val="28"/>
        </w:rPr>
        <w:t xml:space="preserve"> особенности и ценности.</w:t>
      </w:r>
    </w:p>
    <w:p w14:paraId="033E2F0F" w14:textId="5F9963CC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 xml:space="preserve">1.6. Руководство организацией и проведением конкурса осуществляет конкурсная комиссия. Работу участников конкурса оценивает конкурсная комиссия, состоящая из представителей администрации </w:t>
      </w:r>
      <w:r w:rsidR="006854C6" w:rsidRPr="006854C6">
        <w:rPr>
          <w:rFonts w:eastAsia="Times New Roman"/>
          <w:i/>
          <w:iCs/>
          <w:szCs w:val="28"/>
          <w:lang w:eastAsia="ru-RU"/>
        </w:rPr>
        <w:t>образовательной организации</w:t>
      </w:r>
      <w:r w:rsidR="006854C6">
        <w:rPr>
          <w:rFonts w:eastAsia="Times New Roman"/>
          <w:i/>
          <w:iCs/>
          <w:szCs w:val="28"/>
          <w:lang w:eastAsia="ru-RU"/>
        </w:rPr>
        <w:t>,</w:t>
      </w:r>
      <w:r w:rsidRPr="006854C6">
        <w:rPr>
          <w:rFonts w:eastAsia="Times New Roman"/>
          <w:szCs w:val="28"/>
          <w:lang w:eastAsia="ru-RU"/>
        </w:rPr>
        <w:t xml:space="preserve"> председателей методических объединений, членов методического совета</w:t>
      </w:r>
      <w:r w:rsidR="003655DC" w:rsidRPr="006854C6">
        <w:rPr>
          <w:rFonts w:eastAsia="Times New Roman"/>
          <w:szCs w:val="28"/>
          <w:lang w:eastAsia="ru-RU"/>
        </w:rPr>
        <w:t>, педагогических работников</w:t>
      </w:r>
      <w:r w:rsidRPr="006854C6">
        <w:rPr>
          <w:rFonts w:eastAsia="Times New Roman"/>
          <w:szCs w:val="28"/>
          <w:lang w:eastAsia="ru-RU"/>
        </w:rPr>
        <w:t xml:space="preserve">. Подведение итогов конкурса возлагается на конкурсную комиссию, состав которой утверждается директором </w:t>
      </w:r>
      <w:r w:rsidR="006854C6" w:rsidRPr="006854C6">
        <w:rPr>
          <w:rFonts w:eastAsia="Times New Roman"/>
          <w:i/>
          <w:iCs/>
          <w:szCs w:val="28"/>
          <w:lang w:eastAsia="ru-RU"/>
        </w:rPr>
        <w:t>образовательной организации.</w:t>
      </w:r>
      <w:r w:rsidRPr="006854C6">
        <w:rPr>
          <w:rFonts w:eastAsia="Times New Roman"/>
          <w:szCs w:val="28"/>
          <w:lang w:eastAsia="ru-RU"/>
        </w:rPr>
        <w:t xml:space="preserve"> Решение конкурсной комиссии утверждается директором </w:t>
      </w:r>
      <w:r w:rsidR="006854C6" w:rsidRPr="006854C6">
        <w:rPr>
          <w:rFonts w:eastAsia="Times New Roman"/>
          <w:i/>
          <w:iCs/>
          <w:szCs w:val="28"/>
          <w:lang w:eastAsia="ru-RU"/>
        </w:rPr>
        <w:t>образовательной организации.</w:t>
      </w:r>
      <w:r w:rsidR="006854C6">
        <w:rPr>
          <w:rFonts w:eastAsia="Times New Roman"/>
          <w:i/>
          <w:iCs/>
          <w:szCs w:val="28"/>
          <w:lang w:eastAsia="ru-RU"/>
        </w:rPr>
        <w:t xml:space="preserve"> </w:t>
      </w:r>
      <w:r w:rsidRPr="006854C6">
        <w:rPr>
          <w:rFonts w:eastAsia="Times New Roman"/>
          <w:szCs w:val="28"/>
          <w:lang w:eastAsia="ru-RU"/>
        </w:rPr>
        <w:t>Конкурсная комиссия:</w:t>
      </w:r>
    </w:p>
    <w:p w14:paraId="039FF2E6" w14:textId="77777777" w:rsidR="00B97411" w:rsidRPr="006854C6" w:rsidRDefault="00B97411" w:rsidP="00B97411">
      <w:pPr>
        <w:numPr>
          <w:ilvl w:val="0"/>
          <w:numId w:val="1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систематизирует конкурсные материалы в соответствии с Положением;</w:t>
      </w:r>
    </w:p>
    <w:p w14:paraId="2A36079F" w14:textId="77777777" w:rsidR="00B97411" w:rsidRPr="006854C6" w:rsidRDefault="00B97411" w:rsidP="00B97411">
      <w:pPr>
        <w:numPr>
          <w:ilvl w:val="0"/>
          <w:numId w:val="1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анализирует конкурсные материалы;</w:t>
      </w:r>
    </w:p>
    <w:p w14:paraId="75CF33B8" w14:textId="77777777" w:rsidR="00B97411" w:rsidRPr="006854C6" w:rsidRDefault="00B97411" w:rsidP="00B97411">
      <w:pPr>
        <w:numPr>
          <w:ilvl w:val="0"/>
          <w:numId w:val="1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отбирает лучшие конкурсные материалы;</w:t>
      </w:r>
    </w:p>
    <w:p w14:paraId="29000A0D" w14:textId="77777777" w:rsidR="00B97411" w:rsidRPr="006854C6" w:rsidRDefault="00B97411" w:rsidP="00B97411">
      <w:pPr>
        <w:numPr>
          <w:ilvl w:val="0"/>
          <w:numId w:val="1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подводит итоги конкурса.</w:t>
      </w:r>
    </w:p>
    <w:p w14:paraId="018E5BAF" w14:textId="409C280B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 xml:space="preserve">1.7. </w:t>
      </w:r>
      <w:r w:rsidRPr="006854C6">
        <w:rPr>
          <w:szCs w:val="28"/>
        </w:rPr>
        <w:t>Конкурс проводится в заочной форме.</w:t>
      </w:r>
      <w:r w:rsidRPr="006854C6">
        <w:rPr>
          <w:rFonts w:eastAsia="Times New Roman"/>
          <w:szCs w:val="28"/>
          <w:lang w:eastAsia="ru-RU"/>
        </w:rPr>
        <w:t xml:space="preserve"> Официальная информация о конкурсе размещается на сайте</w:t>
      </w:r>
      <w:r w:rsidR="006854C6" w:rsidRPr="006854C6">
        <w:rPr>
          <w:rFonts w:eastAsia="Times New Roman"/>
          <w:i/>
          <w:iCs/>
          <w:szCs w:val="28"/>
          <w:lang w:eastAsia="ru-RU"/>
        </w:rPr>
        <w:t xml:space="preserve"> </w:t>
      </w:r>
      <w:r w:rsidR="006854C6" w:rsidRPr="006854C6">
        <w:rPr>
          <w:rFonts w:eastAsia="Times New Roman"/>
          <w:i/>
          <w:iCs/>
          <w:szCs w:val="28"/>
          <w:lang w:eastAsia="ru-RU"/>
        </w:rPr>
        <w:t>образовательной организации.</w:t>
      </w:r>
      <w:r w:rsidRPr="006854C6">
        <w:rPr>
          <w:rFonts w:eastAsia="Times New Roman"/>
          <w:szCs w:val="28"/>
          <w:lang w:eastAsia="ru-RU"/>
        </w:rPr>
        <w:t xml:space="preserve"> </w:t>
      </w:r>
    </w:p>
    <w:p w14:paraId="4D5FFC93" w14:textId="77777777" w:rsidR="00B97411" w:rsidRPr="006854C6" w:rsidRDefault="00B97411" w:rsidP="00B97411">
      <w:pPr>
        <w:ind w:right="-143"/>
        <w:contextualSpacing/>
        <w:jc w:val="both"/>
        <w:rPr>
          <w:rFonts w:eastAsia="Times New Roman"/>
          <w:szCs w:val="28"/>
          <w:lang w:eastAsia="ru-RU"/>
        </w:rPr>
      </w:pPr>
    </w:p>
    <w:p w14:paraId="76696F7D" w14:textId="77777777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b/>
          <w:szCs w:val="28"/>
          <w:lang w:eastAsia="ru-RU"/>
        </w:rPr>
        <w:t>2. Сроки проведения конкурса</w:t>
      </w:r>
    </w:p>
    <w:p w14:paraId="45E6FCC8" w14:textId="52ACCF04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ar-SA"/>
        </w:rPr>
      </w:pPr>
      <w:r w:rsidRPr="006854C6">
        <w:rPr>
          <w:rFonts w:eastAsia="Times New Roman"/>
          <w:szCs w:val="28"/>
          <w:lang w:eastAsia="ru-RU"/>
        </w:rPr>
        <w:t>2.</w:t>
      </w:r>
      <w:r w:rsidR="00202E7E" w:rsidRPr="006854C6">
        <w:rPr>
          <w:rFonts w:eastAsia="Times New Roman"/>
          <w:szCs w:val="28"/>
          <w:lang w:eastAsia="ru-RU"/>
        </w:rPr>
        <w:t>1</w:t>
      </w:r>
      <w:r w:rsidRPr="006854C6">
        <w:rPr>
          <w:rFonts w:eastAsia="Times New Roman"/>
          <w:szCs w:val="28"/>
          <w:lang w:eastAsia="ru-RU"/>
        </w:rPr>
        <w:t xml:space="preserve">. Конкурс проводится </w:t>
      </w:r>
      <w:r w:rsidR="006854C6" w:rsidRPr="006854C6">
        <w:rPr>
          <w:rFonts w:eastAsia="Times New Roman"/>
          <w:i/>
          <w:iCs/>
          <w:szCs w:val="28"/>
          <w:lang w:eastAsia="ru-RU"/>
        </w:rPr>
        <w:t>(сроки)</w:t>
      </w:r>
      <w:r w:rsidRPr="006854C6">
        <w:rPr>
          <w:rFonts w:eastAsia="Times New Roman"/>
          <w:i/>
          <w:iCs/>
          <w:szCs w:val="28"/>
          <w:lang w:eastAsia="ru-RU"/>
        </w:rPr>
        <w:t>.</w:t>
      </w:r>
      <w:r w:rsidRPr="006854C6">
        <w:rPr>
          <w:rFonts w:eastAsia="Times New Roman"/>
          <w:szCs w:val="28"/>
          <w:lang w:eastAsia="ru-RU"/>
        </w:rPr>
        <w:t xml:space="preserve"> </w:t>
      </w:r>
    </w:p>
    <w:p w14:paraId="497C4D90" w14:textId="6E864DFE" w:rsidR="00B97411" w:rsidRPr="006854C6" w:rsidRDefault="00B97411" w:rsidP="00B97411">
      <w:pPr>
        <w:widowControl w:val="0"/>
        <w:tabs>
          <w:tab w:val="left" w:pos="993"/>
        </w:tabs>
        <w:suppressAutoHyphens/>
        <w:ind w:firstLine="709"/>
        <w:jc w:val="both"/>
        <w:rPr>
          <w:szCs w:val="28"/>
          <w:lang w:eastAsia="ar-SA"/>
        </w:rPr>
      </w:pPr>
      <w:r w:rsidRPr="006854C6">
        <w:rPr>
          <w:szCs w:val="28"/>
          <w:lang w:eastAsia="ar-SA"/>
        </w:rPr>
        <w:t>2.</w:t>
      </w:r>
      <w:r w:rsidR="00202E7E" w:rsidRPr="006854C6">
        <w:rPr>
          <w:szCs w:val="28"/>
          <w:lang w:eastAsia="ar-SA"/>
        </w:rPr>
        <w:t>2</w:t>
      </w:r>
      <w:r w:rsidRPr="006854C6">
        <w:rPr>
          <w:szCs w:val="28"/>
          <w:lang w:eastAsia="ar-SA"/>
        </w:rPr>
        <w:t xml:space="preserve">. </w:t>
      </w:r>
      <w:r w:rsidRPr="006854C6">
        <w:rPr>
          <w:rFonts w:eastAsia="Times New Roman"/>
          <w:szCs w:val="28"/>
          <w:lang w:eastAsia="ru-RU"/>
        </w:rPr>
        <w:t>Конкурсные работы принимаются в электронном вариант</w:t>
      </w:r>
      <w:r w:rsidR="0043322B" w:rsidRPr="006854C6">
        <w:rPr>
          <w:rFonts w:eastAsia="Times New Roman"/>
          <w:szCs w:val="28"/>
          <w:lang w:eastAsia="ru-RU"/>
        </w:rPr>
        <w:t>е</w:t>
      </w:r>
      <w:r w:rsidRPr="006854C6">
        <w:rPr>
          <w:rFonts w:eastAsia="Times New Roman"/>
          <w:szCs w:val="28"/>
          <w:lang w:eastAsia="ru-RU"/>
        </w:rPr>
        <w:t xml:space="preserve"> </w:t>
      </w:r>
      <w:r w:rsidR="006854C6" w:rsidRPr="006854C6">
        <w:rPr>
          <w:rFonts w:eastAsia="Times New Roman"/>
          <w:i/>
          <w:iCs/>
          <w:szCs w:val="28"/>
          <w:lang w:eastAsia="ru-RU"/>
        </w:rPr>
        <w:t>(сроки)</w:t>
      </w:r>
      <w:r w:rsidRPr="006854C6">
        <w:rPr>
          <w:rFonts w:eastAsia="Times New Roman"/>
          <w:szCs w:val="28"/>
          <w:lang w:eastAsia="ru-RU"/>
        </w:rPr>
        <w:t xml:space="preserve"> на электронный адрес</w:t>
      </w:r>
      <w:r w:rsidR="006854C6" w:rsidRPr="006854C6">
        <w:rPr>
          <w:rFonts w:eastAsia="Times New Roman"/>
          <w:i/>
          <w:iCs/>
          <w:szCs w:val="28"/>
          <w:lang w:eastAsia="ru-RU"/>
        </w:rPr>
        <w:t xml:space="preserve"> </w:t>
      </w:r>
      <w:r w:rsidR="006854C6" w:rsidRPr="006854C6">
        <w:rPr>
          <w:rFonts w:eastAsia="Times New Roman"/>
          <w:i/>
          <w:iCs/>
          <w:szCs w:val="28"/>
          <w:lang w:eastAsia="ru-RU"/>
        </w:rPr>
        <w:t>образовательной организации.</w:t>
      </w:r>
      <w:r w:rsidRPr="006854C6">
        <w:rPr>
          <w:rFonts w:eastAsia="Times New Roman"/>
          <w:szCs w:val="28"/>
          <w:lang w:eastAsia="ru-RU"/>
        </w:rPr>
        <w:t xml:space="preserve"> </w:t>
      </w:r>
    </w:p>
    <w:p w14:paraId="40B85D09" w14:textId="68D9C052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2.</w:t>
      </w:r>
      <w:r w:rsidR="00202E7E" w:rsidRPr="006854C6">
        <w:rPr>
          <w:rFonts w:eastAsia="Times New Roman"/>
          <w:szCs w:val="28"/>
          <w:lang w:eastAsia="ru-RU"/>
        </w:rPr>
        <w:t>3</w:t>
      </w:r>
      <w:r w:rsidRPr="006854C6">
        <w:rPr>
          <w:rFonts w:eastAsia="Times New Roman"/>
          <w:szCs w:val="28"/>
          <w:lang w:eastAsia="ru-RU"/>
        </w:rPr>
        <w:t xml:space="preserve">. </w:t>
      </w:r>
      <w:r w:rsidRPr="006854C6">
        <w:rPr>
          <w:rFonts w:eastAsia="Times New Roman"/>
          <w:i/>
          <w:iCs/>
          <w:szCs w:val="28"/>
          <w:lang w:eastAsia="ru-RU"/>
        </w:rPr>
        <w:t>С</w:t>
      </w:r>
      <w:r w:rsidR="006854C6" w:rsidRPr="006854C6">
        <w:rPr>
          <w:rFonts w:eastAsia="Times New Roman"/>
          <w:i/>
          <w:iCs/>
          <w:szCs w:val="28"/>
          <w:lang w:eastAsia="ru-RU"/>
        </w:rPr>
        <w:t xml:space="preserve">роки </w:t>
      </w:r>
      <w:r w:rsidRPr="006854C6">
        <w:rPr>
          <w:rFonts w:eastAsia="Times New Roman"/>
          <w:szCs w:val="28"/>
          <w:lang w:eastAsia="ru-RU"/>
        </w:rPr>
        <w:t>- работа конкурсной комиссии, рассмотрение конкурсных материалов, подведение итогов, определение победителей и призёров конкурса.</w:t>
      </w:r>
    </w:p>
    <w:p w14:paraId="7BD6064C" w14:textId="200C5E82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ar-SA"/>
        </w:rPr>
        <w:t>2.</w:t>
      </w:r>
      <w:r w:rsidR="00202E7E" w:rsidRPr="006854C6">
        <w:rPr>
          <w:rFonts w:eastAsia="Times New Roman"/>
          <w:szCs w:val="28"/>
          <w:lang w:eastAsia="ar-SA"/>
        </w:rPr>
        <w:t>4</w:t>
      </w:r>
      <w:r w:rsidRPr="006854C6">
        <w:rPr>
          <w:rFonts w:eastAsia="Times New Roman"/>
          <w:szCs w:val="28"/>
          <w:lang w:eastAsia="ar-SA"/>
        </w:rPr>
        <w:t xml:space="preserve">. </w:t>
      </w:r>
      <w:r w:rsidRPr="006854C6">
        <w:rPr>
          <w:rFonts w:eastAsia="Times New Roman"/>
          <w:szCs w:val="28"/>
          <w:lang w:eastAsia="ru-RU"/>
        </w:rPr>
        <w:t xml:space="preserve">Итоги конкурса размещаются на сайте </w:t>
      </w:r>
      <w:r w:rsidR="006854C6" w:rsidRPr="006854C6">
        <w:rPr>
          <w:rFonts w:eastAsia="Times New Roman"/>
          <w:i/>
          <w:iCs/>
          <w:szCs w:val="28"/>
          <w:lang w:eastAsia="ru-RU"/>
        </w:rPr>
        <w:t>образовательной организации</w:t>
      </w:r>
      <w:r w:rsidR="00626ADE" w:rsidRPr="006854C6">
        <w:rPr>
          <w:rFonts w:eastAsia="Times New Roman"/>
          <w:szCs w:val="28"/>
          <w:lang w:eastAsia="ru-RU"/>
        </w:rPr>
        <w:t>.</w:t>
      </w:r>
    </w:p>
    <w:p w14:paraId="5CBC7E41" w14:textId="77777777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</w:p>
    <w:p w14:paraId="46446C23" w14:textId="77777777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b/>
          <w:szCs w:val="28"/>
          <w:lang w:eastAsia="ru-RU"/>
        </w:rPr>
        <w:t>3. Участники конкурса</w:t>
      </w:r>
    </w:p>
    <w:p w14:paraId="49F56377" w14:textId="1B9EDD2F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 xml:space="preserve">3.1. Право предоставления материалов на конкурс имеют педагогические работники </w:t>
      </w:r>
      <w:r w:rsidR="006854C6" w:rsidRPr="006854C6">
        <w:rPr>
          <w:rFonts w:eastAsia="Times New Roman"/>
          <w:i/>
          <w:iCs/>
          <w:szCs w:val="28"/>
          <w:lang w:eastAsia="ru-RU"/>
        </w:rPr>
        <w:t>образовательной организации</w:t>
      </w:r>
      <w:r w:rsidRPr="006854C6">
        <w:rPr>
          <w:rFonts w:eastAsia="Times New Roman"/>
          <w:szCs w:val="28"/>
          <w:lang w:eastAsia="ru-RU"/>
        </w:rPr>
        <w:t>: педагоги дополнительного образования, педагоги-организаторы, концертмейстеры, методисты.</w:t>
      </w:r>
      <w:r w:rsidRPr="006854C6">
        <w:rPr>
          <w:szCs w:val="28"/>
        </w:rPr>
        <w:t xml:space="preserve"> </w:t>
      </w:r>
    </w:p>
    <w:p w14:paraId="65F5A385" w14:textId="77777777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szCs w:val="28"/>
        </w:rPr>
        <w:t xml:space="preserve">3.2. Конкурсные материалы разрабатываются отдельным педагогом, методистом, педагогом-организатором или коллективом в составе 2-5 участников. </w:t>
      </w:r>
    </w:p>
    <w:p w14:paraId="1B8F169C" w14:textId="77777777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5B632AB9" w14:textId="77777777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6854C6">
        <w:rPr>
          <w:rFonts w:eastAsia="Times New Roman"/>
          <w:b/>
          <w:szCs w:val="28"/>
          <w:lang w:eastAsia="ru-RU"/>
        </w:rPr>
        <w:t>4. Номинации конкурса</w:t>
      </w:r>
    </w:p>
    <w:p w14:paraId="066AE310" w14:textId="3640BBE5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4.1. Конкурс «</w:t>
      </w:r>
      <w:r w:rsidR="00685656" w:rsidRPr="006854C6">
        <w:rPr>
          <w:szCs w:val="28"/>
        </w:rPr>
        <w:t>Воспитание личности</w:t>
      </w:r>
      <w:r w:rsidRPr="006854C6">
        <w:rPr>
          <w:szCs w:val="28"/>
        </w:rPr>
        <w:t>»</w:t>
      </w:r>
      <w:r w:rsidRPr="006854C6">
        <w:rPr>
          <w:rFonts w:eastAsia="Times New Roman"/>
          <w:szCs w:val="28"/>
          <w:lang w:eastAsia="ru-RU"/>
        </w:rPr>
        <w:t xml:space="preserve"> проводится по следующим номинациям:</w:t>
      </w:r>
    </w:p>
    <w:p w14:paraId="6304AAE8" w14:textId="77777777" w:rsidR="00626ADE" w:rsidRPr="006854C6" w:rsidRDefault="00626ADE" w:rsidP="00626ADE">
      <w:pPr>
        <w:pStyle w:val="a3"/>
        <w:numPr>
          <w:ilvl w:val="0"/>
          <w:numId w:val="1"/>
        </w:numPr>
        <w:tabs>
          <w:tab w:val="left" w:pos="993"/>
        </w:tabs>
        <w:ind w:right="-143"/>
        <w:jc w:val="both"/>
        <w:rPr>
          <w:rFonts w:ascii="PT Astra Serif" w:hAnsi="PT Astra Serif"/>
          <w:sz w:val="28"/>
          <w:szCs w:val="28"/>
        </w:rPr>
      </w:pPr>
      <w:r w:rsidRPr="006854C6">
        <w:rPr>
          <w:rFonts w:ascii="PT Astra Serif" w:hAnsi="PT Astra Serif"/>
          <w:b/>
          <w:bCs/>
          <w:sz w:val="28"/>
          <w:szCs w:val="28"/>
        </w:rPr>
        <w:t>Номинация «Воспитание и социализация личности».</w:t>
      </w:r>
      <w:r w:rsidRPr="006854C6">
        <w:rPr>
          <w:rFonts w:ascii="PT Astra Serif" w:hAnsi="PT Astra Serif"/>
          <w:sz w:val="28"/>
          <w:szCs w:val="28"/>
        </w:rPr>
        <w:t xml:space="preserve"> В рамках номинации принимаются воспитательные практики, раскрывающие успешный опыт профилактической работы, направленный на развитие и </w:t>
      </w:r>
      <w:r w:rsidRPr="006854C6">
        <w:rPr>
          <w:rFonts w:ascii="PT Astra Serif" w:hAnsi="PT Astra Serif"/>
          <w:sz w:val="28"/>
          <w:szCs w:val="28"/>
        </w:rPr>
        <w:lastRenderedPageBreak/>
        <w:t>социализацию детей и подростков, и практики, направленные на адаптацию детей, находящихся в трудной жизненной ситуации и/или имеющих ограниченные возможности здоровья.</w:t>
      </w:r>
    </w:p>
    <w:p w14:paraId="47FE58F4" w14:textId="7EA168D5" w:rsidR="00626ADE" w:rsidRPr="006854C6" w:rsidRDefault="00626ADE" w:rsidP="00626ADE">
      <w:pPr>
        <w:pStyle w:val="a3"/>
        <w:numPr>
          <w:ilvl w:val="0"/>
          <w:numId w:val="1"/>
        </w:numPr>
        <w:tabs>
          <w:tab w:val="left" w:pos="993"/>
        </w:tabs>
        <w:ind w:right="-143"/>
        <w:jc w:val="both"/>
        <w:rPr>
          <w:rFonts w:ascii="PT Astra Serif" w:hAnsi="PT Astra Serif"/>
          <w:sz w:val="28"/>
          <w:szCs w:val="28"/>
        </w:rPr>
      </w:pPr>
      <w:r w:rsidRPr="006854C6">
        <w:rPr>
          <w:rFonts w:ascii="PT Astra Serif" w:hAnsi="PT Astra Serif"/>
          <w:b/>
          <w:bCs/>
          <w:sz w:val="28"/>
          <w:szCs w:val="28"/>
        </w:rPr>
        <w:t>Номинация «Воспитание в образовательном пространстве».</w:t>
      </w:r>
      <w:r w:rsidRPr="006854C6">
        <w:rPr>
          <w:rFonts w:ascii="PT Astra Serif" w:hAnsi="PT Astra Serif"/>
          <w:sz w:val="28"/>
          <w:szCs w:val="28"/>
        </w:rPr>
        <w:t xml:space="preserve"> В рамках номинации принимаются практики, раскрывающие успешный опыт воспитательной деятельности, реализуемой</w:t>
      </w:r>
      <w:r w:rsidR="00195893" w:rsidRPr="006854C6">
        <w:rPr>
          <w:rFonts w:ascii="PT Astra Serif" w:hAnsi="PT Astra Serif"/>
          <w:sz w:val="28"/>
          <w:szCs w:val="28"/>
        </w:rPr>
        <w:t xml:space="preserve"> </w:t>
      </w:r>
      <w:r w:rsidRPr="006854C6">
        <w:rPr>
          <w:rFonts w:ascii="PT Astra Serif" w:hAnsi="PT Astra Serif"/>
          <w:sz w:val="28"/>
          <w:szCs w:val="28"/>
        </w:rPr>
        <w:t>в рамках дополнительной общеобразовательной общеразвивающей программы; в условиях детских объединений</w:t>
      </w:r>
      <w:r w:rsidR="00195893" w:rsidRPr="006854C6">
        <w:rPr>
          <w:rFonts w:ascii="PT Astra Serif" w:hAnsi="PT Astra Serif"/>
          <w:sz w:val="28"/>
          <w:szCs w:val="28"/>
        </w:rPr>
        <w:t xml:space="preserve">, </w:t>
      </w:r>
      <w:r w:rsidRPr="006854C6">
        <w:rPr>
          <w:rFonts w:ascii="PT Astra Serif" w:hAnsi="PT Astra Serif"/>
          <w:sz w:val="28"/>
          <w:szCs w:val="28"/>
        </w:rPr>
        <w:t>в условиях социального партнерства</w:t>
      </w:r>
      <w:r w:rsidR="00195893" w:rsidRPr="006854C6">
        <w:rPr>
          <w:rFonts w:ascii="PT Astra Serif" w:hAnsi="PT Astra Serif"/>
          <w:sz w:val="28"/>
          <w:szCs w:val="28"/>
        </w:rPr>
        <w:t>.</w:t>
      </w:r>
    </w:p>
    <w:p w14:paraId="5D70836E" w14:textId="4FEE3C78" w:rsidR="00626ADE" w:rsidRPr="006854C6" w:rsidRDefault="00626ADE" w:rsidP="00626ADE">
      <w:pPr>
        <w:pStyle w:val="a3"/>
        <w:numPr>
          <w:ilvl w:val="0"/>
          <w:numId w:val="8"/>
        </w:numPr>
        <w:tabs>
          <w:tab w:val="left" w:pos="993"/>
        </w:tabs>
        <w:ind w:right="-143"/>
        <w:jc w:val="both"/>
        <w:rPr>
          <w:rFonts w:ascii="PT Astra Serif" w:hAnsi="PT Astra Serif"/>
          <w:sz w:val="28"/>
          <w:szCs w:val="28"/>
        </w:rPr>
      </w:pPr>
      <w:r w:rsidRPr="006854C6">
        <w:rPr>
          <w:rFonts w:ascii="PT Astra Serif" w:hAnsi="PT Astra Serif"/>
          <w:b/>
          <w:bCs/>
          <w:sz w:val="28"/>
          <w:szCs w:val="28"/>
        </w:rPr>
        <w:t>Номинация «Семейное воспитание».</w:t>
      </w:r>
      <w:r w:rsidRPr="006854C6">
        <w:rPr>
          <w:rFonts w:ascii="PT Astra Serif" w:hAnsi="PT Astra Serif"/>
          <w:sz w:val="28"/>
          <w:szCs w:val="28"/>
        </w:rPr>
        <w:t xml:space="preserve"> В рамках номинации принимаются практики, основанные на традиционных семейных ценностях, раскрывающие успешный опыт воспитательной деятельности, реализуемой</w:t>
      </w:r>
      <w:r w:rsidR="00195893" w:rsidRPr="006854C6">
        <w:rPr>
          <w:rFonts w:ascii="PT Astra Serif" w:hAnsi="PT Astra Serif"/>
          <w:sz w:val="28"/>
          <w:szCs w:val="28"/>
        </w:rPr>
        <w:t xml:space="preserve"> </w:t>
      </w:r>
      <w:r w:rsidRPr="006854C6">
        <w:rPr>
          <w:rFonts w:ascii="PT Astra Serif" w:hAnsi="PT Astra Serif"/>
          <w:sz w:val="28"/>
          <w:szCs w:val="28"/>
        </w:rPr>
        <w:t>в условиях детских объединений, сотрудничающей с родителями (законными представителями) обучающихся</w:t>
      </w:r>
      <w:r w:rsidR="00195893" w:rsidRPr="006854C6">
        <w:rPr>
          <w:rFonts w:ascii="PT Astra Serif" w:hAnsi="PT Astra Serif"/>
          <w:sz w:val="28"/>
          <w:szCs w:val="28"/>
        </w:rPr>
        <w:t xml:space="preserve">, </w:t>
      </w:r>
      <w:r w:rsidRPr="006854C6">
        <w:rPr>
          <w:rFonts w:ascii="PT Astra Serif" w:hAnsi="PT Astra Serif"/>
          <w:sz w:val="28"/>
          <w:szCs w:val="28"/>
        </w:rPr>
        <w:t>в условиях семьи обучающихся</w:t>
      </w:r>
      <w:r w:rsidR="006854C6">
        <w:rPr>
          <w:rFonts w:ascii="PT Astra Serif" w:hAnsi="PT Astra Serif"/>
          <w:sz w:val="28"/>
          <w:szCs w:val="28"/>
        </w:rPr>
        <w:t>.</w:t>
      </w:r>
    </w:p>
    <w:p w14:paraId="2F093D23" w14:textId="77777777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6854C6">
        <w:rPr>
          <w:rFonts w:eastAsia="Times New Roman"/>
          <w:b/>
          <w:szCs w:val="28"/>
          <w:lang w:eastAsia="ru-RU"/>
        </w:rPr>
        <w:t>5. Порядок участия в конкурсе</w:t>
      </w:r>
    </w:p>
    <w:p w14:paraId="107B460E" w14:textId="132A3209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 xml:space="preserve">5.1. Принять участие в конкурсе могут все педагогические работники </w:t>
      </w:r>
      <w:r w:rsidR="006854C6" w:rsidRPr="006854C6">
        <w:rPr>
          <w:rFonts w:eastAsia="Times New Roman"/>
          <w:i/>
          <w:iCs/>
          <w:szCs w:val="28"/>
          <w:lang w:eastAsia="ru-RU"/>
        </w:rPr>
        <w:t>образовательной организации</w:t>
      </w:r>
      <w:r w:rsidRPr="006854C6">
        <w:rPr>
          <w:rFonts w:eastAsia="Times New Roman"/>
          <w:szCs w:val="28"/>
          <w:lang w:eastAsia="ru-RU"/>
        </w:rPr>
        <w:t xml:space="preserve">, </w:t>
      </w:r>
      <w:r w:rsidRPr="006854C6">
        <w:rPr>
          <w:rFonts w:eastAsia="Times New Roman"/>
          <w:color w:val="000000"/>
          <w:szCs w:val="28"/>
          <w:shd w:val="clear" w:color="auto" w:fill="FFFFFF"/>
          <w:lang w:eastAsia="ru-RU"/>
        </w:rPr>
        <w:t>независимо от образования, квалификационных категорий и стажа работы</w:t>
      </w:r>
      <w:r w:rsidRPr="006854C6">
        <w:rPr>
          <w:rFonts w:eastAsia="Times New Roman" w:cs="Arial"/>
          <w:color w:val="000000"/>
          <w:szCs w:val="28"/>
          <w:shd w:val="clear" w:color="auto" w:fill="FFFFFF"/>
          <w:lang w:eastAsia="ru-RU"/>
        </w:rPr>
        <w:t>.</w:t>
      </w:r>
    </w:p>
    <w:p w14:paraId="643B2E7F" w14:textId="77777777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5.2. Участие в конкурсе является добровольным.</w:t>
      </w:r>
    </w:p>
    <w:p w14:paraId="4D73ACCE" w14:textId="77777777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5.3. Присланные материалы не рецензируются. Конкурсная комиссия оставляет за собой право не рассматривать работы, которые не соответствуют основным требованиям, описанным в Положении конкурса.</w:t>
      </w:r>
    </w:p>
    <w:p w14:paraId="69B93F8A" w14:textId="7E367CF6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5.4. Основанием для участия в конкурсе является представление конкурсного материала участника(</w:t>
      </w:r>
      <w:proofErr w:type="spellStart"/>
      <w:r w:rsidRPr="006854C6">
        <w:rPr>
          <w:rFonts w:eastAsia="Times New Roman"/>
          <w:szCs w:val="28"/>
          <w:lang w:eastAsia="ru-RU"/>
        </w:rPr>
        <w:t>ов</w:t>
      </w:r>
      <w:proofErr w:type="spellEnd"/>
      <w:r w:rsidRPr="006854C6">
        <w:rPr>
          <w:rFonts w:eastAsia="Times New Roman"/>
          <w:szCs w:val="28"/>
          <w:lang w:eastAsia="ru-RU"/>
        </w:rPr>
        <w:t>) в электронном вариант</w:t>
      </w:r>
      <w:r w:rsidR="0043322B" w:rsidRPr="006854C6">
        <w:rPr>
          <w:rFonts w:eastAsia="Times New Roman"/>
          <w:szCs w:val="28"/>
          <w:lang w:eastAsia="ru-RU"/>
        </w:rPr>
        <w:t>е</w:t>
      </w:r>
      <w:r w:rsidRPr="006854C6">
        <w:rPr>
          <w:rFonts w:eastAsia="Times New Roman"/>
          <w:szCs w:val="28"/>
          <w:lang w:eastAsia="ru-RU"/>
        </w:rPr>
        <w:t xml:space="preserve">. </w:t>
      </w:r>
    </w:p>
    <w:p w14:paraId="02C76FC5" w14:textId="77777777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38179BDA" w14:textId="77777777" w:rsidR="00B97411" w:rsidRPr="006854C6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6854C6">
        <w:rPr>
          <w:rFonts w:eastAsia="Times New Roman"/>
          <w:b/>
          <w:szCs w:val="28"/>
          <w:lang w:eastAsia="ru-RU"/>
        </w:rPr>
        <w:t>6. Требования к конкурсным материалам</w:t>
      </w:r>
    </w:p>
    <w:p w14:paraId="7CC2D861" w14:textId="307A394E" w:rsidR="00B97411" w:rsidRPr="006854C6" w:rsidRDefault="00B97411" w:rsidP="000232E8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 xml:space="preserve">6.1. Конкурсный материал </w:t>
      </w:r>
      <w:r w:rsidRPr="006854C6">
        <w:rPr>
          <w:rFonts w:eastAsia="Times New Roman"/>
          <w:szCs w:val="28"/>
          <w:shd w:val="clear" w:color="auto" w:fill="FFFFFF"/>
          <w:lang w:eastAsia="ru-RU"/>
        </w:rPr>
        <w:t xml:space="preserve">предоставляется на конкурс в виде документа </w:t>
      </w:r>
      <w:r w:rsidRPr="006854C6">
        <w:rPr>
          <w:rFonts w:eastAsia="Times New Roman"/>
          <w:szCs w:val="28"/>
          <w:shd w:val="clear" w:color="auto" w:fill="FFFFFF"/>
          <w:lang w:val="en-US" w:eastAsia="ru-RU"/>
        </w:rPr>
        <w:t>Microsoft</w:t>
      </w:r>
      <w:r w:rsidRPr="006854C6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6854C6">
        <w:rPr>
          <w:rFonts w:eastAsia="Times New Roman"/>
          <w:szCs w:val="28"/>
          <w:shd w:val="clear" w:color="auto" w:fill="FFFFFF"/>
          <w:lang w:val="en-US" w:eastAsia="ru-RU"/>
        </w:rPr>
        <w:t>Word</w:t>
      </w:r>
      <w:r w:rsidRPr="006854C6">
        <w:rPr>
          <w:rFonts w:eastAsia="Times New Roman"/>
          <w:szCs w:val="28"/>
          <w:shd w:val="clear" w:color="auto" w:fill="FFFFFF"/>
          <w:lang w:eastAsia="ru-RU"/>
        </w:rPr>
        <w:t xml:space="preserve"> (электронный вариант) </w:t>
      </w:r>
      <w:r w:rsidRPr="006854C6">
        <w:rPr>
          <w:rFonts w:eastAsia="Times New Roman"/>
          <w:szCs w:val="28"/>
          <w:lang w:eastAsia="ru-RU"/>
        </w:rPr>
        <w:t>и должен иметь название, логику проектирования, структуру в соответствии с методическими рекомендациями, описанными в</w:t>
      </w:r>
      <w:r w:rsidR="000232E8" w:rsidRPr="006854C6">
        <w:rPr>
          <w:rFonts w:eastAsia="Times New Roman"/>
          <w:szCs w:val="28"/>
          <w:lang w:eastAsia="ru-RU"/>
        </w:rPr>
        <w:t xml:space="preserve"> п. 6.2.1. данного Положения и</w:t>
      </w:r>
      <w:r w:rsidRPr="006854C6">
        <w:rPr>
          <w:rFonts w:eastAsia="Times New Roman"/>
          <w:szCs w:val="28"/>
          <w:lang w:eastAsia="ru-RU"/>
        </w:rPr>
        <w:t xml:space="preserve"> Приложени</w:t>
      </w:r>
      <w:r w:rsidR="000232E8" w:rsidRPr="006854C6">
        <w:rPr>
          <w:rFonts w:eastAsia="Times New Roman"/>
          <w:szCs w:val="28"/>
          <w:lang w:eastAsia="ru-RU"/>
        </w:rPr>
        <w:t>ем</w:t>
      </w:r>
      <w:r w:rsidRPr="006854C6">
        <w:rPr>
          <w:rFonts w:eastAsia="Times New Roman"/>
          <w:szCs w:val="28"/>
          <w:lang w:eastAsia="ru-RU"/>
        </w:rPr>
        <w:t xml:space="preserve"> 1 данного Положени</w:t>
      </w:r>
      <w:r w:rsidR="000232E8" w:rsidRPr="006854C6">
        <w:rPr>
          <w:rFonts w:eastAsia="Times New Roman"/>
          <w:szCs w:val="28"/>
          <w:lang w:eastAsia="ru-RU"/>
        </w:rPr>
        <w:t>я</w:t>
      </w:r>
      <w:r w:rsidRPr="006854C6">
        <w:rPr>
          <w:rFonts w:eastAsia="Times New Roman"/>
          <w:szCs w:val="28"/>
          <w:lang w:eastAsia="ru-RU"/>
        </w:rPr>
        <w:t xml:space="preserve">. </w:t>
      </w:r>
      <w:r w:rsidR="000232E8" w:rsidRPr="006854C6">
        <w:rPr>
          <w:rFonts w:eastAsia="Times New Roman"/>
          <w:szCs w:val="28"/>
          <w:lang w:eastAsia="ru-RU"/>
        </w:rPr>
        <w:t xml:space="preserve">Конкурсный материал </w:t>
      </w:r>
      <w:r w:rsidR="000232E8" w:rsidRPr="006854C6">
        <w:rPr>
          <w:rFonts w:eastAsia="Times New Roman"/>
          <w:szCs w:val="28"/>
          <w:shd w:val="clear" w:color="auto" w:fill="FFFFFF"/>
          <w:lang w:eastAsia="ru-RU"/>
        </w:rPr>
        <w:t xml:space="preserve">предоставляется на конкурс в виде </w:t>
      </w:r>
      <w:r w:rsidRPr="006854C6">
        <w:rPr>
          <w:rFonts w:eastAsia="Times New Roman"/>
          <w:szCs w:val="28"/>
          <w:shd w:val="clear" w:color="auto" w:fill="FFFFFF"/>
          <w:lang w:eastAsia="ru-RU"/>
        </w:rPr>
        <w:t>видеоролика</w:t>
      </w:r>
      <w:r w:rsidR="000232E8" w:rsidRPr="006854C6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="000232E8" w:rsidRPr="006854C6">
        <w:rPr>
          <w:szCs w:val="28"/>
        </w:rPr>
        <w:t>mp4</w:t>
      </w:r>
      <w:r w:rsidRPr="006854C6">
        <w:rPr>
          <w:rFonts w:eastAsia="Times New Roman"/>
          <w:szCs w:val="28"/>
          <w:shd w:val="clear" w:color="auto" w:fill="FFFFFF"/>
          <w:lang w:eastAsia="ru-RU"/>
        </w:rPr>
        <w:t>.</w:t>
      </w:r>
      <w:r w:rsidRPr="006854C6">
        <w:rPr>
          <w:rFonts w:cs="Times New Roman,Bold"/>
          <w:bCs/>
          <w:szCs w:val="28"/>
        </w:rPr>
        <w:t xml:space="preserve"> В </w:t>
      </w:r>
      <w:r w:rsidR="000232E8" w:rsidRPr="006854C6">
        <w:rPr>
          <w:rFonts w:cs="Times New Roman,Bold"/>
          <w:bCs/>
          <w:szCs w:val="28"/>
        </w:rPr>
        <w:t>видео</w:t>
      </w:r>
      <w:r w:rsidR="0043322B" w:rsidRPr="006854C6">
        <w:rPr>
          <w:rFonts w:cs="Times New Roman,Bold"/>
          <w:bCs/>
          <w:szCs w:val="28"/>
        </w:rPr>
        <w:t>-визитке</w:t>
      </w:r>
      <w:r w:rsidR="000232E8" w:rsidRPr="006854C6">
        <w:rPr>
          <w:rFonts w:cs="Times New Roman,Bold"/>
          <w:bCs/>
          <w:szCs w:val="28"/>
        </w:rPr>
        <w:t xml:space="preserve"> </w:t>
      </w:r>
      <w:r w:rsidRPr="006854C6">
        <w:rPr>
          <w:rFonts w:cs="Times New Roman,Bold"/>
          <w:bCs/>
          <w:szCs w:val="28"/>
        </w:rPr>
        <w:t>должны использоваться современные фотографии хорошего качества; видеоматериал должен иметь качественное звучание и изображение, изложен интересно, лаконично с оригинально подобранным текстом.</w:t>
      </w:r>
    </w:p>
    <w:p w14:paraId="59F3FE71" w14:textId="77777777" w:rsidR="00B97411" w:rsidRPr="006854C6" w:rsidRDefault="00B97411" w:rsidP="000232E8">
      <w:pPr>
        <w:tabs>
          <w:tab w:val="left" w:pos="993"/>
        </w:tabs>
        <w:ind w:right="-143" w:firstLine="709"/>
        <w:contextualSpacing/>
        <w:jc w:val="both"/>
        <w:rPr>
          <w:rFonts w:cs="Times New Roman,Bold"/>
          <w:szCs w:val="28"/>
        </w:rPr>
      </w:pPr>
      <w:r w:rsidRPr="006854C6">
        <w:rPr>
          <w:rFonts w:cs="Times New Roman,Bold"/>
          <w:bCs/>
          <w:szCs w:val="28"/>
        </w:rPr>
        <w:t xml:space="preserve">6.2. </w:t>
      </w:r>
      <w:r w:rsidRPr="006854C6">
        <w:rPr>
          <w:rFonts w:cs="Times New Roman,Bold"/>
          <w:szCs w:val="28"/>
        </w:rPr>
        <w:t>Рекомендации к разработке и содержанию конкурсных материалов.</w:t>
      </w:r>
    </w:p>
    <w:p w14:paraId="26D32385" w14:textId="1DE6DE02" w:rsidR="0043322B" w:rsidRPr="006854C6" w:rsidRDefault="00B97411" w:rsidP="000232E8">
      <w:pPr>
        <w:tabs>
          <w:tab w:val="left" w:pos="993"/>
        </w:tabs>
        <w:ind w:right="-143" w:firstLine="709"/>
        <w:contextualSpacing/>
        <w:jc w:val="both"/>
        <w:rPr>
          <w:szCs w:val="28"/>
        </w:rPr>
      </w:pPr>
      <w:r w:rsidRPr="006854C6">
        <w:rPr>
          <w:rFonts w:eastAsia="Times New Roman"/>
          <w:szCs w:val="28"/>
          <w:lang w:eastAsia="ru-RU"/>
        </w:rPr>
        <w:t xml:space="preserve">6.2.1. </w:t>
      </w:r>
      <w:r w:rsidR="00685656" w:rsidRPr="006854C6">
        <w:rPr>
          <w:b/>
          <w:bCs/>
          <w:szCs w:val="28"/>
        </w:rPr>
        <w:t xml:space="preserve">Требования к оформлению </w:t>
      </w:r>
      <w:r w:rsidR="0043322B" w:rsidRPr="006854C6">
        <w:rPr>
          <w:b/>
          <w:bCs/>
          <w:szCs w:val="28"/>
        </w:rPr>
        <w:t>п</w:t>
      </w:r>
      <w:r w:rsidR="00685656" w:rsidRPr="006854C6">
        <w:rPr>
          <w:b/>
          <w:bCs/>
          <w:szCs w:val="28"/>
        </w:rPr>
        <w:t>аспорта воспитательной практики</w:t>
      </w:r>
      <w:r w:rsidR="000E3603" w:rsidRPr="006854C6">
        <w:rPr>
          <w:b/>
          <w:bCs/>
          <w:szCs w:val="28"/>
        </w:rPr>
        <w:t>:</w:t>
      </w:r>
      <w:r w:rsidR="00685656" w:rsidRPr="006854C6">
        <w:rPr>
          <w:szCs w:val="28"/>
        </w:rPr>
        <w:t xml:space="preserve"> </w:t>
      </w:r>
      <w:r w:rsidR="000E3603" w:rsidRPr="006854C6">
        <w:rPr>
          <w:szCs w:val="28"/>
        </w:rPr>
        <w:t xml:space="preserve">наличие титульного листа </w:t>
      </w:r>
      <w:r w:rsidR="0043322B" w:rsidRPr="006854C6">
        <w:rPr>
          <w:szCs w:val="28"/>
        </w:rPr>
        <w:t>п</w:t>
      </w:r>
      <w:r w:rsidR="000E3603" w:rsidRPr="006854C6">
        <w:rPr>
          <w:szCs w:val="28"/>
        </w:rPr>
        <w:t>аспорта воспитательной практики, оформленного в соответствии с образцом (</w:t>
      </w:r>
      <w:r w:rsidR="0043322B" w:rsidRPr="006854C6">
        <w:rPr>
          <w:szCs w:val="28"/>
        </w:rPr>
        <w:t>П</w:t>
      </w:r>
      <w:r w:rsidR="000E3603" w:rsidRPr="006854C6">
        <w:rPr>
          <w:szCs w:val="28"/>
        </w:rPr>
        <w:t>риложение № 1), соответствие работы заявленной номинации, оформление: язык – русский, формат документа *</w:t>
      </w:r>
      <w:proofErr w:type="spellStart"/>
      <w:r w:rsidR="000E3603" w:rsidRPr="006854C6">
        <w:rPr>
          <w:szCs w:val="28"/>
        </w:rPr>
        <w:t>doc</w:t>
      </w:r>
      <w:proofErr w:type="spellEnd"/>
      <w:r w:rsidR="000E3603" w:rsidRPr="006854C6">
        <w:rPr>
          <w:szCs w:val="28"/>
        </w:rPr>
        <w:t>, *</w:t>
      </w:r>
      <w:proofErr w:type="spellStart"/>
      <w:r w:rsidR="000E3603" w:rsidRPr="006854C6">
        <w:rPr>
          <w:szCs w:val="28"/>
        </w:rPr>
        <w:t>docx</w:t>
      </w:r>
      <w:proofErr w:type="spellEnd"/>
      <w:r w:rsidR="000E3603" w:rsidRPr="006854C6">
        <w:rPr>
          <w:szCs w:val="28"/>
        </w:rPr>
        <w:t xml:space="preserve"> 5, формат страницы – А4, объем не более 10 страниц печатного текста (не считая приложений к </w:t>
      </w:r>
      <w:r w:rsidR="0043322B" w:rsidRPr="006854C6">
        <w:rPr>
          <w:szCs w:val="28"/>
        </w:rPr>
        <w:t>п</w:t>
      </w:r>
      <w:r w:rsidR="000E3603" w:rsidRPr="006854C6">
        <w:rPr>
          <w:szCs w:val="28"/>
        </w:rPr>
        <w:t xml:space="preserve">аспорту), ориентация – книжная, поля (верхнее, нижнее, левое – 2 см, правое –  1,5 см, тип шрифта PT Astra </w:t>
      </w:r>
      <w:proofErr w:type="spellStart"/>
      <w:r w:rsidR="000E3603" w:rsidRPr="006854C6">
        <w:rPr>
          <w:szCs w:val="28"/>
        </w:rPr>
        <w:t>Serif</w:t>
      </w:r>
      <w:proofErr w:type="spellEnd"/>
      <w:r w:rsidR="000E3603" w:rsidRPr="006854C6">
        <w:rPr>
          <w:szCs w:val="28"/>
        </w:rPr>
        <w:t xml:space="preserve">, размер шрифта (кегль) – 12-14, </w:t>
      </w:r>
      <w:r w:rsidR="000E3603" w:rsidRPr="006854C6">
        <w:rPr>
          <w:szCs w:val="28"/>
        </w:rPr>
        <w:lastRenderedPageBreak/>
        <w:t xml:space="preserve">выравнивание текста – по ширине, межстрочный интервал – одинарный. Все рисунки, диаграммы, таблицы должны быть в виде картинок и располагаться в приложении </w:t>
      </w:r>
      <w:r w:rsidR="0043322B" w:rsidRPr="006854C6">
        <w:rPr>
          <w:szCs w:val="28"/>
        </w:rPr>
        <w:t>п</w:t>
      </w:r>
      <w:r w:rsidR="000E3603" w:rsidRPr="006854C6">
        <w:rPr>
          <w:szCs w:val="28"/>
        </w:rPr>
        <w:t xml:space="preserve">аспорта воспитательной практики. </w:t>
      </w:r>
    </w:p>
    <w:p w14:paraId="620B798D" w14:textId="325FF8A8" w:rsidR="00685656" w:rsidRPr="006854C6" w:rsidRDefault="000E3603" w:rsidP="000232E8">
      <w:pPr>
        <w:tabs>
          <w:tab w:val="left" w:pos="993"/>
        </w:tabs>
        <w:ind w:right="-143" w:firstLine="709"/>
        <w:contextualSpacing/>
        <w:jc w:val="both"/>
        <w:rPr>
          <w:szCs w:val="28"/>
        </w:rPr>
      </w:pPr>
      <w:r w:rsidRPr="006854C6">
        <w:rPr>
          <w:szCs w:val="28"/>
        </w:rPr>
        <w:t>При заимствовании материала для работы из различного рода печатных или интернет-источников необходимо приводить ссылки на данные источники с внесением их в список использованной литературы. Ссылки на источники литературы в тексте необходимо оформлять в квадратных скобках. Если работа не соответствует требованиям оформления или заявленной номинации, то материал не рассматривается конкурсной комиссией.</w:t>
      </w:r>
    </w:p>
    <w:p w14:paraId="55C28AA4" w14:textId="448188DD" w:rsidR="007D327B" w:rsidRPr="006854C6" w:rsidRDefault="000232E8" w:rsidP="000232E8">
      <w:pPr>
        <w:tabs>
          <w:tab w:val="left" w:pos="993"/>
        </w:tabs>
        <w:ind w:right="-143" w:firstLine="709"/>
        <w:contextualSpacing/>
        <w:jc w:val="both"/>
        <w:rPr>
          <w:szCs w:val="28"/>
        </w:rPr>
      </w:pPr>
      <w:r w:rsidRPr="006854C6">
        <w:rPr>
          <w:szCs w:val="28"/>
        </w:rPr>
        <w:t xml:space="preserve">6.2.2. </w:t>
      </w:r>
      <w:r w:rsidRPr="006854C6">
        <w:rPr>
          <w:b/>
          <w:bCs/>
          <w:szCs w:val="28"/>
        </w:rPr>
        <w:t>Требования к оформлению видео-визитки воспитательной практики:</w:t>
      </w:r>
      <w:r w:rsidRPr="006854C6">
        <w:rPr>
          <w:szCs w:val="28"/>
        </w:rPr>
        <w:t xml:space="preserve"> расположение видеоролика на </w:t>
      </w:r>
      <w:proofErr w:type="spellStart"/>
      <w:r w:rsidRPr="006854C6">
        <w:rPr>
          <w:szCs w:val="28"/>
        </w:rPr>
        <w:t>Яндекс.диске</w:t>
      </w:r>
      <w:proofErr w:type="spellEnd"/>
      <w:r w:rsidRPr="006854C6">
        <w:rPr>
          <w:szCs w:val="28"/>
        </w:rPr>
        <w:t xml:space="preserve"> с предоставлением полного доступа на почту</w:t>
      </w:r>
      <w:r w:rsidR="006854C6" w:rsidRPr="006854C6">
        <w:rPr>
          <w:rFonts w:eastAsia="Times New Roman"/>
          <w:i/>
          <w:iCs/>
          <w:szCs w:val="28"/>
          <w:lang w:eastAsia="ru-RU"/>
        </w:rPr>
        <w:t xml:space="preserve"> </w:t>
      </w:r>
      <w:r w:rsidR="006854C6" w:rsidRPr="006854C6">
        <w:rPr>
          <w:rFonts w:eastAsia="Times New Roman"/>
          <w:i/>
          <w:iCs/>
          <w:szCs w:val="28"/>
          <w:lang w:eastAsia="ru-RU"/>
        </w:rPr>
        <w:t>образовательной организации.</w:t>
      </w:r>
      <w:r w:rsidRPr="006854C6">
        <w:rPr>
          <w:szCs w:val="28"/>
        </w:rPr>
        <w:t xml:space="preserve"> </w:t>
      </w:r>
      <w:r w:rsidR="006854C6">
        <w:rPr>
          <w:szCs w:val="28"/>
        </w:rPr>
        <w:t>Ф</w:t>
      </w:r>
      <w:r w:rsidRPr="006854C6">
        <w:rPr>
          <w:szCs w:val="28"/>
        </w:rPr>
        <w:t xml:space="preserve">ормат видеоролика – .mp4, продолжительность видеоролика – до 3 минут, содержание </w:t>
      </w:r>
      <w:proofErr w:type="spellStart"/>
      <w:r w:rsidRPr="006854C6">
        <w:rPr>
          <w:szCs w:val="28"/>
        </w:rPr>
        <w:t>аудиосопровождения</w:t>
      </w:r>
      <w:proofErr w:type="spellEnd"/>
      <w:r w:rsidRPr="006854C6">
        <w:rPr>
          <w:szCs w:val="28"/>
        </w:rPr>
        <w:t xml:space="preserve"> видеоролика участником – не менее 70%. Если доступ </w:t>
      </w:r>
      <w:proofErr w:type="gramStart"/>
      <w:r w:rsidRPr="006854C6">
        <w:rPr>
          <w:szCs w:val="28"/>
        </w:rPr>
        <w:t xml:space="preserve">к </w:t>
      </w:r>
      <w:proofErr w:type="spellStart"/>
      <w:r w:rsidRPr="006854C6">
        <w:rPr>
          <w:szCs w:val="28"/>
        </w:rPr>
        <w:t>Яндекс</w:t>
      </w:r>
      <w:proofErr w:type="gramEnd"/>
      <w:r w:rsidRPr="006854C6">
        <w:rPr>
          <w:szCs w:val="28"/>
        </w:rPr>
        <w:t>.диску</w:t>
      </w:r>
      <w:proofErr w:type="spellEnd"/>
      <w:r w:rsidRPr="006854C6">
        <w:rPr>
          <w:szCs w:val="28"/>
        </w:rPr>
        <w:t xml:space="preserve"> с видеороликом не будет открыт на протяжении всего периода конкурса, работа не оценивается.</w:t>
      </w:r>
      <w:r w:rsidR="00DE3FDD" w:rsidRPr="006854C6">
        <w:rPr>
          <w:szCs w:val="28"/>
        </w:rPr>
        <w:t xml:space="preserve"> </w:t>
      </w:r>
      <w:r w:rsidR="0043322B" w:rsidRPr="006854C6">
        <w:rPr>
          <w:szCs w:val="28"/>
        </w:rPr>
        <w:t>Обязательным является к</w:t>
      </w:r>
      <w:r w:rsidR="00DE3FDD" w:rsidRPr="006854C6">
        <w:rPr>
          <w:szCs w:val="28"/>
        </w:rPr>
        <w:t>раткое представление участника (номинация, ФИО)</w:t>
      </w:r>
      <w:r w:rsidR="00711B59" w:rsidRPr="006854C6">
        <w:rPr>
          <w:szCs w:val="28"/>
        </w:rPr>
        <w:t xml:space="preserve">, объяснение сути </w:t>
      </w:r>
      <w:r w:rsidR="00DE3FDD" w:rsidRPr="006854C6">
        <w:rPr>
          <w:szCs w:val="28"/>
        </w:rPr>
        <w:t>воспитательной практики, представляемой участником на конкурс (цель, на кого направлена, какие технологии используются и пр.)</w:t>
      </w:r>
      <w:r w:rsidR="00711B59" w:rsidRPr="006854C6">
        <w:rPr>
          <w:szCs w:val="28"/>
        </w:rPr>
        <w:t>, визуализация</w:t>
      </w:r>
      <w:r w:rsidR="008F7704" w:rsidRPr="006854C6">
        <w:rPr>
          <w:szCs w:val="28"/>
        </w:rPr>
        <w:t xml:space="preserve"> результатов (ожидаемых результатов) реализации воспитательной практики</w:t>
      </w:r>
      <w:r w:rsidR="00711B59" w:rsidRPr="006854C6">
        <w:rPr>
          <w:szCs w:val="28"/>
        </w:rPr>
        <w:t>, н</w:t>
      </w:r>
      <w:r w:rsidR="008F7704" w:rsidRPr="006854C6">
        <w:rPr>
          <w:szCs w:val="28"/>
        </w:rPr>
        <w:t>аличие заключительных мыслей участника (основная мысль, ключевые детали, которые важно повторно подчеркнуть в завершении и пр.)</w:t>
      </w:r>
      <w:r w:rsidR="00711B59" w:rsidRPr="006854C6">
        <w:rPr>
          <w:szCs w:val="28"/>
        </w:rPr>
        <w:t>, а также к</w:t>
      </w:r>
      <w:r w:rsidR="008F7704" w:rsidRPr="006854C6">
        <w:rPr>
          <w:szCs w:val="28"/>
        </w:rPr>
        <w:t>реативный подход к изложению информации о воспитательной практике в видео-визитке</w:t>
      </w:r>
      <w:r w:rsidR="00711B59" w:rsidRPr="006854C6">
        <w:rPr>
          <w:szCs w:val="28"/>
        </w:rPr>
        <w:t>.</w:t>
      </w:r>
    </w:p>
    <w:p w14:paraId="5CDF477A" w14:textId="3A82F62A" w:rsidR="00B97411" w:rsidRPr="006854C6" w:rsidRDefault="00B97411" w:rsidP="00B97411">
      <w:pPr>
        <w:ind w:right="-143" w:firstLine="708"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6.2.</w:t>
      </w:r>
      <w:r w:rsidR="00202E7E" w:rsidRPr="006854C6">
        <w:rPr>
          <w:rFonts w:eastAsia="Times New Roman"/>
          <w:szCs w:val="28"/>
          <w:lang w:eastAsia="ru-RU"/>
        </w:rPr>
        <w:t>3</w:t>
      </w:r>
      <w:r w:rsidRPr="006854C6">
        <w:rPr>
          <w:rFonts w:eastAsia="Times New Roman"/>
          <w:szCs w:val="28"/>
          <w:lang w:eastAsia="ru-RU"/>
        </w:rPr>
        <w:t>. Рекомендуемые интернет-источники:</w:t>
      </w:r>
    </w:p>
    <w:p w14:paraId="2FD6EC60" w14:textId="62D338C1" w:rsidR="00B97411" w:rsidRPr="006854C6" w:rsidRDefault="00E95DC6" w:rsidP="00B97411">
      <w:pPr>
        <w:ind w:firstLine="709"/>
        <w:jc w:val="both"/>
        <w:rPr>
          <w:rStyle w:val="a4"/>
          <w:szCs w:val="28"/>
        </w:rPr>
      </w:pPr>
      <w:hyperlink r:id="rId5" w:history="1">
        <w:r w:rsidRPr="006854C6">
          <w:rPr>
            <w:rStyle w:val="a4"/>
            <w:szCs w:val="28"/>
          </w:rPr>
          <w:t>https://воспитатьчеловека.рф/</w:t>
        </w:r>
      </w:hyperlink>
    </w:p>
    <w:p w14:paraId="47BBEDA2" w14:textId="77777777" w:rsidR="00E95DC6" w:rsidRPr="006854C6" w:rsidRDefault="00E95DC6" w:rsidP="00B97411">
      <w:pPr>
        <w:ind w:firstLine="709"/>
        <w:jc w:val="both"/>
        <w:rPr>
          <w:rStyle w:val="a4"/>
          <w:szCs w:val="28"/>
        </w:rPr>
      </w:pPr>
    </w:p>
    <w:p w14:paraId="6336F6B0" w14:textId="77777777" w:rsidR="00B97411" w:rsidRPr="006854C6" w:rsidRDefault="00B97411" w:rsidP="00B97411">
      <w:pPr>
        <w:ind w:right="-143" w:firstLine="708"/>
        <w:contextualSpacing/>
        <w:jc w:val="both"/>
        <w:rPr>
          <w:rFonts w:eastAsia="Times New Roman"/>
          <w:b/>
          <w:szCs w:val="28"/>
          <w:lang w:eastAsia="ru-RU"/>
        </w:rPr>
      </w:pPr>
      <w:r w:rsidRPr="006854C6">
        <w:rPr>
          <w:rFonts w:eastAsia="Times New Roman"/>
          <w:b/>
          <w:szCs w:val="28"/>
          <w:lang w:eastAsia="ru-RU"/>
        </w:rPr>
        <w:t>7. Критерии оценки конкурсных материалов</w:t>
      </w:r>
    </w:p>
    <w:p w14:paraId="4EA2B9A5" w14:textId="77777777" w:rsidR="00B97411" w:rsidRPr="006854C6" w:rsidRDefault="00B97411" w:rsidP="00B97411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7.1. Оценивание конкурсных материалов осуществляется всеми членами конкурсной комиссии по пятибалльной системе и критериям, определённым настоящим Положением.</w:t>
      </w:r>
    </w:p>
    <w:p w14:paraId="53B8C482" w14:textId="77777777" w:rsidR="00B97411" w:rsidRPr="006854C6" w:rsidRDefault="00B97411" w:rsidP="00B97411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 xml:space="preserve"> 7.2. </w:t>
      </w:r>
      <w:bookmarkStart w:id="1" w:name="_Hlk88749740"/>
      <w:r w:rsidRPr="006854C6">
        <w:rPr>
          <w:rFonts w:eastAsia="Times New Roman"/>
          <w:szCs w:val="28"/>
          <w:lang w:eastAsia="ru-RU"/>
        </w:rPr>
        <w:t>Конкурсные материалы оцениваются по следующим критериям:</w:t>
      </w:r>
      <w:bookmarkEnd w:id="1"/>
    </w:p>
    <w:p w14:paraId="5ED9FA1E" w14:textId="481B75C0" w:rsidR="000232E8" w:rsidRPr="006854C6" w:rsidRDefault="00F766BB" w:rsidP="000232E8">
      <w:pPr>
        <w:pStyle w:val="a3"/>
        <w:numPr>
          <w:ilvl w:val="0"/>
          <w:numId w:val="8"/>
        </w:numPr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854C6">
        <w:rPr>
          <w:rFonts w:ascii="PT Astra Serif" w:hAnsi="PT Astra Serif"/>
          <w:sz w:val="28"/>
          <w:szCs w:val="28"/>
        </w:rPr>
        <w:t>Степень актуальности внедрения воспитательной практики в воспитательный процесс и степень раскрытия проблемы/ потребности, на решение которой нацелена практика.</w:t>
      </w:r>
    </w:p>
    <w:p w14:paraId="1E0AAA1F" w14:textId="0FD3F386" w:rsidR="000232E8" w:rsidRPr="006854C6" w:rsidRDefault="00F766BB" w:rsidP="000232E8">
      <w:pPr>
        <w:pStyle w:val="a3"/>
        <w:numPr>
          <w:ilvl w:val="0"/>
          <w:numId w:val="8"/>
        </w:numPr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854C6">
        <w:rPr>
          <w:rFonts w:ascii="PT Astra Serif" w:hAnsi="PT Astra Serif"/>
          <w:sz w:val="28"/>
          <w:szCs w:val="28"/>
        </w:rPr>
        <w:t>Степень соответствия цели и задач воспитательной практики решению проблемы/потребности, обозначенной в актуальности.</w:t>
      </w:r>
    </w:p>
    <w:p w14:paraId="1CD251E7" w14:textId="57198365" w:rsidR="000232E8" w:rsidRPr="006854C6" w:rsidRDefault="00F766BB" w:rsidP="000232E8">
      <w:pPr>
        <w:pStyle w:val="a3"/>
        <w:numPr>
          <w:ilvl w:val="0"/>
          <w:numId w:val="8"/>
        </w:numPr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854C6">
        <w:rPr>
          <w:rFonts w:ascii="PT Astra Serif" w:hAnsi="PT Astra Serif"/>
          <w:sz w:val="28"/>
          <w:szCs w:val="28"/>
        </w:rPr>
        <w:t>Степень проработанности технологий, методов, техник и методик, применяемых в воспитательной практике</w:t>
      </w:r>
      <w:r w:rsidR="000232E8" w:rsidRPr="006854C6">
        <w:rPr>
          <w:rFonts w:ascii="PT Astra Serif" w:hAnsi="PT Astra Serif"/>
          <w:sz w:val="28"/>
          <w:szCs w:val="28"/>
        </w:rPr>
        <w:t>.</w:t>
      </w:r>
    </w:p>
    <w:p w14:paraId="19F69FEC" w14:textId="77777777" w:rsidR="00F766BB" w:rsidRPr="006854C6" w:rsidRDefault="00F766BB" w:rsidP="00F766BB">
      <w:pPr>
        <w:pStyle w:val="a3"/>
        <w:numPr>
          <w:ilvl w:val="0"/>
          <w:numId w:val="8"/>
        </w:numPr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854C6">
        <w:rPr>
          <w:rFonts w:ascii="PT Astra Serif" w:hAnsi="PT Astra Serif"/>
          <w:sz w:val="28"/>
          <w:szCs w:val="28"/>
        </w:rPr>
        <w:t>Степень целесообразности и достижимости обозначенных результатов</w:t>
      </w:r>
      <w:r w:rsidR="000232E8" w:rsidRPr="006854C6">
        <w:rPr>
          <w:rFonts w:ascii="PT Astra Serif" w:hAnsi="PT Astra Serif"/>
          <w:sz w:val="28"/>
          <w:szCs w:val="28"/>
        </w:rPr>
        <w:t>.</w:t>
      </w:r>
    </w:p>
    <w:p w14:paraId="3854A331" w14:textId="1F1E28F0" w:rsidR="00F766BB" w:rsidRPr="006854C6" w:rsidRDefault="000232E8" w:rsidP="00F766BB">
      <w:pPr>
        <w:pStyle w:val="a3"/>
        <w:numPr>
          <w:ilvl w:val="0"/>
          <w:numId w:val="8"/>
        </w:numPr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854C6">
        <w:rPr>
          <w:rFonts w:ascii="PT Astra Serif" w:hAnsi="PT Astra Serif"/>
          <w:sz w:val="28"/>
          <w:szCs w:val="28"/>
        </w:rPr>
        <w:t>Инновационность воспитательной практики</w:t>
      </w:r>
      <w:r w:rsidR="00F766BB" w:rsidRPr="006854C6">
        <w:rPr>
          <w:rFonts w:ascii="PT Astra Serif" w:hAnsi="PT Astra Serif"/>
          <w:sz w:val="28"/>
          <w:szCs w:val="28"/>
        </w:rPr>
        <w:t>.</w:t>
      </w:r>
    </w:p>
    <w:p w14:paraId="44501AB7" w14:textId="41082325" w:rsidR="00B97411" w:rsidRPr="006854C6" w:rsidRDefault="00B97411" w:rsidP="00F766BB">
      <w:pPr>
        <w:jc w:val="both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6854C6">
        <w:rPr>
          <w:rFonts w:eastAsia="Times New Roman"/>
          <w:color w:val="000000"/>
          <w:szCs w:val="28"/>
          <w:shd w:val="clear" w:color="auto" w:fill="FFFFFF"/>
          <w:lang w:eastAsia="ru-RU"/>
        </w:rPr>
        <w:t>7.3. К участию в конкурсе не допускаются работы с некорректно заполненными данными, способные нарушить этические нормы.</w:t>
      </w:r>
    </w:p>
    <w:p w14:paraId="501DB0FA" w14:textId="77777777" w:rsidR="00B97411" w:rsidRPr="006854C6" w:rsidRDefault="00B97411" w:rsidP="00B97411">
      <w:pPr>
        <w:jc w:val="both"/>
        <w:rPr>
          <w:rFonts w:eastAsia="Times New Roman"/>
          <w:color w:val="000000"/>
          <w:szCs w:val="28"/>
          <w:shd w:val="clear" w:color="auto" w:fill="FFFFFF"/>
          <w:lang w:eastAsia="ru-RU"/>
        </w:rPr>
      </w:pPr>
    </w:p>
    <w:p w14:paraId="1E1B4023" w14:textId="77777777" w:rsidR="00B97411" w:rsidRPr="006854C6" w:rsidRDefault="00B97411" w:rsidP="00B97411">
      <w:pPr>
        <w:ind w:firstLine="709"/>
        <w:jc w:val="both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6854C6">
        <w:rPr>
          <w:rFonts w:eastAsia="Times New Roman"/>
          <w:b/>
          <w:szCs w:val="28"/>
          <w:lang w:eastAsia="ru-RU"/>
        </w:rPr>
        <w:lastRenderedPageBreak/>
        <w:t xml:space="preserve">8. Подведение итогов </w:t>
      </w:r>
    </w:p>
    <w:p w14:paraId="167845F9" w14:textId="77777777" w:rsidR="00B97411" w:rsidRPr="006854C6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8.1. Итоги конкурса подводит конкурсная комиссия, которая определяет победителя и призёров (1, 2, 3 место) среди участников в каждой номинации по итогам.</w:t>
      </w:r>
    </w:p>
    <w:p w14:paraId="1F213155" w14:textId="77777777" w:rsidR="00B97411" w:rsidRPr="006854C6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 xml:space="preserve">8.2. Итоговая оценка каждого участника формируется путём суммирования оценок всех членов конкурсной комиссии по всем критериям и этапам. </w:t>
      </w:r>
      <w:r w:rsidRPr="006854C6">
        <w:rPr>
          <w:rFonts w:eastAsia="Times New Roman"/>
          <w:szCs w:val="28"/>
          <w:shd w:val="clear" w:color="auto" w:fill="FFFFFF"/>
          <w:lang w:eastAsia="ru-RU"/>
        </w:rPr>
        <w:t>Итоговый балл – среднеарифметическое значение. Победителем конкурса становится педагогический работник (группы), набравший наибольшее количество баллов.</w:t>
      </w:r>
      <w:r w:rsidRPr="006854C6">
        <w:rPr>
          <w:rFonts w:eastAsia="Times New Roman" w:cs="Arial"/>
          <w:szCs w:val="28"/>
          <w:lang w:eastAsia="ru-RU"/>
        </w:rPr>
        <w:t xml:space="preserve"> </w:t>
      </w:r>
      <w:r w:rsidRPr="006854C6">
        <w:rPr>
          <w:rFonts w:eastAsia="Times New Roman"/>
          <w:szCs w:val="28"/>
          <w:lang w:eastAsia="ru-RU"/>
        </w:rPr>
        <w:t>Результаты конкурса пересмотру не подлежат.</w:t>
      </w:r>
    </w:p>
    <w:p w14:paraId="576E557B" w14:textId="7016123A" w:rsidR="00B97411" w:rsidRPr="006854C6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 xml:space="preserve">8.3. Победители и призёры награждаются грамотами </w:t>
      </w:r>
      <w:r w:rsidR="006854C6" w:rsidRPr="006854C6">
        <w:rPr>
          <w:rFonts w:eastAsia="Times New Roman"/>
          <w:i/>
          <w:iCs/>
          <w:szCs w:val="28"/>
          <w:lang w:eastAsia="ru-RU"/>
        </w:rPr>
        <w:t>образовательной организации</w:t>
      </w:r>
      <w:r w:rsidRPr="006854C6">
        <w:rPr>
          <w:rFonts w:eastAsia="Times New Roman"/>
          <w:szCs w:val="28"/>
          <w:lang w:eastAsia="ru-RU"/>
        </w:rPr>
        <w:t xml:space="preserve"> за занятое 1, 2, 3 место.</w:t>
      </w:r>
    </w:p>
    <w:p w14:paraId="3ED23417" w14:textId="77777777" w:rsidR="00B97411" w:rsidRPr="006854C6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8.4. Конкурсанты, не вошедшие в число победителей и призёров, получают сертификаты участников.</w:t>
      </w:r>
    </w:p>
    <w:p w14:paraId="2125191E" w14:textId="77777777" w:rsidR="00B97411" w:rsidRPr="006854C6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8.5. Участие и победа в конкурсе являются основанием для увеличения стимулирующей части оплаты труда.</w:t>
      </w:r>
    </w:p>
    <w:p w14:paraId="274167AC" w14:textId="77777777" w:rsidR="00B97411" w:rsidRPr="006854C6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6854C6">
        <w:rPr>
          <w:rFonts w:eastAsia="Times New Roman"/>
          <w:szCs w:val="28"/>
          <w:lang w:eastAsia="ru-RU"/>
        </w:rPr>
        <w:t>8.6. Лучший конкурсный материал может быть рекомендован для трансляции при проведении методических выставок, презентаций, педагогических советов, семинаров, конференций и прочих методических мероприятий, а также для участия в профессиональных конкурсах различного уровня. Возможна публикация в периодической печати и информационных порталах в сети Интернет с соблюдением авторских прав.</w:t>
      </w:r>
    </w:p>
    <w:p w14:paraId="1332E7CF" w14:textId="77777777" w:rsidR="00B97411" w:rsidRPr="006854C6" w:rsidRDefault="00B97411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3FA17EEE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5EE35782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05DE2E8E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77060500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79DFF02C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6FD0FF14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2820C78C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2674AB86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40CBE9EE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71C85CA2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6468E863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7660D763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6DFA4456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22D9D9F5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70700568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66A8A220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0AD53E10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62CAC588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26E643A9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27D89B02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3867ABDF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3CECDF94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433A9A53" w14:textId="77777777" w:rsidR="001E376E" w:rsidRPr="006854C6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58161DD0" w14:textId="77777777" w:rsidR="003C10C7" w:rsidRPr="006854C6" w:rsidRDefault="001E376E" w:rsidP="001E376E">
      <w:pPr>
        <w:contextualSpacing/>
        <w:jc w:val="right"/>
        <w:rPr>
          <w:szCs w:val="28"/>
        </w:rPr>
      </w:pPr>
      <w:r w:rsidRPr="006854C6">
        <w:rPr>
          <w:szCs w:val="28"/>
        </w:rPr>
        <w:lastRenderedPageBreak/>
        <w:t xml:space="preserve">Приложение № 1 </w:t>
      </w:r>
    </w:p>
    <w:p w14:paraId="3FFE5ACA" w14:textId="5784A5E1" w:rsidR="001E376E" w:rsidRPr="006854C6" w:rsidRDefault="001E376E" w:rsidP="001E376E">
      <w:pPr>
        <w:contextualSpacing/>
        <w:jc w:val="right"/>
        <w:rPr>
          <w:szCs w:val="28"/>
        </w:rPr>
      </w:pPr>
      <w:r w:rsidRPr="006854C6">
        <w:rPr>
          <w:szCs w:val="28"/>
        </w:rPr>
        <w:t>к Положению о</w:t>
      </w:r>
      <w:r w:rsidR="003C10C7" w:rsidRPr="006854C6">
        <w:rPr>
          <w:szCs w:val="28"/>
        </w:rPr>
        <w:t xml:space="preserve"> методическом</w:t>
      </w:r>
      <w:r w:rsidRPr="006854C6">
        <w:rPr>
          <w:szCs w:val="28"/>
        </w:rPr>
        <w:t xml:space="preserve"> конкурсе «Воспитание личности» </w:t>
      </w:r>
    </w:p>
    <w:p w14:paraId="0C01FA95" w14:textId="77777777" w:rsidR="001E376E" w:rsidRPr="006854C6" w:rsidRDefault="001E376E" w:rsidP="001E376E">
      <w:pPr>
        <w:contextualSpacing/>
        <w:jc w:val="center"/>
        <w:rPr>
          <w:szCs w:val="28"/>
        </w:rPr>
      </w:pPr>
    </w:p>
    <w:p w14:paraId="7838941A" w14:textId="77777777" w:rsidR="001E376E" w:rsidRPr="006854C6" w:rsidRDefault="001E376E" w:rsidP="001E376E">
      <w:pPr>
        <w:contextualSpacing/>
        <w:jc w:val="center"/>
        <w:rPr>
          <w:szCs w:val="28"/>
        </w:rPr>
      </w:pPr>
    </w:p>
    <w:p w14:paraId="726B163B" w14:textId="77777777" w:rsidR="001E376E" w:rsidRPr="006854C6" w:rsidRDefault="001E376E" w:rsidP="001E376E">
      <w:pPr>
        <w:contextualSpacing/>
        <w:jc w:val="center"/>
        <w:rPr>
          <w:szCs w:val="28"/>
        </w:rPr>
      </w:pPr>
    </w:p>
    <w:p w14:paraId="7AE6F2DC" w14:textId="4DD32829" w:rsidR="001E376E" w:rsidRPr="006854C6" w:rsidRDefault="001E376E" w:rsidP="001E376E">
      <w:pPr>
        <w:contextualSpacing/>
        <w:jc w:val="center"/>
        <w:rPr>
          <w:szCs w:val="28"/>
        </w:rPr>
      </w:pPr>
      <w:r w:rsidRPr="006854C6">
        <w:rPr>
          <w:szCs w:val="28"/>
        </w:rPr>
        <w:t>Методический конкурс «Воспитание личности»</w:t>
      </w:r>
    </w:p>
    <w:p w14:paraId="7CFF0E0C" w14:textId="1140B831" w:rsidR="001E376E" w:rsidRPr="006854C6" w:rsidRDefault="001E376E" w:rsidP="001E376E">
      <w:pPr>
        <w:contextualSpacing/>
        <w:jc w:val="center"/>
        <w:rPr>
          <w:szCs w:val="28"/>
        </w:rPr>
      </w:pPr>
      <w:r w:rsidRPr="006854C6">
        <w:rPr>
          <w:szCs w:val="28"/>
        </w:rPr>
        <w:t>Номинация «Воспитание в образовательном пространстве»</w:t>
      </w:r>
    </w:p>
    <w:p w14:paraId="0D090E4F" w14:textId="77777777" w:rsidR="001E376E" w:rsidRPr="006854C6" w:rsidRDefault="001E376E" w:rsidP="001E376E">
      <w:pPr>
        <w:contextualSpacing/>
        <w:jc w:val="center"/>
        <w:rPr>
          <w:szCs w:val="28"/>
        </w:rPr>
      </w:pPr>
    </w:p>
    <w:p w14:paraId="591AA38A" w14:textId="77777777" w:rsidR="001E376E" w:rsidRPr="006854C6" w:rsidRDefault="001E376E" w:rsidP="001E376E">
      <w:pPr>
        <w:contextualSpacing/>
        <w:jc w:val="center"/>
        <w:rPr>
          <w:szCs w:val="28"/>
        </w:rPr>
      </w:pPr>
    </w:p>
    <w:p w14:paraId="311AC08E" w14:textId="77777777" w:rsidR="001E376E" w:rsidRPr="006854C6" w:rsidRDefault="001E376E" w:rsidP="001E376E">
      <w:pPr>
        <w:contextualSpacing/>
        <w:jc w:val="center"/>
        <w:rPr>
          <w:szCs w:val="28"/>
        </w:rPr>
      </w:pPr>
    </w:p>
    <w:p w14:paraId="05FDB914" w14:textId="77777777" w:rsidR="001E376E" w:rsidRPr="006854C6" w:rsidRDefault="001E376E" w:rsidP="001E376E">
      <w:pPr>
        <w:contextualSpacing/>
        <w:jc w:val="center"/>
        <w:rPr>
          <w:b/>
          <w:bCs/>
          <w:szCs w:val="28"/>
        </w:rPr>
      </w:pPr>
      <w:r w:rsidRPr="006854C6">
        <w:rPr>
          <w:b/>
          <w:bCs/>
          <w:szCs w:val="28"/>
        </w:rPr>
        <w:t>ПАСПОРТ ВОСПИТАТЕЛЬНОЙ ПРАКТИКИ</w:t>
      </w:r>
    </w:p>
    <w:p w14:paraId="7958F476" w14:textId="42683C7D" w:rsidR="001E376E" w:rsidRPr="006854C6" w:rsidRDefault="001E376E" w:rsidP="001E376E">
      <w:pPr>
        <w:contextualSpacing/>
        <w:jc w:val="center"/>
        <w:rPr>
          <w:szCs w:val="28"/>
        </w:rPr>
      </w:pPr>
      <w:r w:rsidRPr="006854C6">
        <w:rPr>
          <w:szCs w:val="28"/>
        </w:rPr>
        <w:t>«Название»</w:t>
      </w:r>
    </w:p>
    <w:p w14:paraId="3CD2E803" w14:textId="77777777" w:rsidR="001E376E" w:rsidRPr="006854C6" w:rsidRDefault="001E376E" w:rsidP="00B97411">
      <w:pPr>
        <w:contextualSpacing/>
        <w:jc w:val="both"/>
        <w:rPr>
          <w:szCs w:val="28"/>
        </w:rPr>
      </w:pPr>
    </w:p>
    <w:p w14:paraId="7F86404D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14923890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7478B531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0DCBFC72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55B1404C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71C7068A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33910FCA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228B91D6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35CCEA03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01CDF659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54ACFD7A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09AB19D6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327324B6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6568C60C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52C6744E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5C158002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11393FF8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2DF0ADCC" w14:textId="77777777" w:rsidR="001E376E" w:rsidRPr="006854C6" w:rsidRDefault="001E376E" w:rsidP="001E376E">
      <w:pPr>
        <w:contextualSpacing/>
        <w:jc w:val="right"/>
        <w:rPr>
          <w:szCs w:val="28"/>
        </w:rPr>
      </w:pPr>
    </w:p>
    <w:p w14:paraId="54FF4386" w14:textId="50CB3DBB" w:rsidR="001E376E" w:rsidRPr="006854C6" w:rsidRDefault="001E376E" w:rsidP="001E376E">
      <w:pPr>
        <w:contextualSpacing/>
        <w:jc w:val="right"/>
        <w:rPr>
          <w:szCs w:val="28"/>
        </w:rPr>
      </w:pPr>
      <w:r w:rsidRPr="006854C6">
        <w:rPr>
          <w:szCs w:val="28"/>
        </w:rPr>
        <w:t xml:space="preserve">Автор(ы): </w:t>
      </w:r>
    </w:p>
    <w:p w14:paraId="0887F141" w14:textId="46600839" w:rsidR="001E376E" w:rsidRPr="00680CA7" w:rsidRDefault="00680CA7" w:rsidP="001E376E">
      <w:pPr>
        <w:contextualSpacing/>
        <w:jc w:val="right"/>
        <w:rPr>
          <w:i/>
          <w:iCs/>
          <w:szCs w:val="28"/>
        </w:rPr>
      </w:pPr>
      <w:r w:rsidRPr="00680CA7">
        <w:rPr>
          <w:i/>
          <w:iCs/>
          <w:szCs w:val="28"/>
        </w:rPr>
        <w:t>ФИО</w:t>
      </w:r>
      <w:r w:rsidR="001E376E" w:rsidRPr="00680CA7">
        <w:rPr>
          <w:i/>
          <w:iCs/>
          <w:szCs w:val="28"/>
        </w:rPr>
        <w:t>,</w:t>
      </w:r>
    </w:p>
    <w:p w14:paraId="6E58495E" w14:textId="77777777" w:rsidR="001E376E" w:rsidRPr="006854C6" w:rsidRDefault="001E376E" w:rsidP="001E376E">
      <w:pPr>
        <w:contextualSpacing/>
        <w:jc w:val="right"/>
        <w:rPr>
          <w:szCs w:val="28"/>
        </w:rPr>
      </w:pPr>
      <w:r w:rsidRPr="006854C6">
        <w:rPr>
          <w:szCs w:val="28"/>
        </w:rPr>
        <w:t>педагог дополнительного образования</w:t>
      </w:r>
    </w:p>
    <w:p w14:paraId="0A1815D4" w14:textId="79A4411C" w:rsidR="003C10C7" w:rsidRPr="006854C6" w:rsidRDefault="003C10C7" w:rsidP="001E376E">
      <w:pPr>
        <w:contextualSpacing/>
        <w:jc w:val="right"/>
        <w:rPr>
          <w:szCs w:val="28"/>
        </w:rPr>
      </w:pPr>
      <w:r w:rsidRPr="006854C6">
        <w:rPr>
          <w:szCs w:val="28"/>
        </w:rPr>
        <w:t>высшей квалификационной категории</w:t>
      </w:r>
    </w:p>
    <w:p w14:paraId="3D3D5301" w14:textId="122E2694" w:rsidR="001E376E" w:rsidRPr="006854C6" w:rsidRDefault="00680CA7" w:rsidP="001E376E">
      <w:pPr>
        <w:contextualSpacing/>
        <w:jc w:val="right"/>
        <w:rPr>
          <w:szCs w:val="28"/>
        </w:rPr>
      </w:pPr>
      <w:r>
        <w:rPr>
          <w:rFonts w:eastAsia="Times New Roman"/>
          <w:i/>
          <w:iCs/>
          <w:szCs w:val="28"/>
          <w:lang w:eastAsia="ru-RU"/>
        </w:rPr>
        <w:t xml:space="preserve">название </w:t>
      </w:r>
      <w:r w:rsidRPr="006854C6">
        <w:rPr>
          <w:rFonts w:eastAsia="Times New Roman"/>
          <w:i/>
          <w:iCs/>
          <w:szCs w:val="28"/>
          <w:lang w:eastAsia="ru-RU"/>
        </w:rPr>
        <w:t>образовательной организации</w:t>
      </w:r>
      <w:r w:rsidR="001E376E" w:rsidRPr="006854C6">
        <w:rPr>
          <w:szCs w:val="28"/>
        </w:rPr>
        <w:t xml:space="preserve"> </w:t>
      </w:r>
    </w:p>
    <w:p w14:paraId="2357DD4B" w14:textId="77777777" w:rsidR="001E376E" w:rsidRPr="006854C6" w:rsidRDefault="001E376E" w:rsidP="00B97411">
      <w:pPr>
        <w:contextualSpacing/>
        <w:jc w:val="both"/>
        <w:rPr>
          <w:szCs w:val="28"/>
        </w:rPr>
      </w:pPr>
    </w:p>
    <w:p w14:paraId="15D65C83" w14:textId="77777777" w:rsidR="001E376E" w:rsidRPr="006854C6" w:rsidRDefault="001E376E" w:rsidP="00B97411">
      <w:pPr>
        <w:contextualSpacing/>
        <w:jc w:val="both"/>
        <w:rPr>
          <w:szCs w:val="28"/>
        </w:rPr>
      </w:pPr>
    </w:p>
    <w:p w14:paraId="078F2C46" w14:textId="77777777" w:rsidR="001E376E" w:rsidRPr="006854C6" w:rsidRDefault="001E376E" w:rsidP="00B97411">
      <w:pPr>
        <w:contextualSpacing/>
        <w:jc w:val="both"/>
        <w:rPr>
          <w:szCs w:val="28"/>
        </w:rPr>
      </w:pPr>
    </w:p>
    <w:p w14:paraId="3FB24A8A" w14:textId="77777777" w:rsidR="003C10C7" w:rsidRPr="006854C6" w:rsidRDefault="003C10C7" w:rsidP="00B97411">
      <w:pPr>
        <w:contextualSpacing/>
        <w:jc w:val="both"/>
        <w:rPr>
          <w:szCs w:val="28"/>
        </w:rPr>
      </w:pPr>
    </w:p>
    <w:p w14:paraId="71962F32" w14:textId="77777777" w:rsidR="003C10C7" w:rsidRPr="006854C6" w:rsidRDefault="003C10C7" w:rsidP="00B97411">
      <w:pPr>
        <w:contextualSpacing/>
        <w:jc w:val="both"/>
        <w:rPr>
          <w:szCs w:val="28"/>
        </w:rPr>
      </w:pPr>
    </w:p>
    <w:p w14:paraId="1A29D424" w14:textId="77777777" w:rsidR="003C10C7" w:rsidRPr="006854C6" w:rsidRDefault="003C10C7" w:rsidP="00B97411">
      <w:pPr>
        <w:contextualSpacing/>
        <w:jc w:val="both"/>
        <w:rPr>
          <w:szCs w:val="28"/>
        </w:rPr>
      </w:pPr>
    </w:p>
    <w:p w14:paraId="3A01D55A" w14:textId="77777777" w:rsidR="003C10C7" w:rsidRPr="006854C6" w:rsidRDefault="003C10C7" w:rsidP="00B97411">
      <w:pPr>
        <w:contextualSpacing/>
        <w:jc w:val="both"/>
        <w:rPr>
          <w:szCs w:val="28"/>
        </w:rPr>
      </w:pPr>
    </w:p>
    <w:p w14:paraId="2BDD4351" w14:textId="77777777" w:rsidR="003C10C7" w:rsidRPr="006854C6" w:rsidRDefault="003C10C7" w:rsidP="00B97411">
      <w:pPr>
        <w:contextualSpacing/>
        <w:jc w:val="both"/>
        <w:rPr>
          <w:szCs w:val="28"/>
        </w:rPr>
      </w:pPr>
    </w:p>
    <w:p w14:paraId="2880EBCA" w14:textId="77777777" w:rsidR="003C10C7" w:rsidRPr="006854C6" w:rsidRDefault="003C10C7" w:rsidP="001E376E">
      <w:pPr>
        <w:contextualSpacing/>
        <w:jc w:val="center"/>
        <w:rPr>
          <w:szCs w:val="28"/>
        </w:rPr>
      </w:pPr>
    </w:p>
    <w:p w14:paraId="0D69EF01" w14:textId="6814AA19" w:rsidR="003C10C7" w:rsidRPr="006854C6" w:rsidRDefault="003C10C7" w:rsidP="003C10C7">
      <w:pPr>
        <w:contextualSpacing/>
        <w:jc w:val="center"/>
        <w:rPr>
          <w:b/>
          <w:bCs/>
          <w:szCs w:val="28"/>
        </w:rPr>
      </w:pPr>
      <w:r w:rsidRPr="006854C6">
        <w:rPr>
          <w:b/>
          <w:bCs/>
          <w:szCs w:val="28"/>
        </w:rPr>
        <w:lastRenderedPageBreak/>
        <w:t>ПАСПОРТ ВОСПИТАТЕЛЬНОЙ ПРАКТИКИ</w:t>
      </w:r>
    </w:p>
    <w:p w14:paraId="3402BCE0" w14:textId="77777777" w:rsidR="003C10C7" w:rsidRPr="006854C6" w:rsidRDefault="003C10C7" w:rsidP="003C10C7">
      <w:pPr>
        <w:contextualSpacing/>
        <w:jc w:val="center"/>
        <w:rPr>
          <w:szCs w:val="28"/>
        </w:rPr>
      </w:pPr>
      <w:r w:rsidRPr="006854C6">
        <w:rPr>
          <w:szCs w:val="28"/>
        </w:rPr>
        <w:t>«Название»</w:t>
      </w:r>
    </w:p>
    <w:p w14:paraId="3DADD4D8" w14:textId="77777777" w:rsidR="003C10C7" w:rsidRPr="006854C6" w:rsidRDefault="003C10C7" w:rsidP="001E376E">
      <w:pPr>
        <w:contextualSpacing/>
        <w:jc w:val="center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E3FDD" w:rsidRPr="006854C6" w14:paraId="4577D1A6" w14:textId="77777777" w:rsidTr="00DE3FDD">
        <w:tc>
          <w:tcPr>
            <w:tcW w:w="4927" w:type="dxa"/>
          </w:tcPr>
          <w:p w14:paraId="4D4A0EA1" w14:textId="093EA620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  <w:r w:rsidRPr="006854C6">
              <w:rPr>
                <w:szCs w:val="28"/>
              </w:rPr>
              <w:t>Полное название воспитательной практики (учтите креативность и отражение сути представляемой воспитательной практики)</w:t>
            </w:r>
          </w:p>
        </w:tc>
        <w:tc>
          <w:tcPr>
            <w:tcW w:w="4927" w:type="dxa"/>
          </w:tcPr>
          <w:p w14:paraId="2D2026A8" w14:textId="77777777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</w:p>
        </w:tc>
      </w:tr>
      <w:tr w:rsidR="00DE3FDD" w:rsidRPr="006854C6" w14:paraId="29CE233D" w14:textId="77777777" w:rsidTr="00DE3FDD">
        <w:tc>
          <w:tcPr>
            <w:tcW w:w="4927" w:type="dxa"/>
          </w:tcPr>
          <w:p w14:paraId="20B2A63F" w14:textId="2A96B727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  <w:r w:rsidRPr="006854C6">
              <w:rPr>
                <w:szCs w:val="28"/>
              </w:rPr>
              <w:t xml:space="preserve">ФИО, должность и наименование образовательной организации авторов </w:t>
            </w:r>
          </w:p>
        </w:tc>
        <w:tc>
          <w:tcPr>
            <w:tcW w:w="4927" w:type="dxa"/>
          </w:tcPr>
          <w:p w14:paraId="00A089AB" w14:textId="77777777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</w:p>
        </w:tc>
      </w:tr>
      <w:tr w:rsidR="00DE3FDD" w:rsidRPr="006854C6" w14:paraId="19186695" w14:textId="77777777" w:rsidTr="00DE3FDD">
        <w:tc>
          <w:tcPr>
            <w:tcW w:w="4927" w:type="dxa"/>
          </w:tcPr>
          <w:p w14:paraId="6B6EA974" w14:textId="2360B38E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  <w:r w:rsidRPr="006854C6">
              <w:rPr>
                <w:szCs w:val="28"/>
              </w:rPr>
              <w:t>Аннотация воспитательной практики</w:t>
            </w:r>
          </w:p>
        </w:tc>
        <w:tc>
          <w:tcPr>
            <w:tcW w:w="4927" w:type="dxa"/>
          </w:tcPr>
          <w:p w14:paraId="0F67B85C" w14:textId="77777777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</w:p>
        </w:tc>
      </w:tr>
      <w:tr w:rsidR="00DE3FDD" w:rsidRPr="006854C6" w14:paraId="786AD92D" w14:textId="77777777" w:rsidTr="00DE3FDD">
        <w:tc>
          <w:tcPr>
            <w:tcW w:w="4927" w:type="dxa"/>
          </w:tcPr>
          <w:p w14:paraId="66958820" w14:textId="5E3DD132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  <w:r w:rsidRPr="006854C6">
              <w:rPr>
                <w:szCs w:val="28"/>
              </w:rPr>
              <w:t>Ключевые слова воспитательной практики</w:t>
            </w:r>
          </w:p>
        </w:tc>
        <w:tc>
          <w:tcPr>
            <w:tcW w:w="4927" w:type="dxa"/>
          </w:tcPr>
          <w:p w14:paraId="1194115D" w14:textId="77777777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</w:p>
        </w:tc>
      </w:tr>
      <w:tr w:rsidR="00DE3FDD" w:rsidRPr="006854C6" w14:paraId="72EB5E41" w14:textId="77777777" w:rsidTr="00DE3FDD">
        <w:tc>
          <w:tcPr>
            <w:tcW w:w="4927" w:type="dxa"/>
          </w:tcPr>
          <w:p w14:paraId="286DFE8D" w14:textId="5EED5AC0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  <w:r w:rsidRPr="006854C6">
              <w:rPr>
                <w:szCs w:val="28"/>
              </w:rPr>
              <w:t>Актуальность внедрения воспитательной практики в воспитательный процесс (отражение ситуаций, которые решает участник, благодаря представляемой воспитательной практике)</w:t>
            </w:r>
          </w:p>
        </w:tc>
        <w:tc>
          <w:tcPr>
            <w:tcW w:w="4927" w:type="dxa"/>
          </w:tcPr>
          <w:p w14:paraId="1ECB28DD" w14:textId="77777777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</w:p>
        </w:tc>
      </w:tr>
      <w:tr w:rsidR="00DE3FDD" w:rsidRPr="006854C6" w14:paraId="35FE5D7B" w14:textId="77777777" w:rsidTr="00DE3FDD">
        <w:tc>
          <w:tcPr>
            <w:tcW w:w="4927" w:type="dxa"/>
          </w:tcPr>
          <w:p w14:paraId="338924C0" w14:textId="6E57338C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  <w:r w:rsidRPr="006854C6">
              <w:rPr>
                <w:szCs w:val="28"/>
              </w:rPr>
              <w:t>Цель и задачи воспитательной практики</w:t>
            </w:r>
          </w:p>
        </w:tc>
        <w:tc>
          <w:tcPr>
            <w:tcW w:w="4927" w:type="dxa"/>
          </w:tcPr>
          <w:p w14:paraId="2F539EC3" w14:textId="77777777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</w:p>
        </w:tc>
      </w:tr>
      <w:tr w:rsidR="00DE3FDD" w:rsidRPr="006854C6" w14:paraId="33CB7193" w14:textId="77777777" w:rsidTr="00DE3FDD">
        <w:tc>
          <w:tcPr>
            <w:tcW w:w="4927" w:type="dxa"/>
          </w:tcPr>
          <w:p w14:paraId="22182134" w14:textId="30F96787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  <w:r w:rsidRPr="006854C6">
              <w:rPr>
                <w:szCs w:val="28"/>
              </w:rPr>
              <w:t>Целевая аудитория воспитательной практики</w:t>
            </w:r>
          </w:p>
        </w:tc>
        <w:tc>
          <w:tcPr>
            <w:tcW w:w="4927" w:type="dxa"/>
          </w:tcPr>
          <w:p w14:paraId="12BE90F3" w14:textId="77777777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</w:p>
        </w:tc>
      </w:tr>
      <w:tr w:rsidR="00DE3FDD" w:rsidRPr="006854C6" w14:paraId="35E0C320" w14:textId="77777777" w:rsidTr="00DE3FDD">
        <w:tc>
          <w:tcPr>
            <w:tcW w:w="4927" w:type="dxa"/>
          </w:tcPr>
          <w:p w14:paraId="0DC90AE7" w14:textId="59A5214C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  <w:r w:rsidRPr="006854C6">
              <w:rPr>
                <w:szCs w:val="28"/>
              </w:rPr>
              <w:t>Краткий анализ воспитательной практики (риски и возможности практики, ее слабые и сильные стороны)</w:t>
            </w:r>
          </w:p>
        </w:tc>
        <w:tc>
          <w:tcPr>
            <w:tcW w:w="4927" w:type="dxa"/>
          </w:tcPr>
          <w:p w14:paraId="74B3EEE5" w14:textId="77777777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</w:p>
        </w:tc>
      </w:tr>
      <w:tr w:rsidR="00DE3FDD" w:rsidRPr="006854C6" w14:paraId="17359289" w14:textId="77777777" w:rsidTr="00DE3FDD">
        <w:tc>
          <w:tcPr>
            <w:tcW w:w="4927" w:type="dxa"/>
          </w:tcPr>
          <w:p w14:paraId="7BDAD99C" w14:textId="01140CEE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  <w:r w:rsidRPr="006854C6">
              <w:rPr>
                <w:szCs w:val="28"/>
              </w:rPr>
              <w:t>Технологии и методы реализации воспитательной практики</w:t>
            </w:r>
          </w:p>
        </w:tc>
        <w:tc>
          <w:tcPr>
            <w:tcW w:w="4927" w:type="dxa"/>
          </w:tcPr>
          <w:p w14:paraId="15DB4011" w14:textId="77777777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</w:p>
        </w:tc>
      </w:tr>
      <w:tr w:rsidR="00DE3FDD" w:rsidRPr="006854C6" w14:paraId="7C2592DA" w14:textId="77777777" w:rsidTr="00DE3FDD">
        <w:tc>
          <w:tcPr>
            <w:tcW w:w="4927" w:type="dxa"/>
          </w:tcPr>
          <w:p w14:paraId="084C7807" w14:textId="635268A0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  <w:r w:rsidRPr="006854C6">
              <w:rPr>
                <w:szCs w:val="28"/>
              </w:rPr>
              <w:t>Ресурсы, необходимые для реализации воспитательной практики (какие инструменты/материалы могут понадобиться для реализации представляемой воспитательной практики)</w:t>
            </w:r>
          </w:p>
        </w:tc>
        <w:tc>
          <w:tcPr>
            <w:tcW w:w="4927" w:type="dxa"/>
          </w:tcPr>
          <w:p w14:paraId="78A56521" w14:textId="77777777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</w:p>
        </w:tc>
      </w:tr>
      <w:tr w:rsidR="00DE3FDD" w:rsidRPr="006854C6" w14:paraId="0EF08B45" w14:textId="77777777" w:rsidTr="00DE3FDD">
        <w:tc>
          <w:tcPr>
            <w:tcW w:w="4927" w:type="dxa"/>
          </w:tcPr>
          <w:p w14:paraId="70048840" w14:textId="371D754F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  <w:r w:rsidRPr="006854C6">
              <w:rPr>
                <w:szCs w:val="28"/>
              </w:rPr>
              <w:t>Период реализации (план-график) практики в детском объединении, учреждении</w:t>
            </w:r>
          </w:p>
        </w:tc>
        <w:tc>
          <w:tcPr>
            <w:tcW w:w="4927" w:type="dxa"/>
          </w:tcPr>
          <w:p w14:paraId="78EBF3AF" w14:textId="77777777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</w:p>
        </w:tc>
      </w:tr>
      <w:tr w:rsidR="00DE3FDD" w:rsidRPr="006854C6" w14:paraId="43EDE9FB" w14:textId="77777777" w:rsidTr="00DE3FDD">
        <w:tc>
          <w:tcPr>
            <w:tcW w:w="4927" w:type="dxa"/>
          </w:tcPr>
          <w:p w14:paraId="158F7846" w14:textId="386BBD72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  <w:r w:rsidRPr="006854C6">
              <w:rPr>
                <w:szCs w:val="28"/>
              </w:rPr>
              <w:t>Ожидаемые результаты внедрения предлагаемой практики в воспитательный процесс</w:t>
            </w:r>
          </w:p>
        </w:tc>
        <w:tc>
          <w:tcPr>
            <w:tcW w:w="4927" w:type="dxa"/>
          </w:tcPr>
          <w:p w14:paraId="3C05C1F0" w14:textId="77777777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</w:p>
        </w:tc>
      </w:tr>
      <w:tr w:rsidR="00DE3FDD" w:rsidRPr="006854C6" w14:paraId="227DCA61" w14:textId="77777777" w:rsidTr="00DE3FDD">
        <w:tc>
          <w:tcPr>
            <w:tcW w:w="4927" w:type="dxa"/>
          </w:tcPr>
          <w:p w14:paraId="5D59E5BE" w14:textId="3AFBC3BD" w:rsidR="00DE3FDD" w:rsidRPr="006854C6" w:rsidRDefault="00DE3FDD" w:rsidP="00B97411">
            <w:pPr>
              <w:contextualSpacing/>
              <w:jc w:val="both"/>
              <w:rPr>
                <w:rFonts w:eastAsia="Times New Roman" w:cs="Arial"/>
                <w:color w:val="000000"/>
                <w:szCs w:val="28"/>
                <w:shd w:val="clear" w:color="auto" w:fill="FFFFFF"/>
                <w:lang w:eastAsia="ru-RU"/>
              </w:rPr>
            </w:pPr>
            <w:r w:rsidRPr="006854C6">
              <w:rPr>
                <w:szCs w:val="28"/>
              </w:rPr>
              <w:t>Описание воспитательной практики (подробное раскрытие сути практики и ее реализации)</w:t>
            </w:r>
          </w:p>
        </w:tc>
        <w:tc>
          <w:tcPr>
            <w:tcW w:w="4927" w:type="dxa"/>
          </w:tcPr>
          <w:p w14:paraId="5CCF946C" w14:textId="77777777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</w:p>
        </w:tc>
      </w:tr>
      <w:tr w:rsidR="00DE3FDD" w:rsidRPr="006854C6" w14:paraId="478260EA" w14:textId="77777777" w:rsidTr="00DE3FDD">
        <w:tc>
          <w:tcPr>
            <w:tcW w:w="4927" w:type="dxa"/>
          </w:tcPr>
          <w:p w14:paraId="50DEE84F" w14:textId="10F33CCD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  <w:r w:rsidRPr="006854C6">
              <w:rPr>
                <w:szCs w:val="28"/>
              </w:rPr>
              <w:t xml:space="preserve">Приложения к Паспорту </w:t>
            </w:r>
            <w:r w:rsidRPr="006854C6">
              <w:rPr>
                <w:szCs w:val="28"/>
              </w:rPr>
              <w:lastRenderedPageBreak/>
              <w:t>воспитательной практики (материалы, тесты, исследования, необходимые для реализации практики)</w:t>
            </w:r>
          </w:p>
        </w:tc>
        <w:tc>
          <w:tcPr>
            <w:tcW w:w="4927" w:type="dxa"/>
          </w:tcPr>
          <w:p w14:paraId="128305CE" w14:textId="77777777" w:rsidR="00DE3FDD" w:rsidRPr="006854C6" w:rsidRDefault="00DE3FDD" w:rsidP="00B97411">
            <w:pPr>
              <w:contextualSpacing/>
              <w:jc w:val="both"/>
              <w:rPr>
                <w:szCs w:val="28"/>
              </w:rPr>
            </w:pPr>
          </w:p>
        </w:tc>
      </w:tr>
    </w:tbl>
    <w:p w14:paraId="10B39CE3" w14:textId="77777777" w:rsidR="00DE3FDD" w:rsidRPr="006854C6" w:rsidRDefault="00DE3FDD" w:rsidP="00B97411">
      <w:pPr>
        <w:contextualSpacing/>
        <w:jc w:val="both"/>
        <w:rPr>
          <w:szCs w:val="28"/>
        </w:rPr>
      </w:pPr>
    </w:p>
    <w:sectPr w:rsidR="00DE3FDD" w:rsidRPr="006854C6" w:rsidSect="00B974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42C3"/>
    <w:multiLevelType w:val="hybridMultilevel"/>
    <w:tmpl w:val="3E106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896"/>
    <w:multiLevelType w:val="hybridMultilevel"/>
    <w:tmpl w:val="70BAF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4F64"/>
    <w:multiLevelType w:val="hybridMultilevel"/>
    <w:tmpl w:val="2FFAD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3440C"/>
    <w:multiLevelType w:val="hybridMultilevel"/>
    <w:tmpl w:val="84BA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5741B"/>
    <w:multiLevelType w:val="hybridMultilevel"/>
    <w:tmpl w:val="1C8690B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4F512083"/>
    <w:multiLevelType w:val="hybridMultilevel"/>
    <w:tmpl w:val="0BC27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744AE"/>
    <w:multiLevelType w:val="hybridMultilevel"/>
    <w:tmpl w:val="FCE80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67207"/>
    <w:multiLevelType w:val="hybridMultilevel"/>
    <w:tmpl w:val="7F06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55026">
    <w:abstractNumId w:val="2"/>
  </w:num>
  <w:num w:numId="2" w16cid:durableId="131142992">
    <w:abstractNumId w:val="4"/>
  </w:num>
  <w:num w:numId="3" w16cid:durableId="1594242492">
    <w:abstractNumId w:val="6"/>
  </w:num>
  <w:num w:numId="4" w16cid:durableId="2025397076">
    <w:abstractNumId w:val="1"/>
  </w:num>
  <w:num w:numId="5" w16cid:durableId="1630895899">
    <w:abstractNumId w:val="3"/>
  </w:num>
  <w:num w:numId="6" w16cid:durableId="1331909103">
    <w:abstractNumId w:val="5"/>
  </w:num>
  <w:num w:numId="7" w16cid:durableId="1627546292">
    <w:abstractNumId w:val="7"/>
  </w:num>
  <w:num w:numId="8" w16cid:durableId="194126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411"/>
    <w:rsid w:val="000232E8"/>
    <w:rsid w:val="00052495"/>
    <w:rsid w:val="000E3603"/>
    <w:rsid w:val="00195893"/>
    <w:rsid w:val="001E376E"/>
    <w:rsid w:val="00202E7E"/>
    <w:rsid w:val="002415A4"/>
    <w:rsid w:val="00362A11"/>
    <w:rsid w:val="003655DC"/>
    <w:rsid w:val="003C10C7"/>
    <w:rsid w:val="003E5643"/>
    <w:rsid w:val="0043322B"/>
    <w:rsid w:val="004D026E"/>
    <w:rsid w:val="0056330B"/>
    <w:rsid w:val="006138F4"/>
    <w:rsid w:val="00626ADE"/>
    <w:rsid w:val="00680CA7"/>
    <w:rsid w:val="006854C6"/>
    <w:rsid w:val="00685656"/>
    <w:rsid w:val="00711B59"/>
    <w:rsid w:val="00761647"/>
    <w:rsid w:val="00770DE8"/>
    <w:rsid w:val="007C748C"/>
    <w:rsid w:val="007D327B"/>
    <w:rsid w:val="007F00FA"/>
    <w:rsid w:val="0088244F"/>
    <w:rsid w:val="008F7704"/>
    <w:rsid w:val="00997C61"/>
    <w:rsid w:val="00A03845"/>
    <w:rsid w:val="00B97411"/>
    <w:rsid w:val="00C81473"/>
    <w:rsid w:val="00CF7438"/>
    <w:rsid w:val="00D15545"/>
    <w:rsid w:val="00D93434"/>
    <w:rsid w:val="00DE3FDD"/>
    <w:rsid w:val="00E6670D"/>
    <w:rsid w:val="00E7665F"/>
    <w:rsid w:val="00E95DC6"/>
    <w:rsid w:val="00ED0CB6"/>
    <w:rsid w:val="00EE0BF1"/>
    <w:rsid w:val="00F7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A7DD"/>
  <w15:docId w15:val="{D3728769-8BF4-4D79-A5F6-1F480DDB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411"/>
    <w:pPr>
      <w:tabs>
        <w:tab w:val="left" w:pos="9639"/>
      </w:tabs>
      <w:spacing w:after="0" w:line="240" w:lineRule="auto"/>
    </w:pPr>
    <w:rPr>
      <w:rFonts w:ascii="PT Astra Serif" w:eastAsia="Calibri" w:hAnsi="PT Astra Serif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7411"/>
    <w:pPr>
      <w:tabs>
        <w:tab w:val="clear" w:pos="9639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4">
    <w:name w:val="Hyperlink"/>
    <w:basedOn w:val="a0"/>
    <w:uiPriority w:val="99"/>
    <w:unhideWhenUsed/>
    <w:rsid w:val="00B9741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8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E95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4;&#1086;&#1089;&#1087;&#1080;&#1090;&#1072;&#1090;&#1100;&#1095;&#1077;&#1083;&#1086;&#1074;&#1077;&#1082;&#107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Тайманова</cp:lastModifiedBy>
  <cp:revision>27</cp:revision>
  <cp:lastPrinted>2023-11-20T10:16:00Z</cp:lastPrinted>
  <dcterms:created xsi:type="dcterms:W3CDTF">2022-12-02T04:55:00Z</dcterms:created>
  <dcterms:modified xsi:type="dcterms:W3CDTF">2025-12-16T07:41:00Z</dcterms:modified>
</cp:coreProperties>
</file>