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167F" w14:textId="5D41B1F7" w:rsidR="00117C28" w:rsidRDefault="00117C28" w:rsidP="000444BB">
      <w:pPr>
        <w:ind w:right="-284"/>
        <w:contextualSpacing/>
        <w:jc w:val="center"/>
        <w:rPr>
          <w:rFonts w:eastAsia="Times New Roman"/>
          <w:bCs/>
          <w:szCs w:val="28"/>
          <w:lang w:eastAsia="ru-RU"/>
        </w:rPr>
      </w:pPr>
    </w:p>
    <w:p w14:paraId="4EBD438D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0CED93A6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4789DB9C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2DBAA4CF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08501F7E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77923D3A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024DECE5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5D3DB453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451B3B18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40E154AD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316215AE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18352DCC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</w:p>
    <w:p w14:paraId="4190E98D" w14:textId="1AE682D0" w:rsidR="00C12FAB" w:rsidRP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  <w:r w:rsidRPr="00C12FAB">
        <w:rPr>
          <w:b/>
          <w:szCs w:val="28"/>
        </w:rPr>
        <w:t>ПОЛОЖЕНИЕ</w:t>
      </w:r>
    </w:p>
    <w:p w14:paraId="3D97D23D" w14:textId="5F68C0CC" w:rsidR="00C12FAB" w:rsidRP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  <w:r w:rsidRPr="00C12FAB">
        <w:rPr>
          <w:b/>
          <w:szCs w:val="28"/>
        </w:rPr>
        <w:t>МЕТОДИЧЕСКОГО КОНКУРСА</w:t>
      </w:r>
    </w:p>
    <w:p w14:paraId="6D393F88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  <w:r w:rsidRPr="00C12FAB">
        <w:rPr>
          <w:b/>
          <w:szCs w:val="28"/>
        </w:rPr>
        <w:t>«</w:t>
      </w:r>
      <w:r w:rsidRPr="00C12FAB">
        <w:rPr>
          <w:b/>
          <w:szCs w:val="28"/>
        </w:rPr>
        <w:t xml:space="preserve">ОБРАЗОВАТЕЛЬНОЕ СОБЫТИЕ, </w:t>
      </w:r>
    </w:p>
    <w:p w14:paraId="6C9C5A68" w14:textId="77777777" w:rsidR="00C12FAB" w:rsidRDefault="00C12FAB" w:rsidP="00C12FAB">
      <w:pPr>
        <w:ind w:right="-284" w:firstLine="708"/>
        <w:contextualSpacing/>
        <w:jc w:val="center"/>
        <w:rPr>
          <w:b/>
          <w:szCs w:val="28"/>
        </w:rPr>
      </w:pPr>
      <w:r w:rsidRPr="00C12FAB">
        <w:rPr>
          <w:b/>
          <w:szCs w:val="28"/>
        </w:rPr>
        <w:t xml:space="preserve">ПОСВЯЩЁННОЕ ПОДДЕРЖКЕ ПОТЕНЦИАЛА СЕМЬИ </w:t>
      </w:r>
    </w:p>
    <w:p w14:paraId="2CA55473" w14:textId="4847267D" w:rsidR="00117C28" w:rsidRPr="00C12FAB" w:rsidRDefault="00C12FAB" w:rsidP="00C12FAB">
      <w:pPr>
        <w:ind w:right="-284" w:firstLine="708"/>
        <w:contextualSpacing/>
        <w:jc w:val="center"/>
        <w:rPr>
          <w:rFonts w:eastAsia="Times New Roman"/>
          <w:b/>
          <w:szCs w:val="28"/>
          <w:lang w:eastAsia="ru-RU"/>
        </w:rPr>
      </w:pPr>
      <w:r w:rsidRPr="00C12FAB">
        <w:rPr>
          <w:b/>
          <w:szCs w:val="28"/>
        </w:rPr>
        <w:t>И СОХРАНЕНИЮ ТРАДИЦИОННЫХ СЕМЕЙНЫХ ЦЕННОСТЕЙ»</w:t>
      </w:r>
    </w:p>
    <w:p w14:paraId="3076E873" w14:textId="77777777" w:rsidR="00117C28" w:rsidRDefault="00117C28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57EBC991" w14:textId="77777777" w:rsidR="00117C28" w:rsidRDefault="00117C28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0A2FEB07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31CCD068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2C6F0724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39DD93BC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3FB8FC45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0022F7AF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74638A11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104B36C0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401E5A2E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429B277E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1E45ECF9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6473BD04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4491A29B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09E74730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666B5CD9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09E3A21B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2B94C315" w14:textId="0B3C5EF8" w:rsidR="00C12FAB" w:rsidRDefault="00C12FAB" w:rsidP="00C12FAB">
      <w:pPr>
        <w:ind w:right="-284" w:firstLine="708"/>
        <w:contextualSpacing/>
        <w:jc w:val="right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Симонова Елена Андреевна,</w:t>
      </w:r>
    </w:p>
    <w:p w14:paraId="12B1BC09" w14:textId="77777777" w:rsidR="00C12FAB" w:rsidRDefault="00C12FAB" w:rsidP="00C12FAB">
      <w:pPr>
        <w:ind w:right="-284" w:firstLine="708"/>
        <w:contextualSpacing/>
        <w:jc w:val="right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заместитель директора по информационно-методической работе, </w:t>
      </w:r>
    </w:p>
    <w:p w14:paraId="2CDA9AC7" w14:textId="77777777" w:rsidR="00C12FAB" w:rsidRDefault="00C12FAB" w:rsidP="00C12FAB">
      <w:pPr>
        <w:ind w:right="-284" w:firstLine="708"/>
        <w:contextualSpacing/>
        <w:jc w:val="right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педагог дополнительного образования </w:t>
      </w:r>
    </w:p>
    <w:p w14:paraId="6750B88A" w14:textId="47874E7B" w:rsidR="00C12FAB" w:rsidRDefault="00C12FAB" w:rsidP="00C12FAB">
      <w:pPr>
        <w:ind w:right="-284" w:firstLine="708"/>
        <w:contextualSpacing/>
        <w:jc w:val="right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высшей квалификационной категории</w:t>
      </w:r>
    </w:p>
    <w:p w14:paraId="7F58BCE0" w14:textId="4AB4C398" w:rsidR="00C12FAB" w:rsidRDefault="00C12FAB" w:rsidP="00C12FAB">
      <w:pPr>
        <w:ind w:right="-284" w:firstLine="708"/>
        <w:contextualSpacing/>
        <w:jc w:val="right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МБУ ДО ЦДТ № 5</w:t>
      </w:r>
    </w:p>
    <w:p w14:paraId="5A1845A1" w14:textId="37084E13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0F220979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44AB6AB5" w14:textId="77777777" w:rsidR="00C12FAB" w:rsidRDefault="00C12FAB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</w:p>
    <w:p w14:paraId="7751928C" w14:textId="689121E1" w:rsidR="00C12FAB" w:rsidRDefault="00C12FAB" w:rsidP="00C12FAB">
      <w:pPr>
        <w:ind w:right="-284" w:firstLine="708"/>
        <w:contextualSpacing/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Г. УЛЬЯНОВСЕ, 2025</w:t>
      </w:r>
    </w:p>
    <w:p w14:paraId="381DC055" w14:textId="0BC424AD" w:rsidR="00B97411" w:rsidRPr="00CD5D8E" w:rsidRDefault="00B97411" w:rsidP="00B97411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  <w:r w:rsidRPr="00CD5D8E">
        <w:rPr>
          <w:rFonts w:eastAsia="Times New Roman"/>
          <w:bCs/>
          <w:szCs w:val="28"/>
          <w:lang w:eastAsia="ru-RU"/>
        </w:rPr>
        <w:lastRenderedPageBreak/>
        <w:t>1. Общие положения</w:t>
      </w:r>
    </w:p>
    <w:p w14:paraId="68685571" w14:textId="5082E920" w:rsidR="00B97411" w:rsidRPr="00C12FAB" w:rsidRDefault="00B97411" w:rsidP="00C12FAB">
      <w:pPr>
        <w:ind w:right="-284" w:firstLine="708"/>
        <w:contextualSpacing/>
        <w:jc w:val="both"/>
        <w:rPr>
          <w:rFonts w:eastAsia="Times New Roman"/>
          <w:bCs/>
          <w:szCs w:val="28"/>
          <w:lang w:eastAsia="ru-RU"/>
        </w:rPr>
      </w:pPr>
      <w:r w:rsidRPr="00CD5D8E">
        <w:rPr>
          <w:rFonts w:eastAsia="Times New Roman"/>
          <w:bCs/>
          <w:szCs w:val="28"/>
          <w:lang w:eastAsia="ru-RU"/>
        </w:rPr>
        <w:t xml:space="preserve">1.1. Настоящее Положение определяет общий порядок организации и проведения </w:t>
      </w:r>
      <w:r w:rsidR="00006908" w:rsidRPr="00CD5D8E">
        <w:rPr>
          <w:rFonts w:eastAsia="Times New Roman"/>
          <w:bCs/>
          <w:szCs w:val="28"/>
          <w:lang w:eastAsia="ru-RU"/>
        </w:rPr>
        <w:t xml:space="preserve">методического </w:t>
      </w:r>
      <w:r w:rsidRPr="00CD5D8E">
        <w:rPr>
          <w:rFonts w:eastAsia="Times New Roman"/>
          <w:bCs/>
          <w:szCs w:val="28"/>
          <w:lang w:eastAsia="ru-RU"/>
        </w:rPr>
        <w:t xml:space="preserve">конкурса </w:t>
      </w:r>
      <w:bookmarkStart w:id="0" w:name="_Hlk182557598"/>
      <w:r w:rsidRPr="00CD5D8E">
        <w:rPr>
          <w:bCs/>
          <w:szCs w:val="28"/>
        </w:rPr>
        <w:t>«</w:t>
      </w:r>
      <w:r w:rsidR="00006908" w:rsidRPr="00CD5D8E">
        <w:rPr>
          <w:bCs/>
          <w:szCs w:val="28"/>
        </w:rPr>
        <w:t xml:space="preserve">Образовательное событие, посвящённое </w:t>
      </w:r>
      <w:r w:rsidR="00C12FAB" w:rsidRPr="00C12FAB">
        <w:rPr>
          <w:bCs/>
          <w:szCs w:val="28"/>
        </w:rPr>
        <w:t>поддержке потенциала семьи и сохранению традиционных семейных ценностей»</w:t>
      </w:r>
      <w:bookmarkEnd w:id="0"/>
      <w:r w:rsidRPr="00CD5D8E">
        <w:rPr>
          <w:rFonts w:eastAsia="Times New Roman"/>
          <w:bCs/>
          <w:szCs w:val="28"/>
          <w:lang w:eastAsia="ru-RU"/>
        </w:rPr>
        <w:t>, его обеспечение, условия участия в конкурсе и определения победителей, призёров конкурса.</w:t>
      </w:r>
    </w:p>
    <w:p w14:paraId="05A2C4B8" w14:textId="5DAF0E93" w:rsidR="00B97411" w:rsidRPr="00CD5D8E" w:rsidRDefault="00B97411" w:rsidP="00B97411">
      <w:pPr>
        <w:tabs>
          <w:tab w:val="left" w:pos="993"/>
        </w:tabs>
        <w:ind w:right="-284"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CD5D8E">
        <w:rPr>
          <w:rFonts w:eastAsia="Times New Roman"/>
          <w:bCs/>
          <w:szCs w:val="28"/>
          <w:lang w:eastAsia="ru-RU"/>
        </w:rPr>
        <w:t>1.2. Конкурс организуется и проводится</w:t>
      </w:r>
      <w:r w:rsidR="00C12FAB">
        <w:rPr>
          <w:rFonts w:eastAsia="Times New Roman"/>
          <w:bCs/>
          <w:szCs w:val="28"/>
          <w:lang w:eastAsia="ru-RU"/>
        </w:rPr>
        <w:t xml:space="preserve"> в 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>образовательной организации</w:t>
      </w:r>
      <w:r w:rsidRPr="00C12FAB">
        <w:rPr>
          <w:rFonts w:eastAsia="Times New Roman"/>
          <w:bCs/>
          <w:i/>
          <w:iCs/>
          <w:szCs w:val="28"/>
          <w:lang w:eastAsia="ru-RU"/>
        </w:rPr>
        <w:t>.</w:t>
      </w:r>
    </w:p>
    <w:p w14:paraId="50617333" w14:textId="43A9A9FA" w:rsidR="00B97411" w:rsidRPr="00CD5D8E" w:rsidRDefault="00B97411" w:rsidP="00B97411">
      <w:pPr>
        <w:tabs>
          <w:tab w:val="left" w:pos="993"/>
        </w:tabs>
        <w:ind w:firstLine="709"/>
        <w:jc w:val="both"/>
        <w:rPr>
          <w:rFonts w:eastAsia="Times New Roman"/>
          <w:bCs/>
          <w:szCs w:val="28"/>
          <w:lang w:eastAsia="ru-RU"/>
        </w:rPr>
      </w:pPr>
      <w:r w:rsidRPr="00CD5D8E">
        <w:rPr>
          <w:rFonts w:eastAsia="Times New Roman"/>
          <w:bCs/>
          <w:szCs w:val="28"/>
          <w:lang w:eastAsia="ru-RU"/>
        </w:rPr>
        <w:t>1.3. Цель конкурса:</w:t>
      </w:r>
      <w:r w:rsidRPr="00CD5D8E">
        <w:rPr>
          <w:bCs/>
          <w:szCs w:val="28"/>
          <w:shd w:val="clear" w:color="auto" w:fill="FFFFFF"/>
        </w:rPr>
        <w:t xml:space="preserve"> </w:t>
      </w:r>
      <w:bookmarkStart w:id="1" w:name="_Hlk120101953"/>
      <w:r w:rsidR="00997C61" w:rsidRPr="00CD5D8E">
        <w:rPr>
          <w:bCs/>
          <w:szCs w:val="28"/>
          <w:shd w:val="clear" w:color="auto" w:fill="FFFFFF"/>
        </w:rPr>
        <w:t xml:space="preserve">выявление и </w:t>
      </w:r>
      <w:r w:rsidR="003655DC" w:rsidRPr="00CD5D8E">
        <w:rPr>
          <w:bCs/>
          <w:szCs w:val="28"/>
          <w:shd w:val="clear" w:color="auto" w:fill="FFFFFF"/>
        </w:rPr>
        <w:t>р</w:t>
      </w:r>
      <w:r w:rsidR="003655DC" w:rsidRPr="00CD5D8E">
        <w:rPr>
          <w:bCs/>
          <w:color w:val="000000"/>
          <w:szCs w:val="28"/>
          <w:shd w:val="clear" w:color="auto" w:fill="FFFFFF"/>
        </w:rPr>
        <w:t>аспространение инновационного педагогического опыта</w:t>
      </w:r>
      <w:r w:rsidR="009B46A4" w:rsidRPr="00CD5D8E">
        <w:rPr>
          <w:bCs/>
          <w:color w:val="000000"/>
          <w:szCs w:val="28"/>
          <w:shd w:val="clear" w:color="auto" w:fill="FFFFFF"/>
        </w:rPr>
        <w:t xml:space="preserve">, пропаганда и укрепление роли семейных ценностей в нравственно-духовном развитии подрастающего поколения, </w:t>
      </w:r>
      <w:r w:rsidR="00006908" w:rsidRPr="00CD5D8E">
        <w:rPr>
          <w:bCs/>
          <w:szCs w:val="28"/>
        </w:rPr>
        <w:t>поддержк</w:t>
      </w:r>
      <w:r w:rsidR="009B46A4" w:rsidRPr="00CD5D8E">
        <w:rPr>
          <w:bCs/>
          <w:szCs w:val="28"/>
        </w:rPr>
        <w:t>а</w:t>
      </w:r>
      <w:r w:rsidR="00006908" w:rsidRPr="00CD5D8E">
        <w:rPr>
          <w:bCs/>
          <w:szCs w:val="28"/>
        </w:rPr>
        <w:t xml:space="preserve"> потенциала семьи учащихся</w:t>
      </w:r>
      <w:bookmarkEnd w:id="1"/>
      <w:r w:rsidR="003655DC" w:rsidRPr="00CD5D8E">
        <w:rPr>
          <w:bCs/>
          <w:szCs w:val="28"/>
        </w:rPr>
        <w:t>.</w:t>
      </w:r>
    </w:p>
    <w:p w14:paraId="458D59BF" w14:textId="77777777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CD5D8E">
        <w:rPr>
          <w:rFonts w:eastAsia="Times New Roman"/>
          <w:bCs/>
          <w:szCs w:val="28"/>
          <w:lang w:eastAsia="ru-RU"/>
        </w:rPr>
        <w:t>1.4. Задачи конкурса:</w:t>
      </w:r>
    </w:p>
    <w:p w14:paraId="1C8C2CC3" w14:textId="52DEDA58" w:rsidR="00FE145C" w:rsidRPr="00CD5D8E" w:rsidRDefault="003655DC" w:rsidP="00FE145C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CD5D8E">
        <w:rPr>
          <w:rFonts w:eastAsia="Times New Roman"/>
          <w:bCs/>
          <w:szCs w:val="28"/>
          <w:lang w:eastAsia="ru-RU"/>
        </w:rPr>
        <w:t>активизировать методическую и экспериментальную деятельность, направленную на</w:t>
      </w:r>
      <w:r w:rsidRPr="00CD5D8E">
        <w:rPr>
          <w:bCs/>
          <w:szCs w:val="28"/>
        </w:rPr>
        <w:t xml:space="preserve"> выявление инновационных форм и практик</w:t>
      </w:r>
      <w:r w:rsidR="00FE145C" w:rsidRPr="00CD5D8E">
        <w:rPr>
          <w:bCs/>
          <w:szCs w:val="28"/>
        </w:rPr>
        <w:t>, реализуемых педагогическими работниками совместно с родителями (законными представителями) учащихся;</w:t>
      </w:r>
      <w:r w:rsidR="00FE145C" w:rsidRPr="00CD5D8E">
        <w:rPr>
          <w:rFonts w:eastAsia="Times New Roman"/>
          <w:bCs/>
          <w:szCs w:val="28"/>
          <w:lang w:eastAsia="ru-RU"/>
        </w:rPr>
        <w:t xml:space="preserve"> </w:t>
      </w:r>
    </w:p>
    <w:p w14:paraId="1BA8E5C8" w14:textId="3C916D28" w:rsidR="003655DC" w:rsidRPr="00CD5D8E" w:rsidRDefault="003655DC" w:rsidP="00FE145C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CD5D8E">
        <w:rPr>
          <w:bCs/>
          <w:szCs w:val="28"/>
        </w:rPr>
        <w:t>содейств</w:t>
      </w:r>
      <w:r w:rsidR="0043322B" w:rsidRPr="00CD5D8E">
        <w:rPr>
          <w:bCs/>
          <w:szCs w:val="28"/>
        </w:rPr>
        <w:t>овать</w:t>
      </w:r>
      <w:r w:rsidRPr="00CD5D8E">
        <w:rPr>
          <w:bCs/>
          <w:szCs w:val="28"/>
        </w:rPr>
        <w:t xml:space="preserve"> профессиональному развитию, квалификационному росту педагогических работников; </w:t>
      </w:r>
    </w:p>
    <w:p w14:paraId="491D9F8A" w14:textId="2D05B743" w:rsidR="00FE145C" w:rsidRPr="00CD5D8E" w:rsidRDefault="00FE145C" w:rsidP="00FE145C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D5D8E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развивать чувство гордости за свою семью, приобщать детей к культуре общения в семье;</w:t>
      </w:r>
    </w:p>
    <w:p w14:paraId="2A27D042" w14:textId="6E6D6C13" w:rsidR="00FE145C" w:rsidRPr="00CD5D8E" w:rsidRDefault="00FE145C" w:rsidP="00FE145C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D5D8E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пропагандировать преемственность духовной и нравственной семейной культуры;</w:t>
      </w:r>
    </w:p>
    <w:p w14:paraId="2022F521" w14:textId="5F0E288C" w:rsidR="00FE145C" w:rsidRPr="00CD5D8E" w:rsidRDefault="00FE145C" w:rsidP="00FE145C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D5D8E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популяризировать семейные традиции и обряды;</w:t>
      </w:r>
    </w:p>
    <w:p w14:paraId="0D18314A" w14:textId="080C433C" w:rsidR="00FE145C" w:rsidRPr="00CD5D8E" w:rsidRDefault="00FE145C" w:rsidP="00FE145C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D5D8E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создать информационно-методическое пространство, способствующее активному обмену опытом, взаимной поддержке и продвижению инициатив по пропаганде и укреплению роли семей;</w:t>
      </w:r>
    </w:p>
    <w:p w14:paraId="06FC46FE" w14:textId="05EF7CB2" w:rsidR="0043322B" w:rsidRPr="00CD5D8E" w:rsidRDefault="0043322B" w:rsidP="00FE145C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D5D8E">
        <w:rPr>
          <w:rFonts w:ascii="PT Astra Serif" w:hAnsi="PT Astra Serif"/>
          <w:bCs/>
          <w:sz w:val="28"/>
          <w:szCs w:val="28"/>
        </w:rPr>
        <w:t xml:space="preserve">транслировать лучшие практики деятельности педагогических работников, обеспечивающих высокие результаты и качество </w:t>
      </w:r>
      <w:r w:rsidRPr="00C12FAB">
        <w:rPr>
          <w:rFonts w:ascii="PT Astra Serif" w:hAnsi="PT Astra Serif"/>
          <w:bCs/>
          <w:sz w:val="28"/>
          <w:szCs w:val="28"/>
        </w:rPr>
        <w:t xml:space="preserve">организации воспитательного </w:t>
      </w:r>
      <w:r w:rsidR="00FE145C" w:rsidRPr="00C12FAB">
        <w:rPr>
          <w:rFonts w:ascii="PT Astra Serif" w:hAnsi="PT Astra Serif"/>
          <w:bCs/>
          <w:sz w:val="28"/>
          <w:szCs w:val="28"/>
        </w:rPr>
        <w:t xml:space="preserve">и образовательного </w:t>
      </w:r>
      <w:r w:rsidRPr="00C12FAB">
        <w:rPr>
          <w:rFonts w:ascii="PT Astra Serif" w:hAnsi="PT Astra Serif"/>
          <w:bCs/>
          <w:sz w:val="28"/>
          <w:szCs w:val="28"/>
        </w:rPr>
        <w:t xml:space="preserve">процесса в </w:t>
      </w:r>
      <w:r w:rsidR="00C12FAB" w:rsidRPr="00C12FAB">
        <w:rPr>
          <w:bCs/>
          <w:i/>
          <w:iCs/>
          <w:sz w:val="28"/>
          <w:szCs w:val="28"/>
        </w:rPr>
        <w:t>образовательной организации.</w:t>
      </w:r>
    </w:p>
    <w:p w14:paraId="69D0EC9B" w14:textId="77777777" w:rsidR="00C12FAB" w:rsidRDefault="00C12FAB" w:rsidP="004971FF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ascii="PT Astra Serif" w:hAnsi="PT Astra Serif"/>
          <w:bCs/>
          <w:sz w:val="28"/>
          <w:szCs w:val="28"/>
        </w:rPr>
      </w:pPr>
    </w:p>
    <w:p w14:paraId="4B86587B" w14:textId="3BAFB95A" w:rsidR="004971FF" w:rsidRPr="00CD5D8E" w:rsidRDefault="00B97411" w:rsidP="004971FF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D5D8E">
        <w:rPr>
          <w:rFonts w:ascii="PT Astra Serif" w:hAnsi="PT Astra Serif"/>
          <w:bCs/>
          <w:sz w:val="28"/>
          <w:szCs w:val="28"/>
        </w:rPr>
        <w:t xml:space="preserve">1.5. Предметом конкурса является </w:t>
      </w:r>
      <w:r w:rsidR="00C31846" w:rsidRPr="00CD5D8E">
        <w:rPr>
          <w:rFonts w:ascii="PT Astra Serif" w:hAnsi="PT Astra Serif"/>
          <w:bCs/>
          <w:sz w:val="28"/>
          <w:szCs w:val="28"/>
        </w:rPr>
        <w:t>презентация образовательного события</w:t>
      </w:r>
      <w:r w:rsidR="000232E8" w:rsidRPr="00CD5D8E">
        <w:rPr>
          <w:rFonts w:ascii="PT Astra Serif" w:hAnsi="PT Astra Serif"/>
          <w:bCs/>
          <w:sz w:val="28"/>
          <w:szCs w:val="28"/>
        </w:rPr>
        <w:t>.</w:t>
      </w:r>
      <w:r w:rsidR="004971FF" w:rsidRPr="00CD5D8E">
        <w:rPr>
          <w:rFonts w:ascii="PT Astra Serif" w:hAnsi="PT Astra Serif"/>
          <w:bCs/>
          <w:sz w:val="28"/>
          <w:szCs w:val="28"/>
        </w:rPr>
        <w:t xml:space="preserve"> </w:t>
      </w:r>
    </w:p>
    <w:p w14:paraId="5BB3B5CA" w14:textId="77777777" w:rsidR="004971FF" w:rsidRPr="00CD5D8E" w:rsidRDefault="00C31846" w:rsidP="004971FF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ascii="PT Astra Serif" w:hAnsi="PT Astra Serif" w:cs="Arial"/>
          <w:bCs/>
          <w:color w:val="000000"/>
          <w:sz w:val="28"/>
          <w:szCs w:val="28"/>
        </w:rPr>
      </w:pPr>
      <w:r w:rsidRPr="00CD5D8E">
        <w:rPr>
          <w:rFonts w:ascii="PT Astra Serif" w:hAnsi="PT Astra Serif" w:cs="Arial"/>
          <w:bCs/>
          <w:color w:val="000000"/>
          <w:sz w:val="28"/>
          <w:szCs w:val="28"/>
        </w:rPr>
        <w:t>Под термином «образовательное событие» следует понимать некоторый формат обучения, в рамках которого происходит получение учащимися практического опыта в совместной деятельности с</w:t>
      </w:r>
      <w:r w:rsidR="004971FF" w:rsidRPr="00CD5D8E">
        <w:rPr>
          <w:rFonts w:ascii="PT Astra Serif" w:hAnsi="PT Astra Serif" w:cs="Arial"/>
          <w:bCs/>
          <w:color w:val="000000"/>
          <w:sz w:val="28"/>
          <w:szCs w:val="28"/>
        </w:rPr>
        <w:t>о</w:t>
      </w:r>
      <w:r w:rsidRPr="00CD5D8E">
        <w:rPr>
          <w:rFonts w:ascii="PT Astra Serif" w:hAnsi="PT Astra Serif" w:cs="Arial"/>
          <w:bCs/>
          <w:color w:val="000000"/>
          <w:sz w:val="28"/>
          <w:szCs w:val="28"/>
        </w:rPr>
        <w:t xml:space="preserve"> взрослыми.</w:t>
      </w:r>
      <w:r w:rsidR="004971FF" w:rsidRPr="00CD5D8E">
        <w:rPr>
          <w:rFonts w:ascii="PT Astra Serif" w:hAnsi="PT Astra Serif" w:cs="Arial"/>
          <w:bCs/>
          <w:color w:val="000000"/>
          <w:sz w:val="28"/>
          <w:szCs w:val="28"/>
        </w:rPr>
        <w:t xml:space="preserve"> </w:t>
      </w:r>
    </w:p>
    <w:p w14:paraId="07E44399" w14:textId="7888EF17" w:rsidR="000232E8" w:rsidRPr="00CD5D8E" w:rsidRDefault="000E3603" w:rsidP="004971FF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D5D8E">
        <w:rPr>
          <w:rFonts w:ascii="PT Astra Serif" w:hAnsi="PT Astra Serif"/>
          <w:bCs/>
          <w:sz w:val="28"/>
          <w:szCs w:val="28"/>
        </w:rPr>
        <w:t>П</w:t>
      </w:r>
      <w:r w:rsidR="00C31846" w:rsidRPr="00CD5D8E">
        <w:rPr>
          <w:rFonts w:ascii="PT Astra Serif" w:hAnsi="PT Astra Serif"/>
          <w:bCs/>
          <w:sz w:val="28"/>
          <w:szCs w:val="28"/>
        </w:rPr>
        <w:t>резентация</w:t>
      </w:r>
      <w:r w:rsidR="004971FF" w:rsidRPr="00CD5D8E">
        <w:rPr>
          <w:rFonts w:ascii="PT Astra Serif" w:hAnsi="PT Astra Serif"/>
          <w:bCs/>
          <w:sz w:val="28"/>
          <w:szCs w:val="28"/>
        </w:rPr>
        <w:t xml:space="preserve"> </w:t>
      </w:r>
      <w:r w:rsidR="00C31846" w:rsidRPr="00CD5D8E">
        <w:rPr>
          <w:rFonts w:ascii="PT Astra Serif" w:hAnsi="PT Astra Serif"/>
          <w:bCs/>
          <w:sz w:val="28"/>
          <w:szCs w:val="28"/>
        </w:rPr>
        <w:t xml:space="preserve">образовательного события </w:t>
      </w:r>
      <w:r w:rsidRPr="00CD5D8E">
        <w:rPr>
          <w:rFonts w:ascii="PT Astra Serif" w:hAnsi="PT Astra Serif"/>
          <w:bCs/>
          <w:sz w:val="28"/>
          <w:szCs w:val="28"/>
        </w:rPr>
        <w:t>позволяет максимально полным образом понять суть</w:t>
      </w:r>
      <w:r w:rsidR="00C31846" w:rsidRPr="00CD5D8E">
        <w:rPr>
          <w:rFonts w:ascii="PT Astra Serif" w:hAnsi="PT Astra Serif"/>
          <w:bCs/>
          <w:sz w:val="28"/>
          <w:szCs w:val="28"/>
        </w:rPr>
        <w:t xml:space="preserve"> мероприятия</w:t>
      </w:r>
      <w:r w:rsidRPr="00CD5D8E">
        <w:rPr>
          <w:rFonts w:ascii="PT Astra Serif" w:hAnsi="PT Astra Serif"/>
          <w:bCs/>
          <w:sz w:val="28"/>
          <w:szCs w:val="28"/>
        </w:rPr>
        <w:t xml:space="preserve">, особенности и оценить </w:t>
      </w:r>
      <w:r w:rsidR="00C31846" w:rsidRPr="00CD5D8E">
        <w:rPr>
          <w:rFonts w:ascii="PT Astra Serif" w:hAnsi="PT Astra Serif"/>
          <w:bCs/>
          <w:sz w:val="28"/>
          <w:szCs w:val="28"/>
        </w:rPr>
        <w:t>его</w:t>
      </w:r>
      <w:r w:rsidR="0043322B" w:rsidRPr="00CD5D8E">
        <w:rPr>
          <w:rFonts w:ascii="PT Astra Serif" w:hAnsi="PT Astra Serif"/>
          <w:bCs/>
          <w:sz w:val="28"/>
          <w:szCs w:val="28"/>
        </w:rPr>
        <w:t xml:space="preserve"> </w:t>
      </w:r>
      <w:r w:rsidR="004971FF" w:rsidRPr="00CD5D8E">
        <w:rPr>
          <w:rFonts w:ascii="PT Astra Serif" w:hAnsi="PT Astra Serif"/>
          <w:bCs/>
          <w:sz w:val="28"/>
          <w:szCs w:val="28"/>
        </w:rPr>
        <w:t>значимость</w:t>
      </w:r>
      <w:r w:rsidRPr="00CD5D8E">
        <w:rPr>
          <w:rFonts w:ascii="PT Astra Serif" w:hAnsi="PT Astra Serif"/>
          <w:bCs/>
          <w:sz w:val="28"/>
          <w:szCs w:val="28"/>
        </w:rPr>
        <w:t xml:space="preserve">. </w:t>
      </w:r>
    </w:p>
    <w:p w14:paraId="033E2F0F" w14:textId="5652B008" w:rsidR="00B97411" w:rsidRPr="00CD5D8E" w:rsidRDefault="00B97411" w:rsidP="004971FF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bCs/>
          <w:szCs w:val="28"/>
          <w:lang w:eastAsia="ru-RU"/>
        </w:rPr>
        <w:t xml:space="preserve">1.6. Руководство организацией и проведением конкурса осуществляет конкурсная комиссия. Работу участников конкурса оценивает конкурсная комиссия, состоящая из представителей администрации 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>образовательной организации</w:t>
      </w:r>
      <w:r w:rsidR="00C12FAB">
        <w:rPr>
          <w:rFonts w:eastAsia="Times New Roman"/>
          <w:bCs/>
          <w:i/>
          <w:iCs/>
          <w:szCs w:val="28"/>
          <w:lang w:eastAsia="ru-RU"/>
        </w:rPr>
        <w:t>,</w:t>
      </w:r>
      <w:r w:rsidRPr="00CD5D8E">
        <w:rPr>
          <w:rFonts w:eastAsia="Times New Roman"/>
          <w:bCs/>
          <w:szCs w:val="28"/>
          <w:lang w:eastAsia="ru-RU"/>
        </w:rPr>
        <w:t xml:space="preserve"> председателей методических объединений, членов метод</w:t>
      </w:r>
      <w:r w:rsidRPr="00CD5D8E">
        <w:rPr>
          <w:rFonts w:eastAsia="Times New Roman"/>
          <w:szCs w:val="28"/>
          <w:lang w:eastAsia="ru-RU"/>
        </w:rPr>
        <w:t>ического совета</w:t>
      </w:r>
      <w:r w:rsidR="003655DC" w:rsidRPr="00CD5D8E">
        <w:rPr>
          <w:rFonts w:eastAsia="Times New Roman"/>
          <w:szCs w:val="28"/>
          <w:lang w:eastAsia="ru-RU"/>
        </w:rPr>
        <w:t>, педагогических работников</w:t>
      </w:r>
      <w:r w:rsidRPr="00CD5D8E">
        <w:rPr>
          <w:rFonts w:eastAsia="Times New Roman"/>
          <w:szCs w:val="28"/>
          <w:lang w:eastAsia="ru-RU"/>
        </w:rPr>
        <w:t>. Подведение итогов конкурса возлагается на конкурсную комиссию, состав которой утверждается директором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 xml:space="preserve"> 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lastRenderedPageBreak/>
        <w:t>образовательной организации.</w:t>
      </w:r>
      <w:r w:rsidRPr="00CD5D8E">
        <w:rPr>
          <w:rFonts w:eastAsia="Times New Roman"/>
          <w:szCs w:val="28"/>
          <w:lang w:eastAsia="ru-RU"/>
        </w:rPr>
        <w:t xml:space="preserve"> Решение конкурсной комиссии утверждается директором 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>образовательной организации.</w:t>
      </w:r>
      <w:r w:rsidRPr="00CD5D8E">
        <w:rPr>
          <w:rFonts w:eastAsia="Times New Roman"/>
          <w:szCs w:val="28"/>
          <w:lang w:eastAsia="ru-RU"/>
        </w:rPr>
        <w:t xml:space="preserve"> Конкурсная комиссия:</w:t>
      </w:r>
    </w:p>
    <w:p w14:paraId="039FF2E6" w14:textId="77777777" w:rsidR="00B97411" w:rsidRPr="00CD5D8E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систематизирует конкурсные материалы в соответствии с Положением;</w:t>
      </w:r>
    </w:p>
    <w:p w14:paraId="2A36079F" w14:textId="77777777" w:rsidR="00B97411" w:rsidRPr="00CD5D8E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анализирует конкурсные материалы;</w:t>
      </w:r>
    </w:p>
    <w:p w14:paraId="75CF33B8" w14:textId="77777777" w:rsidR="00B97411" w:rsidRPr="00CD5D8E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отбирает лучшие конкурсные материалы;</w:t>
      </w:r>
    </w:p>
    <w:p w14:paraId="29000A0D" w14:textId="77777777" w:rsidR="00B97411" w:rsidRPr="00CD5D8E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подводит итоги конкурса.</w:t>
      </w:r>
    </w:p>
    <w:p w14:paraId="018E5BAF" w14:textId="764387AA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 xml:space="preserve">1.7. </w:t>
      </w:r>
      <w:r w:rsidRPr="00CD5D8E">
        <w:rPr>
          <w:szCs w:val="28"/>
        </w:rPr>
        <w:t>Конкурс проводится в заочной форме.</w:t>
      </w:r>
      <w:r w:rsidRPr="00CD5D8E">
        <w:rPr>
          <w:rFonts w:eastAsia="Times New Roman"/>
          <w:szCs w:val="28"/>
          <w:lang w:eastAsia="ru-RU"/>
        </w:rPr>
        <w:t xml:space="preserve"> Официальная информация о конкурсе размещается на сайте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 xml:space="preserve"> 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>образовательной организации.</w:t>
      </w:r>
      <w:r w:rsidRPr="00CD5D8E">
        <w:rPr>
          <w:rFonts w:eastAsia="Times New Roman"/>
          <w:szCs w:val="28"/>
          <w:lang w:eastAsia="ru-RU"/>
        </w:rPr>
        <w:t xml:space="preserve"> </w:t>
      </w:r>
    </w:p>
    <w:p w14:paraId="4D5FFC93" w14:textId="77777777" w:rsidR="00B97411" w:rsidRPr="00CD5D8E" w:rsidRDefault="00B97411" w:rsidP="00B97411">
      <w:pPr>
        <w:ind w:right="-143"/>
        <w:contextualSpacing/>
        <w:jc w:val="both"/>
        <w:rPr>
          <w:rFonts w:eastAsia="Times New Roman"/>
          <w:szCs w:val="28"/>
          <w:lang w:eastAsia="ru-RU"/>
        </w:rPr>
      </w:pPr>
    </w:p>
    <w:p w14:paraId="76696F7D" w14:textId="77777777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b/>
          <w:szCs w:val="28"/>
          <w:lang w:eastAsia="ru-RU"/>
        </w:rPr>
        <w:t>2. Сроки проведения конкурса</w:t>
      </w:r>
    </w:p>
    <w:p w14:paraId="45E6FCC8" w14:textId="701B66C6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ar-SA"/>
        </w:rPr>
      </w:pPr>
      <w:r w:rsidRPr="00CD5D8E">
        <w:rPr>
          <w:rFonts w:eastAsia="Times New Roman"/>
          <w:szCs w:val="28"/>
          <w:lang w:eastAsia="ru-RU"/>
        </w:rPr>
        <w:t>2.</w:t>
      </w:r>
      <w:r w:rsidR="00202E7E" w:rsidRPr="00CD5D8E">
        <w:rPr>
          <w:rFonts w:eastAsia="Times New Roman"/>
          <w:szCs w:val="28"/>
          <w:lang w:eastAsia="ru-RU"/>
        </w:rPr>
        <w:t>1</w:t>
      </w:r>
      <w:r w:rsidRPr="00CD5D8E">
        <w:rPr>
          <w:rFonts w:eastAsia="Times New Roman"/>
          <w:szCs w:val="28"/>
          <w:lang w:eastAsia="ru-RU"/>
        </w:rPr>
        <w:t>. Конкурс проводится</w:t>
      </w:r>
      <w:r w:rsidR="00C12FAB">
        <w:rPr>
          <w:rFonts w:eastAsia="Times New Roman"/>
          <w:szCs w:val="28"/>
          <w:lang w:eastAsia="ru-RU"/>
        </w:rPr>
        <w:t xml:space="preserve"> </w:t>
      </w:r>
      <w:r w:rsidR="00C12FAB" w:rsidRPr="00C12FAB">
        <w:rPr>
          <w:rFonts w:eastAsia="Times New Roman"/>
          <w:i/>
          <w:iCs/>
          <w:szCs w:val="28"/>
          <w:lang w:eastAsia="ru-RU"/>
        </w:rPr>
        <w:t>(сроки)</w:t>
      </w:r>
      <w:r w:rsidRPr="00C12FAB">
        <w:rPr>
          <w:rFonts w:eastAsia="Times New Roman"/>
          <w:i/>
          <w:iCs/>
          <w:szCs w:val="28"/>
          <w:lang w:eastAsia="ru-RU"/>
        </w:rPr>
        <w:t>.</w:t>
      </w:r>
      <w:r w:rsidRPr="00CD5D8E">
        <w:rPr>
          <w:rFonts w:eastAsia="Times New Roman"/>
          <w:szCs w:val="28"/>
          <w:lang w:eastAsia="ru-RU"/>
        </w:rPr>
        <w:t xml:space="preserve"> </w:t>
      </w:r>
    </w:p>
    <w:p w14:paraId="497C4D90" w14:textId="0359C23A" w:rsidR="00B97411" w:rsidRPr="00CD5D8E" w:rsidRDefault="00B97411" w:rsidP="00B97411">
      <w:pPr>
        <w:widowControl w:val="0"/>
        <w:tabs>
          <w:tab w:val="left" w:pos="993"/>
        </w:tabs>
        <w:suppressAutoHyphens/>
        <w:ind w:firstLine="709"/>
        <w:jc w:val="both"/>
        <w:rPr>
          <w:szCs w:val="28"/>
          <w:lang w:eastAsia="ar-SA"/>
        </w:rPr>
      </w:pPr>
      <w:r w:rsidRPr="00CD5D8E">
        <w:rPr>
          <w:szCs w:val="28"/>
          <w:lang w:eastAsia="ar-SA"/>
        </w:rPr>
        <w:t>2.</w:t>
      </w:r>
      <w:r w:rsidR="00202E7E" w:rsidRPr="00CD5D8E">
        <w:rPr>
          <w:szCs w:val="28"/>
          <w:lang w:eastAsia="ar-SA"/>
        </w:rPr>
        <w:t>2</w:t>
      </w:r>
      <w:r w:rsidRPr="00CD5D8E">
        <w:rPr>
          <w:szCs w:val="28"/>
          <w:lang w:eastAsia="ar-SA"/>
        </w:rPr>
        <w:t xml:space="preserve">. </w:t>
      </w:r>
      <w:r w:rsidRPr="00CD5D8E">
        <w:rPr>
          <w:rFonts w:eastAsia="Times New Roman"/>
          <w:szCs w:val="28"/>
          <w:lang w:eastAsia="ru-RU"/>
        </w:rPr>
        <w:t>Конкурсные работы принимаются в электронном вариант</w:t>
      </w:r>
      <w:r w:rsidR="0043322B" w:rsidRPr="00CD5D8E">
        <w:rPr>
          <w:rFonts w:eastAsia="Times New Roman"/>
          <w:szCs w:val="28"/>
          <w:lang w:eastAsia="ru-RU"/>
        </w:rPr>
        <w:t>е</w:t>
      </w:r>
      <w:r w:rsidRPr="00CD5D8E">
        <w:rPr>
          <w:rFonts w:eastAsia="Times New Roman"/>
          <w:szCs w:val="28"/>
          <w:lang w:eastAsia="ru-RU"/>
        </w:rPr>
        <w:t xml:space="preserve"> в </w:t>
      </w:r>
      <w:r w:rsidRPr="00C12FAB">
        <w:rPr>
          <w:rFonts w:eastAsia="Times New Roman"/>
          <w:i/>
          <w:iCs/>
          <w:szCs w:val="28"/>
          <w:lang w:eastAsia="ru-RU"/>
        </w:rPr>
        <w:t>срок</w:t>
      </w:r>
      <w:r w:rsidR="00C12FAB" w:rsidRPr="00C12FAB">
        <w:rPr>
          <w:rFonts w:eastAsia="Times New Roman"/>
          <w:i/>
          <w:iCs/>
          <w:szCs w:val="28"/>
          <w:lang w:eastAsia="ru-RU"/>
        </w:rPr>
        <w:t>и</w:t>
      </w:r>
      <w:r w:rsidRPr="00CD5D8E">
        <w:rPr>
          <w:rFonts w:eastAsia="Times New Roman"/>
          <w:szCs w:val="28"/>
          <w:lang w:eastAsia="ru-RU"/>
        </w:rPr>
        <w:t xml:space="preserve"> на электронный адрес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 xml:space="preserve"> 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>образовательной организации</w:t>
      </w:r>
      <w:r w:rsidR="00C12FAB">
        <w:rPr>
          <w:rFonts w:eastAsia="Times New Roman"/>
          <w:bCs/>
          <w:i/>
          <w:iCs/>
          <w:szCs w:val="28"/>
          <w:lang w:eastAsia="ru-RU"/>
        </w:rPr>
        <w:t>.</w:t>
      </w:r>
      <w:r w:rsidRPr="00CD5D8E">
        <w:rPr>
          <w:rFonts w:eastAsia="Times New Roman"/>
          <w:szCs w:val="28"/>
          <w:lang w:eastAsia="ru-RU"/>
        </w:rPr>
        <w:t xml:space="preserve"> </w:t>
      </w:r>
    </w:p>
    <w:p w14:paraId="40B85D09" w14:textId="32D8E5F4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2.</w:t>
      </w:r>
      <w:r w:rsidR="00202E7E" w:rsidRPr="00CD5D8E">
        <w:rPr>
          <w:rFonts w:eastAsia="Times New Roman"/>
          <w:szCs w:val="28"/>
          <w:lang w:eastAsia="ru-RU"/>
        </w:rPr>
        <w:t>3</w:t>
      </w:r>
      <w:r w:rsidRPr="00CD5D8E">
        <w:rPr>
          <w:rFonts w:eastAsia="Times New Roman"/>
          <w:szCs w:val="28"/>
          <w:lang w:eastAsia="ru-RU"/>
        </w:rPr>
        <w:t xml:space="preserve">. </w:t>
      </w:r>
      <w:r w:rsidRPr="00C12FAB">
        <w:rPr>
          <w:rFonts w:eastAsia="Times New Roman"/>
          <w:i/>
          <w:iCs/>
          <w:szCs w:val="28"/>
          <w:lang w:eastAsia="ru-RU"/>
        </w:rPr>
        <w:t>С</w:t>
      </w:r>
      <w:r w:rsidR="00C12FAB" w:rsidRPr="00C12FAB">
        <w:rPr>
          <w:rFonts w:eastAsia="Times New Roman"/>
          <w:i/>
          <w:iCs/>
          <w:szCs w:val="28"/>
          <w:lang w:eastAsia="ru-RU"/>
        </w:rPr>
        <w:t>роки</w:t>
      </w:r>
      <w:r w:rsidR="00C12FAB">
        <w:rPr>
          <w:rFonts w:eastAsia="Times New Roman"/>
          <w:szCs w:val="28"/>
          <w:lang w:eastAsia="ru-RU"/>
        </w:rPr>
        <w:t xml:space="preserve"> </w:t>
      </w:r>
      <w:r w:rsidRPr="00CD5D8E">
        <w:rPr>
          <w:rFonts w:eastAsia="Times New Roman"/>
          <w:szCs w:val="28"/>
          <w:lang w:eastAsia="ru-RU"/>
        </w:rPr>
        <w:t>- работа конкурсной комиссии, рассмотрение конкурсных материалов, подведение итогов, определение победителей и призёров конкурса.</w:t>
      </w:r>
    </w:p>
    <w:p w14:paraId="7BD6064C" w14:textId="18AD2ACF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ar-SA"/>
        </w:rPr>
        <w:t>2.</w:t>
      </w:r>
      <w:r w:rsidR="00202E7E" w:rsidRPr="00CD5D8E">
        <w:rPr>
          <w:rFonts w:eastAsia="Times New Roman"/>
          <w:szCs w:val="28"/>
          <w:lang w:eastAsia="ar-SA"/>
        </w:rPr>
        <w:t>4</w:t>
      </w:r>
      <w:r w:rsidRPr="00CD5D8E">
        <w:rPr>
          <w:rFonts w:eastAsia="Times New Roman"/>
          <w:szCs w:val="28"/>
          <w:lang w:eastAsia="ar-SA"/>
        </w:rPr>
        <w:t xml:space="preserve">. </w:t>
      </w:r>
      <w:r w:rsidRPr="00CD5D8E">
        <w:rPr>
          <w:rFonts w:eastAsia="Times New Roman"/>
          <w:szCs w:val="28"/>
          <w:lang w:eastAsia="ru-RU"/>
        </w:rPr>
        <w:t xml:space="preserve">Итоги конкурса размещаются на сайте 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>образовательной организации.</w:t>
      </w:r>
      <w:r w:rsidR="00C31846" w:rsidRPr="00CD5D8E">
        <w:rPr>
          <w:rFonts w:eastAsia="Times New Roman"/>
          <w:szCs w:val="28"/>
          <w:lang w:eastAsia="ru-RU"/>
        </w:rPr>
        <w:t xml:space="preserve"> </w:t>
      </w:r>
    </w:p>
    <w:p w14:paraId="5CBC7E41" w14:textId="77777777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46446C23" w14:textId="77777777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b/>
          <w:szCs w:val="28"/>
          <w:lang w:eastAsia="ru-RU"/>
        </w:rPr>
        <w:t>3. Участники конкурса</w:t>
      </w:r>
    </w:p>
    <w:p w14:paraId="49F56377" w14:textId="3D936B76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 xml:space="preserve">3.1. Право предоставления материалов на конкурс имеют педагогические работники 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>образовательной организации</w:t>
      </w:r>
      <w:r w:rsidRPr="00CD5D8E">
        <w:rPr>
          <w:rFonts w:eastAsia="Times New Roman"/>
          <w:szCs w:val="28"/>
          <w:lang w:eastAsia="ru-RU"/>
        </w:rPr>
        <w:t>: педагоги дополнительного образования, педагоги-организаторы, концертмейстеры, методисты.</w:t>
      </w:r>
      <w:r w:rsidRPr="00CD5D8E">
        <w:rPr>
          <w:szCs w:val="28"/>
        </w:rPr>
        <w:t xml:space="preserve"> </w:t>
      </w:r>
    </w:p>
    <w:p w14:paraId="65F5A385" w14:textId="77777777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szCs w:val="28"/>
        </w:rPr>
        <w:t xml:space="preserve">3.2. Конкурсные материалы разрабатываются отдельным педагогом, методистом, педагогом-организатором или коллективом в составе 2-5 участников. </w:t>
      </w:r>
    </w:p>
    <w:p w14:paraId="1B8F169C" w14:textId="77777777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5B632AB9" w14:textId="77777777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CD5D8E">
        <w:rPr>
          <w:rFonts w:eastAsia="Times New Roman"/>
          <w:b/>
          <w:szCs w:val="28"/>
          <w:lang w:eastAsia="ru-RU"/>
        </w:rPr>
        <w:t>4. Номинации конкурса</w:t>
      </w:r>
    </w:p>
    <w:p w14:paraId="066AE310" w14:textId="2F3C87BA" w:rsidR="00B97411" w:rsidRPr="00CD5D8E" w:rsidRDefault="00B97411" w:rsidP="00C31846">
      <w:pPr>
        <w:widowControl w:val="0"/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4.1. Конкурс «</w:t>
      </w:r>
      <w:r w:rsidR="00C31846" w:rsidRPr="00CD5D8E">
        <w:rPr>
          <w:szCs w:val="28"/>
        </w:rPr>
        <w:t>Образовательное событие, посвящённое</w:t>
      </w:r>
      <w:r w:rsidR="00C12FAB" w:rsidRPr="00C12FAB">
        <w:rPr>
          <w:bCs/>
          <w:szCs w:val="28"/>
        </w:rPr>
        <w:t xml:space="preserve"> </w:t>
      </w:r>
      <w:r w:rsidR="00C12FAB" w:rsidRPr="00C12FAB">
        <w:rPr>
          <w:bCs/>
          <w:szCs w:val="28"/>
        </w:rPr>
        <w:t>поддержке потенциала семьи и сохранению традиционных семейных ценностей</w:t>
      </w:r>
      <w:r w:rsidR="00C31846" w:rsidRPr="00CD5D8E">
        <w:rPr>
          <w:rFonts w:eastAsia="Times New Roman"/>
          <w:szCs w:val="28"/>
          <w:lang w:eastAsia="ru-RU"/>
        </w:rPr>
        <w:t xml:space="preserve">» </w:t>
      </w:r>
      <w:r w:rsidRPr="00CD5D8E">
        <w:rPr>
          <w:rFonts w:eastAsia="Times New Roman"/>
          <w:szCs w:val="28"/>
          <w:lang w:eastAsia="ru-RU"/>
        </w:rPr>
        <w:t>проводится по следующим номинациям:</w:t>
      </w:r>
    </w:p>
    <w:p w14:paraId="6052E081" w14:textId="02F9488C" w:rsidR="006C60DB" w:rsidRPr="00CD5D8E" w:rsidRDefault="00AA352A" w:rsidP="006C60DB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CD5D8E">
        <w:rPr>
          <w:rFonts w:ascii="PT Astra Serif" w:hAnsi="PT Astra Serif"/>
          <w:sz w:val="28"/>
          <w:szCs w:val="28"/>
        </w:rPr>
        <w:t>Номинация «А</w:t>
      </w:r>
      <w:r w:rsidR="00111707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 xml:space="preserve">вторские </w:t>
      </w:r>
      <w:r w:rsidR="00036D7F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 xml:space="preserve">методические </w:t>
      </w:r>
      <w:r w:rsidR="00111707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>разработки</w:t>
      </w:r>
      <w:r w:rsidR="00810E9F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 xml:space="preserve"> (</w:t>
      </w:r>
      <w:r w:rsidR="00036D7F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>статьи,</w:t>
      </w:r>
      <w:r w:rsidR="00111707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 xml:space="preserve"> </w:t>
      </w:r>
      <w:r w:rsidR="004D16F6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 xml:space="preserve">конспекты </w:t>
      </w:r>
      <w:r w:rsidR="00111707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 xml:space="preserve">занятий, </w:t>
      </w:r>
      <w:r w:rsidR="00810E9F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>сценарии мероприятий, концертных программ, конкурсов, акций и др.)</w:t>
      </w:r>
      <w:r w:rsidR="006C60DB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>.</w:t>
      </w:r>
    </w:p>
    <w:p w14:paraId="79CE20C8" w14:textId="34D97AE7" w:rsidR="00111707" w:rsidRPr="00CD5D8E" w:rsidRDefault="00AA352A" w:rsidP="004971FF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>Номинация</w:t>
      </w:r>
      <w:r w:rsidRPr="00CD5D8E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 xml:space="preserve"> </w:t>
      </w:r>
      <w:r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>«</w:t>
      </w:r>
      <w:r w:rsidR="00810E9F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>Видеорепортаж об образовательном событии</w:t>
      </w:r>
      <w:r w:rsidR="00C12FAB">
        <w:rPr>
          <w:rFonts w:ascii="PT Astra Serif" w:hAnsi="PT Astra Serif"/>
          <w:sz w:val="28"/>
          <w:szCs w:val="28"/>
          <w:bdr w:val="none" w:sz="0" w:space="0" w:color="auto" w:frame="1"/>
        </w:rPr>
        <w:t>»</w:t>
      </w:r>
      <w:r w:rsidR="00111707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>.</w:t>
      </w:r>
    </w:p>
    <w:p w14:paraId="55F8E13E" w14:textId="77777777" w:rsidR="004D16F6" w:rsidRPr="00CD5D8E" w:rsidRDefault="004D16F6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2F093D23" w14:textId="071BF0FD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CD5D8E">
        <w:rPr>
          <w:rFonts w:eastAsia="Times New Roman"/>
          <w:b/>
          <w:szCs w:val="28"/>
          <w:lang w:eastAsia="ru-RU"/>
        </w:rPr>
        <w:t>5. Порядок участия в конкурсе</w:t>
      </w:r>
    </w:p>
    <w:p w14:paraId="107B460E" w14:textId="5C1DD344" w:rsidR="00B97411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  <w:r w:rsidRPr="00CD5D8E">
        <w:rPr>
          <w:rFonts w:eastAsia="Times New Roman"/>
          <w:szCs w:val="28"/>
          <w:lang w:eastAsia="ru-RU"/>
        </w:rPr>
        <w:t xml:space="preserve">5.1. Принять участие в конкурсе могут все педагогические работники 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>образовательной организации</w:t>
      </w:r>
      <w:r w:rsidRPr="00CD5D8E">
        <w:rPr>
          <w:rFonts w:eastAsia="Times New Roman"/>
          <w:szCs w:val="28"/>
          <w:lang w:eastAsia="ru-RU"/>
        </w:rPr>
        <w:t xml:space="preserve">, </w:t>
      </w:r>
      <w:r w:rsidRPr="00CD5D8E">
        <w:rPr>
          <w:rFonts w:eastAsia="Times New Roman"/>
          <w:color w:val="000000"/>
          <w:szCs w:val="28"/>
          <w:shd w:val="clear" w:color="auto" w:fill="FFFFFF"/>
          <w:lang w:eastAsia="ru-RU"/>
        </w:rPr>
        <w:t>независимо от образования, квалификационных категорий и стажа работы</w:t>
      </w:r>
      <w:r w:rsidRPr="00CD5D8E">
        <w:rPr>
          <w:rFonts w:eastAsia="Times New Roman" w:cs="Arial"/>
          <w:color w:val="000000"/>
          <w:szCs w:val="28"/>
          <w:shd w:val="clear" w:color="auto" w:fill="FFFFFF"/>
          <w:lang w:eastAsia="ru-RU"/>
        </w:rPr>
        <w:t>.</w:t>
      </w:r>
    </w:p>
    <w:p w14:paraId="349B5227" w14:textId="52F01C8E" w:rsidR="00157742" w:rsidRPr="00157742" w:rsidRDefault="00157742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157742">
        <w:rPr>
          <w:szCs w:val="28"/>
        </w:rPr>
        <w:t>5.2.</w:t>
      </w:r>
      <w:r>
        <w:rPr>
          <w:szCs w:val="28"/>
        </w:rPr>
        <w:t xml:space="preserve"> </w:t>
      </w:r>
      <w:r w:rsidRPr="00157742">
        <w:rPr>
          <w:szCs w:val="28"/>
        </w:rPr>
        <w:t>Конкурсные материалы разрабатываются отдельным педагогом, методистом, педагогом-организатором или коллективом в составе</w:t>
      </w:r>
      <w:r>
        <w:rPr>
          <w:szCs w:val="28"/>
        </w:rPr>
        <w:t xml:space="preserve"> не более</w:t>
      </w:r>
      <w:r w:rsidRPr="00157742">
        <w:rPr>
          <w:szCs w:val="28"/>
        </w:rPr>
        <w:t xml:space="preserve"> </w:t>
      </w:r>
      <w:r>
        <w:rPr>
          <w:szCs w:val="28"/>
        </w:rPr>
        <w:t>3</w:t>
      </w:r>
      <w:r w:rsidRPr="00157742">
        <w:rPr>
          <w:szCs w:val="28"/>
        </w:rPr>
        <w:t xml:space="preserve"> участников.</w:t>
      </w:r>
    </w:p>
    <w:p w14:paraId="643B2E7F" w14:textId="4D592EC1" w:rsidR="00B97411" w:rsidRPr="00157742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157742">
        <w:rPr>
          <w:rFonts w:eastAsia="Times New Roman"/>
          <w:szCs w:val="28"/>
          <w:lang w:eastAsia="ru-RU"/>
        </w:rPr>
        <w:t>5.</w:t>
      </w:r>
      <w:r w:rsidR="00157742">
        <w:rPr>
          <w:rFonts w:eastAsia="Times New Roman"/>
          <w:szCs w:val="28"/>
          <w:lang w:eastAsia="ru-RU"/>
        </w:rPr>
        <w:t>3</w:t>
      </w:r>
      <w:r w:rsidRPr="00157742">
        <w:rPr>
          <w:rFonts w:eastAsia="Times New Roman"/>
          <w:szCs w:val="28"/>
          <w:lang w:eastAsia="ru-RU"/>
        </w:rPr>
        <w:t>. Участие в конкурсе является добровольным.</w:t>
      </w:r>
    </w:p>
    <w:p w14:paraId="4D73ACCE" w14:textId="10B3D006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lastRenderedPageBreak/>
        <w:t>5.</w:t>
      </w:r>
      <w:r w:rsidR="00157742">
        <w:rPr>
          <w:rFonts w:eastAsia="Times New Roman"/>
          <w:szCs w:val="28"/>
          <w:lang w:eastAsia="ru-RU"/>
        </w:rPr>
        <w:t>4</w:t>
      </w:r>
      <w:r w:rsidRPr="00CD5D8E">
        <w:rPr>
          <w:rFonts w:eastAsia="Times New Roman"/>
          <w:szCs w:val="28"/>
          <w:lang w:eastAsia="ru-RU"/>
        </w:rPr>
        <w:t>. Присланные материалы не рецензируются. Конкурсная комиссия оставляет за собой право не рассматривать работы, которые не соответствуют основным требованиям, описанным в Положении конкурса.</w:t>
      </w:r>
    </w:p>
    <w:p w14:paraId="69B93F8A" w14:textId="6D5382F5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5.</w:t>
      </w:r>
      <w:r w:rsidR="00157742">
        <w:rPr>
          <w:rFonts w:eastAsia="Times New Roman"/>
          <w:szCs w:val="28"/>
          <w:lang w:eastAsia="ru-RU"/>
        </w:rPr>
        <w:t>5</w:t>
      </w:r>
      <w:r w:rsidRPr="00CD5D8E">
        <w:rPr>
          <w:rFonts w:eastAsia="Times New Roman"/>
          <w:szCs w:val="28"/>
          <w:lang w:eastAsia="ru-RU"/>
        </w:rPr>
        <w:t>. Основанием для участия в конкурсе является представление конкурсного материала участника(ов) в электронном вариант</w:t>
      </w:r>
      <w:r w:rsidR="0043322B" w:rsidRPr="00CD5D8E">
        <w:rPr>
          <w:rFonts w:eastAsia="Times New Roman"/>
          <w:szCs w:val="28"/>
          <w:lang w:eastAsia="ru-RU"/>
        </w:rPr>
        <w:t>е</w:t>
      </w:r>
      <w:r w:rsidRPr="00CD5D8E">
        <w:rPr>
          <w:rFonts w:eastAsia="Times New Roman"/>
          <w:szCs w:val="28"/>
          <w:lang w:eastAsia="ru-RU"/>
        </w:rPr>
        <w:t xml:space="preserve">. </w:t>
      </w:r>
    </w:p>
    <w:p w14:paraId="02C76FC5" w14:textId="77777777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38179BDA" w14:textId="77777777" w:rsidR="00B97411" w:rsidRPr="00CD5D8E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CD5D8E">
        <w:rPr>
          <w:rFonts w:eastAsia="Times New Roman"/>
          <w:b/>
          <w:szCs w:val="28"/>
          <w:lang w:eastAsia="ru-RU"/>
        </w:rPr>
        <w:t>6. Требования к конкурсным материалам</w:t>
      </w:r>
    </w:p>
    <w:p w14:paraId="13194A32" w14:textId="2416D4FB" w:rsidR="0070659B" w:rsidRPr="00CD5D8E" w:rsidRDefault="00B97411" w:rsidP="0070659B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CD5D8E">
        <w:rPr>
          <w:rFonts w:ascii="PT Astra Serif" w:hAnsi="PT Astra Serif"/>
          <w:sz w:val="28"/>
          <w:szCs w:val="28"/>
        </w:rPr>
        <w:t xml:space="preserve">6.1. </w:t>
      </w:r>
      <w:r w:rsidR="004D16F6" w:rsidRPr="00CD5D8E">
        <w:rPr>
          <w:rFonts w:ascii="PT Astra Serif" w:hAnsi="PT Astra Serif"/>
          <w:sz w:val="28"/>
          <w:szCs w:val="28"/>
        </w:rPr>
        <w:t>Конкурсный материал</w:t>
      </w:r>
      <w:r w:rsidR="0070659B" w:rsidRPr="00CD5D8E">
        <w:rPr>
          <w:rFonts w:ascii="PT Astra Serif" w:hAnsi="PT Astra Serif"/>
          <w:sz w:val="28"/>
          <w:szCs w:val="28"/>
        </w:rPr>
        <w:t xml:space="preserve"> в номинации «А</w:t>
      </w:r>
      <w:r w:rsidR="0070659B"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>вторские методические разработки»</w:t>
      </w:r>
      <w:r w:rsidR="004D16F6" w:rsidRPr="00CD5D8E">
        <w:rPr>
          <w:rFonts w:ascii="PT Astra Serif" w:hAnsi="PT Astra Serif"/>
          <w:sz w:val="28"/>
          <w:szCs w:val="28"/>
        </w:rPr>
        <w:t xml:space="preserve"> </w:t>
      </w:r>
      <w:r w:rsidR="004D16F6" w:rsidRPr="00CD5D8E">
        <w:rPr>
          <w:rFonts w:ascii="PT Astra Serif" w:hAnsi="PT Astra Serif"/>
          <w:sz w:val="28"/>
          <w:szCs w:val="28"/>
          <w:shd w:val="clear" w:color="auto" w:fill="FFFFFF"/>
        </w:rPr>
        <w:t xml:space="preserve">предоставляется на конкурс в виде </w:t>
      </w:r>
      <w:r w:rsidR="006C60DB" w:rsidRPr="006C60DB">
        <w:rPr>
          <w:sz w:val="28"/>
          <w:szCs w:val="28"/>
          <w:shd w:val="clear" w:color="auto" w:fill="FFFFFF"/>
        </w:rPr>
        <w:t xml:space="preserve">документа </w:t>
      </w:r>
      <w:r w:rsidR="006C60DB" w:rsidRPr="006C60DB">
        <w:rPr>
          <w:sz w:val="28"/>
          <w:szCs w:val="28"/>
          <w:shd w:val="clear" w:color="auto" w:fill="FFFFFF"/>
          <w:lang w:val="en-US"/>
        </w:rPr>
        <w:t>Microsoft</w:t>
      </w:r>
      <w:r w:rsidR="006C60DB" w:rsidRPr="006C60DB">
        <w:rPr>
          <w:sz w:val="28"/>
          <w:szCs w:val="28"/>
          <w:shd w:val="clear" w:color="auto" w:fill="FFFFFF"/>
        </w:rPr>
        <w:t xml:space="preserve"> </w:t>
      </w:r>
      <w:r w:rsidR="006C60DB" w:rsidRPr="006C60DB">
        <w:rPr>
          <w:sz w:val="28"/>
          <w:szCs w:val="28"/>
          <w:shd w:val="clear" w:color="auto" w:fill="FFFFFF"/>
          <w:lang w:val="en-US"/>
        </w:rPr>
        <w:t>Word</w:t>
      </w:r>
      <w:r w:rsidR="006C60DB" w:rsidRPr="006C60DB">
        <w:rPr>
          <w:sz w:val="28"/>
          <w:szCs w:val="28"/>
          <w:shd w:val="clear" w:color="auto" w:fill="FFFFFF"/>
        </w:rPr>
        <w:t xml:space="preserve"> (электронный вариант) </w:t>
      </w:r>
      <w:r w:rsidR="006C60DB" w:rsidRPr="006C60DB">
        <w:rPr>
          <w:sz w:val="28"/>
          <w:szCs w:val="28"/>
        </w:rPr>
        <w:t xml:space="preserve">и должен иметь название, логику проектирования, структуру. </w:t>
      </w:r>
      <w:r w:rsidR="006C60DB">
        <w:rPr>
          <w:sz w:val="28"/>
          <w:szCs w:val="28"/>
        </w:rPr>
        <w:t>Д</w:t>
      </w:r>
      <w:r w:rsidR="004D16F6" w:rsidRPr="00CD5D8E">
        <w:rPr>
          <w:rFonts w:ascii="PT Astra Serif" w:hAnsi="PT Astra Serif" w:cs="Times New Roman,Bold"/>
          <w:bCs/>
          <w:sz w:val="28"/>
          <w:szCs w:val="28"/>
        </w:rPr>
        <w:t>олжны использоваться современные фотографии хорошего качества</w:t>
      </w:r>
      <w:r w:rsidR="006C60DB">
        <w:rPr>
          <w:rFonts w:ascii="PT Astra Serif" w:hAnsi="PT Astra Serif" w:cs="Times New Roman,Bold"/>
          <w:bCs/>
          <w:sz w:val="28"/>
          <w:szCs w:val="28"/>
        </w:rPr>
        <w:t xml:space="preserve"> (не более 3)</w:t>
      </w:r>
      <w:r w:rsidR="0070659B" w:rsidRPr="00CD5D8E">
        <w:rPr>
          <w:rFonts w:ascii="PT Astra Serif" w:hAnsi="PT Astra Serif" w:cs="Times New Roman,Bold"/>
          <w:bCs/>
          <w:sz w:val="28"/>
          <w:szCs w:val="28"/>
        </w:rPr>
        <w:t>.</w:t>
      </w:r>
    </w:p>
    <w:p w14:paraId="7513B83D" w14:textId="53E4E4CA" w:rsidR="004D16F6" w:rsidRPr="00CD5D8E" w:rsidRDefault="0070659B" w:rsidP="0070659B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 w:rsidRPr="00CD5D8E">
        <w:rPr>
          <w:rFonts w:ascii="PT Astra Serif" w:hAnsi="PT Astra Serif"/>
          <w:sz w:val="28"/>
          <w:szCs w:val="28"/>
        </w:rPr>
        <w:t>Конкурсный материал в</w:t>
      </w:r>
      <w:r w:rsidRPr="00CD5D8E">
        <w:rPr>
          <w:rFonts w:ascii="PT Astra Serif" w:hAnsi="PT Astra Serif" w:cs="Times New Roman,Bold"/>
          <w:bCs/>
          <w:sz w:val="28"/>
          <w:szCs w:val="28"/>
        </w:rPr>
        <w:t xml:space="preserve"> н</w:t>
      </w:r>
      <w:r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>оминации</w:t>
      </w:r>
      <w:r w:rsidRPr="00CD5D8E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 xml:space="preserve"> </w:t>
      </w:r>
      <w:r w:rsidRPr="00CD5D8E">
        <w:rPr>
          <w:rFonts w:ascii="PT Astra Serif" w:hAnsi="PT Astra Serif"/>
          <w:sz w:val="28"/>
          <w:szCs w:val="28"/>
          <w:bdr w:val="none" w:sz="0" w:space="0" w:color="auto" w:frame="1"/>
        </w:rPr>
        <w:t>«Видеорепортаж об образовательном событии</w:t>
      </w:r>
      <w:r w:rsidR="006C60DB">
        <w:rPr>
          <w:rFonts w:ascii="PT Astra Serif" w:hAnsi="PT Astra Serif"/>
          <w:sz w:val="28"/>
          <w:szCs w:val="28"/>
          <w:bdr w:val="none" w:sz="0" w:space="0" w:color="auto" w:frame="1"/>
        </w:rPr>
        <w:t>»</w:t>
      </w:r>
      <w:r w:rsidRPr="00CD5D8E">
        <w:rPr>
          <w:rFonts w:ascii="PT Astra Serif" w:hAnsi="PT Astra Serif"/>
          <w:sz w:val="28"/>
          <w:szCs w:val="28"/>
          <w:shd w:val="clear" w:color="auto" w:fill="FFFFFF"/>
        </w:rPr>
        <w:t xml:space="preserve"> предоставляется на конкурс в виде</w:t>
      </w:r>
      <w:r w:rsidR="004D16F6" w:rsidRPr="00CD5D8E">
        <w:rPr>
          <w:rFonts w:ascii="PT Astra Serif" w:hAnsi="PT Astra Serif" w:cs="Times New Roman,Bold"/>
          <w:bCs/>
          <w:sz w:val="28"/>
          <w:szCs w:val="28"/>
        </w:rPr>
        <w:t xml:space="preserve"> виде</w:t>
      </w:r>
      <w:r w:rsidRPr="00CD5D8E">
        <w:rPr>
          <w:rFonts w:ascii="PT Astra Serif" w:hAnsi="PT Astra Serif" w:cs="Times New Roman,Bold"/>
          <w:bCs/>
          <w:sz w:val="28"/>
          <w:szCs w:val="28"/>
        </w:rPr>
        <w:t>оролика</w:t>
      </w:r>
      <w:r w:rsidR="004D16F6" w:rsidRPr="00CD5D8E">
        <w:rPr>
          <w:rFonts w:ascii="PT Astra Serif" w:hAnsi="PT Astra Serif" w:cs="Times New Roman,Bold"/>
          <w:bCs/>
          <w:sz w:val="28"/>
          <w:szCs w:val="28"/>
        </w:rPr>
        <w:t xml:space="preserve"> должен иметь качественное звучание и изображение, изложен интересно, лаконично с оригинально подобранным текстом.</w:t>
      </w:r>
    </w:p>
    <w:p w14:paraId="59F3FE71" w14:textId="77777777" w:rsidR="00B97411" w:rsidRPr="00CD5D8E" w:rsidRDefault="00B97411" w:rsidP="000232E8">
      <w:pPr>
        <w:tabs>
          <w:tab w:val="left" w:pos="993"/>
        </w:tabs>
        <w:ind w:right="-143" w:firstLine="709"/>
        <w:contextualSpacing/>
        <w:jc w:val="both"/>
        <w:rPr>
          <w:rFonts w:cs="Times New Roman,Bold"/>
          <w:szCs w:val="28"/>
        </w:rPr>
      </w:pPr>
      <w:r w:rsidRPr="00CD5D8E">
        <w:rPr>
          <w:rFonts w:cs="Times New Roman,Bold"/>
          <w:bCs/>
          <w:szCs w:val="28"/>
        </w:rPr>
        <w:t xml:space="preserve">6.2. </w:t>
      </w:r>
      <w:r w:rsidRPr="00CD5D8E">
        <w:rPr>
          <w:rFonts w:cs="Times New Roman,Bold"/>
          <w:szCs w:val="28"/>
        </w:rPr>
        <w:t>Рекомендации к разработке и содержанию конкурсных материалов.</w:t>
      </w:r>
    </w:p>
    <w:p w14:paraId="55C28AA4" w14:textId="17779E42" w:rsidR="007D327B" w:rsidRPr="00CD5D8E" w:rsidRDefault="000232E8" w:rsidP="000232E8">
      <w:pPr>
        <w:tabs>
          <w:tab w:val="left" w:pos="993"/>
        </w:tabs>
        <w:ind w:right="-143" w:firstLine="709"/>
        <w:contextualSpacing/>
        <w:jc w:val="both"/>
        <w:rPr>
          <w:szCs w:val="28"/>
        </w:rPr>
      </w:pPr>
      <w:r w:rsidRPr="00CD5D8E">
        <w:rPr>
          <w:szCs w:val="28"/>
        </w:rPr>
        <w:t>6.2.</w:t>
      </w:r>
      <w:r w:rsidR="004D16F6" w:rsidRPr="00CD5D8E">
        <w:rPr>
          <w:szCs w:val="28"/>
        </w:rPr>
        <w:t>1</w:t>
      </w:r>
      <w:r w:rsidRPr="00CD5D8E">
        <w:rPr>
          <w:szCs w:val="28"/>
        </w:rPr>
        <w:t xml:space="preserve">. </w:t>
      </w:r>
      <w:r w:rsidRPr="00CD5D8E">
        <w:rPr>
          <w:b/>
          <w:bCs/>
          <w:szCs w:val="28"/>
        </w:rPr>
        <w:t>Требования к оформлению видео</w:t>
      </w:r>
      <w:r w:rsidR="004D16F6" w:rsidRPr="00CD5D8E">
        <w:rPr>
          <w:b/>
          <w:bCs/>
          <w:szCs w:val="28"/>
        </w:rPr>
        <w:t>ролика</w:t>
      </w:r>
      <w:r w:rsidRPr="00CD5D8E">
        <w:rPr>
          <w:b/>
          <w:bCs/>
          <w:szCs w:val="28"/>
        </w:rPr>
        <w:t>:</w:t>
      </w:r>
      <w:r w:rsidRPr="00CD5D8E">
        <w:rPr>
          <w:szCs w:val="28"/>
        </w:rPr>
        <w:t xml:space="preserve"> расположение видеоролика на Яндекс.диске с предоставлением полного доступа на почту 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>образовательной организации</w:t>
      </w:r>
      <w:r w:rsidRPr="00CD5D8E">
        <w:rPr>
          <w:rStyle w:val="a4"/>
          <w:rFonts w:eastAsia="Times New Roman"/>
          <w:szCs w:val="28"/>
          <w:lang w:eastAsia="ru-RU"/>
        </w:rPr>
        <w:t>, ф</w:t>
      </w:r>
      <w:r w:rsidRPr="00CD5D8E">
        <w:rPr>
          <w:szCs w:val="28"/>
        </w:rPr>
        <w:t xml:space="preserve">ормат видеоролика – .mp4, продолжительность видеоролика – до </w:t>
      </w:r>
      <w:r w:rsidR="00810E9F" w:rsidRPr="00CD5D8E">
        <w:rPr>
          <w:szCs w:val="28"/>
        </w:rPr>
        <w:t>3</w:t>
      </w:r>
      <w:r w:rsidRPr="00CD5D8E">
        <w:rPr>
          <w:szCs w:val="28"/>
        </w:rPr>
        <w:t xml:space="preserve"> минут, содержание аудиосопровождения видеоролика участником – не менее 70%. Если доступ к Яндекс.диску с видеороликом не будет открыт на протяжении всего периода конкурса, работа не оценивается.</w:t>
      </w:r>
      <w:r w:rsidR="00DE3FDD" w:rsidRPr="00CD5D8E">
        <w:rPr>
          <w:szCs w:val="28"/>
        </w:rPr>
        <w:t xml:space="preserve"> </w:t>
      </w:r>
    </w:p>
    <w:p w14:paraId="5CDF477A" w14:textId="3A82F62A" w:rsidR="00B97411" w:rsidRPr="00CD5D8E" w:rsidRDefault="00B97411" w:rsidP="00B97411">
      <w:pPr>
        <w:ind w:right="-143" w:firstLine="708"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6.2.</w:t>
      </w:r>
      <w:r w:rsidR="00202E7E" w:rsidRPr="00CD5D8E">
        <w:rPr>
          <w:rFonts w:eastAsia="Times New Roman"/>
          <w:szCs w:val="28"/>
          <w:lang w:eastAsia="ru-RU"/>
        </w:rPr>
        <w:t>3</w:t>
      </w:r>
      <w:r w:rsidRPr="00CD5D8E">
        <w:rPr>
          <w:rFonts w:eastAsia="Times New Roman"/>
          <w:szCs w:val="28"/>
          <w:lang w:eastAsia="ru-RU"/>
        </w:rPr>
        <w:t>. Рекомендуемые интернет-источники:</w:t>
      </w:r>
    </w:p>
    <w:p w14:paraId="47BBEDA2" w14:textId="26132B0B" w:rsidR="00E95DC6" w:rsidRPr="00CD5D8E" w:rsidRDefault="00D522E7" w:rsidP="00B97411">
      <w:pPr>
        <w:ind w:firstLine="709"/>
        <w:jc w:val="both"/>
        <w:rPr>
          <w:rStyle w:val="a4"/>
          <w:szCs w:val="28"/>
        </w:rPr>
      </w:pPr>
      <w:r w:rsidRPr="00CD5D8E">
        <w:rPr>
          <w:rStyle w:val="a4"/>
          <w:szCs w:val="28"/>
        </w:rPr>
        <w:t>https://семья2024.рф/</w:t>
      </w:r>
    </w:p>
    <w:p w14:paraId="6336F6B0" w14:textId="77777777" w:rsidR="00B97411" w:rsidRPr="00CD5D8E" w:rsidRDefault="00B97411" w:rsidP="00B97411">
      <w:pPr>
        <w:ind w:right="-143" w:firstLine="708"/>
        <w:contextualSpacing/>
        <w:jc w:val="both"/>
        <w:rPr>
          <w:rFonts w:eastAsia="Times New Roman"/>
          <w:b/>
          <w:szCs w:val="28"/>
          <w:lang w:eastAsia="ru-RU"/>
        </w:rPr>
      </w:pPr>
      <w:r w:rsidRPr="00CD5D8E">
        <w:rPr>
          <w:rFonts w:eastAsia="Times New Roman"/>
          <w:b/>
          <w:szCs w:val="28"/>
          <w:lang w:eastAsia="ru-RU"/>
        </w:rPr>
        <w:t>7. Критерии оценки конкурсных материалов</w:t>
      </w:r>
    </w:p>
    <w:p w14:paraId="4EA2B9A5" w14:textId="77777777" w:rsidR="00B97411" w:rsidRPr="00CD5D8E" w:rsidRDefault="00B97411" w:rsidP="00B97411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7.1. Оценивание конкурсных материалов осуществляется всеми членами конкурсной комиссии по пятибалльной системе и критериям, определённым настоящим Положением.</w:t>
      </w:r>
    </w:p>
    <w:p w14:paraId="53B8C482" w14:textId="77777777" w:rsidR="00B97411" w:rsidRPr="00CD5D8E" w:rsidRDefault="00B97411" w:rsidP="00B97411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 xml:space="preserve"> 7.2. </w:t>
      </w:r>
      <w:bookmarkStart w:id="2" w:name="_Hlk88749740"/>
      <w:r w:rsidRPr="00CD5D8E">
        <w:rPr>
          <w:rFonts w:eastAsia="Times New Roman"/>
          <w:szCs w:val="28"/>
          <w:lang w:eastAsia="ru-RU"/>
        </w:rPr>
        <w:t>Конкурсные материалы оцениваются по следующим критериям:</w:t>
      </w:r>
      <w:bookmarkEnd w:id="2"/>
    </w:p>
    <w:p w14:paraId="5ED9FA1E" w14:textId="78AB29E9" w:rsidR="000232E8" w:rsidRPr="00CD5D8E" w:rsidRDefault="00F766BB" w:rsidP="00111707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D5D8E">
        <w:rPr>
          <w:rFonts w:ascii="PT Astra Serif" w:hAnsi="PT Astra Serif"/>
          <w:sz w:val="28"/>
          <w:szCs w:val="28"/>
        </w:rPr>
        <w:t>Степень актуальности</w:t>
      </w:r>
      <w:r w:rsidR="00111707" w:rsidRPr="00CD5D8E">
        <w:rPr>
          <w:rFonts w:ascii="PT Astra Serif" w:hAnsi="PT Astra Serif"/>
          <w:sz w:val="28"/>
          <w:szCs w:val="28"/>
        </w:rPr>
        <w:t xml:space="preserve"> образовательного события, соответствие теме конкурса</w:t>
      </w:r>
      <w:r w:rsidRPr="00CD5D8E">
        <w:rPr>
          <w:rFonts w:ascii="PT Astra Serif" w:hAnsi="PT Astra Serif"/>
          <w:sz w:val="28"/>
          <w:szCs w:val="28"/>
        </w:rPr>
        <w:t>.</w:t>
      </w:r>
    </w:p>
    <w:p w14:paraId="1E0AAA1F" w14:textId="2CCD0767" w:rsidR="000232E8" w:rsidRPr="00CD5D8E" w:rsidRDefault="00F766BB" w:rsidP="00111707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D5D8E">
        <w:rPr>
          <w:rFonts w:ascii="PT Astra Serif" w:hAnsi="PT Astra Serif"/>
          <w:sz w:val="28"/>
          <w:szCs w:val="28"/>
        </w:rPr>
        <w:t xml:space="preserve">Степень соответствия цели и задач </w:t>
      </w:r>
      <w:r w:rsidR="00111707" w:rsidRPr="00CD5D8E">
        <w:rPr>
          <w:rFonts w:ascii="PT Astra Serif" w:hAnsi="PT Astra Serif"/>
          <w:sz w:val="28"/>
          <w:szCs w:val="28"/>
        </w:rPr>
        <w:t xml:space="preserve">образовательного события </w:t>
      </w:r>
      <w:r w:rsidRPr="00CD5D8E">
        <w:rPr>
          <w:rFonts w:ascii="PT Astra Serif" w:hAnsi="PT Astra Serif"/>
          <w:sz w:val="28"/>
          <w:szCs w:val="28"/>
        </w:rPr>
        <w:t>решению проблемы/потребности, обозначенной в актуальности.</w:t>
      </w:r>
    </w:p>
    <w:p w14:paraId="7CCAF896" w14:textId="73F53FFD" w:rsidR="00111707" w:rsidRPr="00CD5D8E" w:rsidRDefault="00111707" w:rsidP="00125C87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D5D8E">
        <w:rPr>
          <w:rFonts w:ascii="PT Astra Serif" w:hAnsi="PT Astra Serif"/>
          <w:sz w:val="28"/>
          <w:szCs w:val="28"/>
        </w:rPr>
        <w:t>Оригинальность формата образовательного события и новизна идеи.</w:t>
      </w:r>
    </w:p>
    <w:p w14:paraId="19F69FEC" w14:textId="7148CFF1" w:rsidR="00F766BB" w:rsidRPr="00CD5D8E" w:rsidRDefault="00F766BB" w:rsidP="00111707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D5D8E">
        <w:rPr>
          <w:rFonts w:ascii="PT Astra Serif" w:hAnsi="PT Astra Serif"/>
          <w:sz w:val="28"/>
          <w:szCs w:val="28"/>
        </w:rPr>
        <w:t>Степень целесообразности и достижимости обозначенных результатов</w:t>
      </w:r>
      <w:r w:rsidR="00111707" w:rsidRPr="00CD5D8E">
        <w:rPr>
          <w:rFonts w:ascii="PT Astra Serif" w:hAnsi="PT Astra Serif"/>
          <w:sz w:val="28"/>
          <w:szCs w:val="28"/>
        </w:rPr>
        <w:t xml:space="preserve"> образовательного события</w:t>
      </w:r>
      <w:r w:rsidR="000232E8" w:rsidRPr="00CD5D8E">
        <w:rPr>
          <w:rFonts w:ascii="PT Astra Serif" w:hAnsi="PT Astra Serif"/>
          <w:sz w:val="28"/>
          <w:szCs w:val="28"/>
        </w:rPr>
        <w:t>.</w:t>
      </w:r>
    </w:p>
    <w:p w14:paraId="16B428AD" w14:textId="7E6D9FFB" w:rsidR="00386CEE" w:rsidRPr="00CD5D8E" w:rsidRDefault="00111707" w:rsidP="00111707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D5D8E">
        <w:rPr>
          <w:rFonts w:ascii="PT Astra Serif" w:eastAsia="Times New Roman" w:hAnsi="PT Astra Serif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386CEE" w:rsidRPr="00CD5D8E">
        <w:rPr>
          <w:rFonts w:ascii="PT Astra Serif" w:eastAsia="Times New Roman" w:hAnsi="PT Astra Serif"/>
          <w:color w:val="000000"/>
          <w:sz w:val="28"/>
          <w:szCs w:val="28"/>
          <w:bdr w:val="none" w:sz="0" w:space="0" w:color="auto" w:frame="1"/>
          <w:lang w:eastAsia="ru-RU"/>
        </w:rPr>
        <w:t xml:space="preserve">ачество и эстетичность </w:t>
      </w:r>
      <w:r w:rsidRPr="00CD5D8E">
        <w:rPr>
          <w:rFonts w:ascii="PT Astra Serif" w:eastAsia="Times New Roman" w:hAnsi="PT Astra Serif"/>
          <w:color w:val="000000"/>
          <w:sz w:val="28"/>
          <w:szCs w:val="28"/>
          <w:bdr w:val="none" w:sz="0" w:space="0" w:color="auto" w:frame="1"/>
          <w:lang w:eastAsia="ru-RU"/>
        </w:rPr>
        <w:t>презентации.</w:t>
      </w:r>
    </w:p>
    <w:p w14:paraId="44501AB7" w14:textId="09B877EE" w:rsidR="00B97411" w:rsidRPr="00CD5D8E" w:rsidRDefault="00D522E7" w:rsidP="00F766BB">
      <w:pPr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CD5D8E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            </w:t>
      </w:r>
      <w:r w:rsidR="00B97411" w:rsidRPr="00CD5D8E">
        <w:rPr>
          <w:rFonts w:eastAsia="Times New Roman"/>
          <w:color w:val="000000"/>
          <w:szCs w:val="28"/>
          <w:shd w:val="clear" w:color="auto" w:fill="FFFFFF"/>
          <w:lang w:eastAsia="ru-RU"/>
        </w:rPr>
        <w:t>7.3. К участию в конкурсе не допускаются работы с некорректно заполненными данными, способные нарушить этические нормы.</w:t>
      </w:r>
    </w:p>
    <w:p w14:paraId="501DB0FA" w14:textId="77777777" w:rsidR="00B97411" w:rsidRPr="00CD5D8E" w:rsidRDefault="00B97411" w:rsidP="00B97411">
      <w:pPr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</w:p>
    <w:p w14:paraId="1E1B4023" w14:textId="77777777" w:rsidR="00B97411" w:rsidRPr="00CD5D8E" w:rsidRDefault="00B97411" w:rsidP="00B97411">
      <w:pPr>
        <w:ind w:firstLine="709"/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CD5D8E">
        <w:rPr>
          <w:rFonts w:eastAsia="Times New Roman"/>
          <w:b/>
          <w:szCs w:val="28"/>
          <w:lang w:eastAsia="ru-RU"/>
        </w:rPr>
        <w:t xml:space="preserve">8. Подведение итогов </w:t>
      </w:r>
    </w:p>
    <w:p w14:paraId="167845F9" w14:textId="77777777" w:rsidR="00B97411" w:rsidRPr="00CD5D8E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lastRenderedPageBreak/>
        <w:t>8.1. Итоги конкурса подводит конкурсная комиссия, которая определяет победителя и призёров (1, 2, 3 место) среди участников в каждой номинации по итогам.</w:t>
      </w:r>
    </w:p>
    <w:p w14:paraId="1F213155" w14:textId="77777777" w:rsidR="00B97411" w:rsidRPr="00CD5D8E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 xml:space="preserve">8.2. Итоговая оценка каждого участника формируется путём суммирования оценок всех членов конкурсной комиссии по всем критериям и этапам. </w:t>
      </w:r>
      <w:r w:rsidRPr="00CD5D8E">
        <w:rPr>
          <w:rFonts w:eastAsia="Times New Roman"/>
          <w:szCs w:val="28"/>
          <w:shd w:val="clear" w:color="auto" w:fill="FFFFFF"/>
          <w:lang w:eastAsia="ru-RU"/>
        </w:rPr>
        <w:t>Итоговый балл – среднеарифметическое значение. Победителем конкурса становится педагогический работник (группы), набравший наибольшее количество баллов.</w:t>
      </w:r>
      <w:r w:rsidRPr="00CD5D8E">
        <w:rPr>
          <w:rFonts w:eastAsia="Times New Roman" w:cs="Arial"/>
          <w:szCs w:val="28"/>
          <w:lang w:eastAsia="ru-RU"/>
        </w:rPr>
        <w:t xml:space="preserve"> </w:t>
      </w:r>
      <w:r w:rsidRPr="00CD5D8E">
        <w:rPr>
          <w:rFonts w:eastAsia="Times New Roman"/>
          <w:szCs w:val="28"/>
          <w:lang w:eastAsia="ru-RU"/>
        </w:rPr>
        <w:t>Результаты конкурса пересмотру не подлежат.</w:t>
      </w:r>
    </w:p>
    <w:p w14:paraId="576E557B" w14:textId="20979E1D" w:rsidR="00B97411" w:rsidRPr="00CD5D8E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 xml:space="preserve">8.3. Победители и призёры награждаются грамотами </w:t>
      </w:r>
      <w:r w:rsidR="00C12FAB" w:rsidRPr="00C12FAB">
        <w:rPr>
          <w:rFonts w:eastAsia="Times New Roman"/>
          <w:bCs/>
          <w:i/>
          <w:iCs/>
          <w:szCs w:val="28"/>
          <w:lang w:eastAsia="ru-RU"/>
        </w:rPr>
        <w:t>образовательной организации</w:t>
      </w:r>
      <w:r w:rsidR="00C12FAB" w:rsidRPr="00CD5D8E">
        <w:rPr>
          <w:rFonts w:eastAsia="Times New Roman"/>
          <w:szCs w:val="28"/>
          <w:lang w:eastAsia="ru-RU"/>
        </w:rPr>
        <w:t xml:space="preserve"> </w:t>
      </w:r>
      <w:r w:rsidRPr="00CD5D8E">
        <w:rPr>
          <w:rFonts w:eastAsia="Times New Roman"/>
          <w:szCs w:val="28"/>
          <w:lang w:eastAsia="ru-RU"/>
        </w:rPr>
        <w:t>за занятое 1, 2, 3 место.</w:t>
      </w:r>
    </w:p>
    <w:p w14:paraId="3ED23417" w14:textId="77777777" w:rsidR="00B97411" w:rsidRPr="00CD5D8E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8.4. Конкурсанты, не вошедшие в число победителей и призёров, получают сертификаты участников.</w:t>
      </w:r>
    </w:p>
    <w:p w14:paraId="2125191E" w14:textId="77777777" w:rsidR="00B97411" w:rsidRPr="00CD5D8E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8.5. Участие и победа в конкурсе являются основанием для увеличения стимулирующей части оплаты труда.</w:t>
      </w:r>
    </w:p>
    <w:p w14:paraId="274167AC" w14:textId="77777777" w:rsidR="00B97411" w:rsidRPr="00CD5D8E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CD5D8E">
        <w:rPr>
          <w:rFonts w:eastAsia="Times New Roman"/>
          <w:szCs w:val="28"/>
          <w:lang w:eastAsia="ru-RU"/>
        </w:rPr>
        <w:t>8.6. Лучший конкурсный материал может быть рекомендован для трансляции при проведении методических выставок, презентаций, педагогических советов, семинаров, конференций и прочих методических мероприятий, а также для участия в профессиональных конкурсах различного уровня. Возможна публикация в периодической печати и информационных порталах в сети Интернет с соблюдением авторских прав.</w:t>
      </w:r>
    </w:p>
    <w:p w14:paraId="1332E7CF" w14:textId="77777777" w:rsidR="00B97411" w:rsidRPr="00CD5D8E" w:rsidRDefault="00B97411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3FA17EEE" w14:textId="77777777" w:rsidR="001E376E" w:rsidRPr="00CD5D8E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5EE35782" w14:textId="77777777" w:rsidR="001E376E" w:rsidRPr="00CD5D8E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05DE2E8E" w14:textId="77777777" w:rsidR="001E376E" w:rsidRPr="00CD5D8E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7060500" w14:textId="77777777" w:rsidR="001E376E" w:rsidRPr="00CD5D8E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9DFF02C" w14:textId="77777777" w:rsidR="001E376E" w:rsidRPr="00CD5D8E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6FD0FF14" w14:textId="77777777" w:rsidR="001E376E" w:rsidRPr="00CD5D8E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2820C78C" w14:textId="77777777" w:rsidR="001E376E" w:rsidRPr="00CD5D8E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2674AB86" w14:textId="77777777" w:rsidR="001E376E" w:rsidRPr="00CD5D8E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29970A1" w14:textId="77777777" w:rsidR="000A6E49" w:rsidRPr="00CD5D8E" w:rsidRDefault="000A6E49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49B5A8D7" w14:textId="77777777" w:rsidR="000A6E49" w:rsidRPr="00CD5D8E" w:rsidRDefault="000A6E49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02CA278B" w14:textId="77777777" w:rsidR="000A6E49" w:rsidRPr="00CD5D8E" w:rsidRDefault="000A6E49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838B447" w14:textId="77777777" w:rsidR="000A6E49" w:rsidRPr="00CD5D8E" w:rsidRDefault="000A6E49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EAFFE0F" w14:textId="77777777" w:rsidR="000A6E49" w:rsidRPr="00CD5D8E" w:rsidRDefault="000A6E49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198DA290" w14:textId="77777777" w:rsidR="000A6E49" w:rsidRPr="00CD5D8E" w:rsidRDefault="000A6E49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0B983853" w14:textId="77777777" w:rsidR="000A6E49" w:rsidRPr="00CD5D8E" w:rsidRDefault="000A6E49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5655DDA" w14:textId="77777777" w:rsidR="000A6E49" w:rsidRPr="00CD5D8E" w:rsidRDefault="000A6E49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40CBE9EE" w14:textId="77777777" w:rsidR="001E376E" w:rsidRPr="00CD5D8E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1C85CA2" w14:textId="77777777" w:rsidR="001E376E" w:rsidRPr="00CD5D8E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6468E863" w14:textId="77777777" w:rsidR="001E376E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611DEF89" w14:textId="77777777" w:rsidR="00CD5D8E" w:rsidRDefault="00CD5D8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64218772" w14:textId="77777777" w:rsidR="00C12FAB" w:rsidRDefault="00C12FAB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005CCB0C" w14:textId="77777777" w:rsidR="00C12FAB" w:rsidRDefault="00C12FAB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533C897D" w14:textId="77777777" w:rsidR="00C12FAB" w:rsidRDefault="00C12FAB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685F67A5" w14:textId="77777777" w:rsidR="00C12FAB" w:rsidRDefault="00C12FAB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sectPr w:rsidR="00C12FAB" w:rsidSect="000444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AC35" w14:textId="77777777" w:rsidR="005A74D7" w:rsidRDefault="005A74D7" w:rsidP="000444BB">
      <w:r>
        <w:separator/>
      </w:r>
    </w:p>
  </w:endnote>
  <w:endnote w:type="continuationSeparator" w:id="0">
    <w:p w14:paraId="364DEDE4" w14:textId="77777777" w:rsidR="005A74D7" w:rsidRDefault="005A74D7" w:rsidP="0004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1AEB" w14:textId="77777777" w:rsidR="005A74D7" w:rsidRDefault="005A74D7" w:rsidP="000444BB">
      <w:r>
        <w:separator/>
      </w:r>
    </w:p>
  </w:footnote>
  <w:footnote w:type="continuationSeparator" w:id="0">
    <w:p w14:paraId="1957DE8E" w14:textId="77777777" w:rsidR="005A74D7" w:rsidRDefault="005A74D7" w:rsidP="0004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5E2"/>
    <w:multiLevelType w:val="hybridMultilevel"/>
    <w:tmpl w:val="2B802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35D7"/>
    <w:multiLevelType w:val="hybridMultilevel"/>
    <w:tmpl w:val="729E7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42C3"/>
    <w:multiLevelType w:val="hybridMultilevel"/>
    <w:tmpl w:val="3E106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896"/>
    <w:multiLevelType w:val="hybridMultilevel"/>
    <w:tmpl w:val="70BAF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76972"/>
    <w:multiLevelType w:val="hybridMultilevel"/>
    <w:tmpl w:val="31866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4F64"/>
    <w:multiLevelType w:val="hybridMultilevel"/>
    <w:tmpl w:val="79264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A1FC3"/>
    <w:multiLevelType w:val="multilevel"/>
    <w:tmpl w:val="47865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91933"/>
    <w:multiLevelType w:val="multilevel"/>
    <w:tmpl w:val="F1307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F1D0F"/>
    <w:multiLevelType w:val="multilevel"/>
    <w:tmpl w:val="1FCC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D3EDD"/>
    <w:multiLevelType w:val="hybridMultilevel"/>
    <w:tmpl w:val="64EAC7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3440C"/>
    <w:multiLevelType w:val="hybridMultilevel"/>
    <w:tmpl w:val="84BA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B755D"/>
    <w:multiLevelType w:val="hybridMultilevel"/>
    <w:tmpl w:val="822E9B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5741B"/>
    <w:multiLevelType w:val="hybridMultilevel"/>
    <w:tmpl w:val="5ED6A1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E0020EB"/>
    <w:multiLevelType w:val="hybridMultilevel"/>
    <w:tmpl w:val="A6B29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12083"/>
    <w:multiLevelType w:val="hybridMultilevel"/>
    <w:tmpl w:val="0BC27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37D97"/>
    <w:multiLevelType w:val="hybridMultilevel"/>
    <w:tmpl w:val="252417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44AE"/>
    <w:multiLevelType w:val="hybridMultilevel"/>
    <w:tmpl w:val="FCE80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67207"/>
    <w:multiLevelType w:val="hybridMultilevel"/>
    <w:tmpl w:val="7F06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55026">
    <w:abstractNumId w:val="5"/>
  </w:num>
  <w:num w:numId="2" w16cid:durableId="131142992">
    <w:abstractNumId w:val="12"/>
  </w:num>
  <w:num w:numId="3" w16cid:durableId="1594242492">
    <w:abstractNumId w:val="16"/>
  </w:num>
  <w:num w:numId="4" w16cid:durableId="2025397076">
    <w:abstractNumId w:val="3"/>
  </w:num>
  <w:num w:numId="5" w16cid:durableId="1630895899">
    <w:abstractNumId w:val="10"/>
  </w:num>
  <w:num w:numId="6" w16cid:durableId="1331909103">
    <w:abstractNumId w:val="14"/>
  </w:num>
  <w:num w:numId="7" w16cid:durableId="1627546292">
    <w:abstractNumId w:val="17"/>
  </w:num>
  <w:num w:numId="8" w16cid:durableId="1941260849">
    <w:abstractNumId w:val="2"/>
  </w:num>
  <w:num w:numId="9" w16cid:durableId="1413896529">
    <w:abstractNumId w:val="7"/>
  </w:num>
  <w:num w:numId="10" w16cid:durableId="1858885989">
    <w:abstractNumId w:val="6"/>
  </w:num>
  <w:num w:numId="11" w16cid:durableId="1794252627">
    <w:abstractNumId w:val="8"/>
  </w:num>
  <w:num w:numId="12" w16cid:durableId="762802139">
    <w:abstractNumId w:val="13"/>
  </w:num>
  <w:num w:numId="13" w16cid:durableId="733622655">
    <w:abstractNumId w:val="4"/>
  </w:num>
  <w:num w:numId="14" w16cid:durableId="688724173">
    <w:abstractNumId w:val="9"/>
  </w:num>
  <w:num w:numId="15" w16cid:durableId="1162741943">
    <w:abstractNumId w:val="1"/>
  </w:num>
  <w:num w:numId="16" w16cid:durableId="2036151046">
    <w:abstractNumId w:val="11"/>
  </w:num>
  <w:num w:numId="17" w16cid:durableId="156312543">
    <w:abstractNumId w:val="15"/>
  </w:num>
  <w:num w:numId="18" w16cid:durableId="55365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411"/>
    <w:rsid w:val="00006908"/>
    <w:rsid w:val="000232E8"/>
    <w:rsid w:val="00036D7F"/>
    <w:rsid w:val="000444BB"/>
    <w:rsid w:val="00052495"/>
    <w:rsid w:val="00052C6A"/>
    <w:rsid w:val="00060949"/>
    <w:rsid w:val="00074327"/>
    <w:rsid w:val="00080E03"/>
    <w:rsid w:val="000A6E49"/>
    <w:rsid w:val="000E3603"/>
    <w:rsid w:val="00111707"/>
    <w:rsid w:val="00117C28"/>
    <w:rsid w:val="0013234B"/>
    <w:rsid w:val="00157742"/>
    <w:rsid w:val="00195893"/>
    <w:rsid w:val="001E376E"/>
    <w:rsid w:val="00202E7E"/>
    <w:rsid w:val="002415A4"/>
    <w:rsid w:val="00265BED"/>
    <w:rsid w:val="002909C8"/>
    <w:rsid w:val="00362A11"/>
    <w:rsid w:val="003655DC"/>
    <w:rsid w:val="00386CEE"/>
    <w:rsid w:val="003C10C7"/>
    <w:rsid w:val="003E5643"/>
    <w:rsid w:val="00400EB2"/>
    <w:rsid w:val="0043322B"/>
    <w:rsid w:val="004971FF"/>
    <w:rsid w:val="004D026E"/>
    <w:rsid w:val="004D16F6"/>
    <w:rsid w:val="0056330B"/>
    <w:rsid w:val="005A74D7"/>
    <w:rsid w:val="005E3220"/>
    <w:rsid w:val="006138F4"/>
    <w:rsid w:val="00626ADE"/>
    <w:rsid w:val="00685656"/>
    <w:rsid w:val="006C60DB"/>
    <w:rsid w:val="006F42AF"/>
    <w:rsid w:val="0070659B"/>
    <w:rsid w:val="00711B59"/>
    <w:rsid w:val="00761647"/>
    <w:rsid w:val="00770DE8"/>
    <w:rsid w:val="007B6AFF"/>
    <w:rsid w:val="007C748C"/>
    <w:rsid w:val="007D327B"/>
    <w:rsid w:val="007F00FA"/>
    <w:rsid w:val="00810E9F"/>
    <w:rsid w:val="0088244F"/>
    <w:rsid w:val="008F1420"/>
    <w:rsid w:val="008F7704"/>
    <w:rsid w:val="00920617"/>
    <w:rsid w:val="00997C61"/>
    <w:rsid w:val="009B46A4"/>
    <w:rsid w:val="00AA352A"/>
    <w:rsid w:val="00B61417"/>
    <w:rsid w:val="00B97411"/>
    <w:rsid w:val="00BD49B4"/>
    <w:rsid w:val="00BF25AE"/>
    <w:rsid w:val="00BF6413"/>
    <w:rsid w:val="00C12FAB"/>
    <w:rsid w:val="00C31846"/>
    <w:rsid w:val="00C81473"/>
    <w:rsid w:val="00CD5D8E"/>
    <w:rsid w:val="00CF7438"/>
    <w:rsid w:val="00D03B13"/>
    <w:rsid w:val="00D15545"/>
    <w:rsid w:val="00D522E7"/>
    <w:rsid w:val="00D93434"/>
    <w:rsid w:val="00DB5EE0"/>
    <w:rsid w:val="00DE3FDD"/>
    <w:rsid w:val="00E1102B"/>
    <w:rsid w:val="00E6670D"/>
    <w:rsid w:val="00E7665F"/>
    <w:rsid w:val="00E95DC6"/>
    <w:rsid w:val="00ED0CB6"/>
    <w:rsid w:val="00ED24FD"/>
    <w:rsid w:val="00EE0BF1"/>
    <w:rsid w:val="00F73CE2"/>
    <w:rsid w:val="00F766BB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A7DD"/>
  <w15:docId w15:val="{D3728769-8BF4-4D79-A5F6-1F480DDB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11"/>
    <w:pPr>
      <w:tabs>
        <w:tab w:val="left" w:pos="9639"/>
      </w:tabs>
      <w:spacing w:after="0" w:line="240" w:lineRule="auto"/>
    </w:pPr>
    <w:rPr>
      <w:rFonts w:ascii="PT Astra Serif" w:eastAsia="Calibri" w:hAnsi="PT Astra Serif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7411"/>
    <w:pPr>
      <w:tabs>
        <w:tab w:val="clear" w:pos="9639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4">
    <w:name w:val="Hyperlink"/>
    <w:basedOn w:val="a0"/>
    <w:uiPriority w:val="99"/>
    <w:unhideWhenUsed/>
    <w:rsid w:val="00B9741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8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E95DC6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9B46A4"/>
    <w:rPr>
      <w:b/>
      <w:bCs/>
    </w:rPr>
  </w:style>
  <w:style w:type="paragraph" w:styleId="a8">
    <w:name w:val="Normal (Web)"/>
    <w:basedOn w:val="a"/>
    <w:uiPriority w:val="99"/>
    <w:unhideWhenUsed/>
    <w:rsid w:val="009B46A4"/>
    <w:pPr>
      <w:tabs>
        <w:tab w:val="clear" w:pos="9639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5"/>
    <w:uiPriority w:val="59"/>
    <w:rsid w:val="00D522E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444BB"/>
    <w:pPr>
      <w:tabs>
        <w:tab w:val="clear" w:pos="9639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44BB"/>
    <w:rPr>
      <w:rFonts w:ascii="PT Astra Serif" w:eastAsia="Calibri" w:hAnsi="PT Astra Serif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0444BB"/>
    <w:pPr>
      <w:tabs>
        <w:tab w:val="clear" w:pos="9639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4BB"/>
    <w:rPr>
      <w:rFonts w:ascii="PT Astra Serif" w:eastAsia="Calibri" w:hAnsi="PT Astra Serif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Тайманова</cp:lastModifiedBy>
  <cp:revision>50</cp:revision>
  <cp:lastPrinted>2023-11-20T10:16:00Z</cp:lastPrinted>
  <dcterms:created xsi:type="dcterms:W3CDTF">2022-12-02T04:55:00Z</dcterms:created>
  <dcterms:modified xsi:type="dcterms:W3CDTF">2025-12-17T05:51:00Z</dcterms:modified>
</cp:coreProperties>
</file>