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Особенности организации развивающей предметно-пространственной среды в подготовительной группе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Важнейшими задачами современной дошкольной педагогической науки и практики являются задачи </w:t>
      </w:r>
      <w:proofErr w:type="spell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процесса воспитания и обучения, охраны и укрепления физического и психического здоровья детей, их всестороннего и полноценного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этих задач был принят новый закон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«Об Образовании»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введена новая ФОП </w:t>
      </w:r>
      <w:proofErr w:type="gram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которая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предъявляет требования к организации и обновлению предметно-развивающей среды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дошкольного учреждения.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Предметная среда должна предоставлять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ребёнку право выбора деятельности, возможность максимально активно проявлять себя, побуждать дошкольника к активным самостоятельным действиям. Право выбора деятельности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предоставляет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ему широкие возможности для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саморазвития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 </w:t>
      </w:r>
      <w:hyperlink r:id="rId5" w:tooltip="Подготовительная группа" w:history="1">
        <w:r w:rsidRPr="00F3189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подготовительной к школе группы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начинают осваивать слож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взаимодействия людей, их игровые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ействия становятся более сложны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ми, обретают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особый смысл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Игровое пространство в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подготовительной группе усложняется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нём появляются несколько центров, каждый из которых поддерживает свою сюжетную линию.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Предметно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странст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венная </w:t>
      </w:r>
      <w:hyperlink r:id="rId6" w:tooltip="Развивающая предметно-пространственная среда. РППС" w:history="1">
        <w:r w:rsidRPr="00F3189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развивающая среда </w:t>
        </w:r>
        <w:proofErr w:type="gramStart"/>
        <w:r w:rsidRPr="00F3189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групповой</w:t>
        </w:r>
        <w:proofErr w:type="gramEnd"/>
      </w:hyperlink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зонирована</w:t>
      </w:r>
      <w:proofErr w:type="spellEnd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организована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учётом требований ФОП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чё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тко прослеживаются в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 пять образова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тельных областей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социально-коммуникативное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познавательное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речевое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художественно-эстетическое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физическое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область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«Познавательное </w:t>
      </w:r>
      <w:r w:rsidRPr="00F3189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включает в себя центр науки и естествознания, центр м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атематики, нравственно-патриоти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кий центр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строительный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(конструктивный)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центр.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нравственно-патриотический центр помещена государственная символика России, символика родного края,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пособия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отражающие многонациональность нашей Родины, иллюстративный материал по ознакомлению детей с климатическими зонами России, с образцами народного декоративно-прикладного 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искусства России, 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образцы полезных ископаемых нашего края.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науки и естествознания вклю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чает в себя экологический цент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зону экспериментальной деятельности, которая в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подготовительной группе представлена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многообразием коллекций (грунт, камни, минералы, семена, крупы и т. д., а также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предметами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необходимыми для осуществления опытной деятельности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лупа, микроскоп, весы, мерные стаканчики, лейки, песочные часы и т. д. В процессе экспериментальной деятельности по выращиванию растений ведутся дневники наблюдений, в которых воспитатель</w:t>
      </w:r>
      <w:proofErr w:type="gramEnd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фиксирует</w:t>
      </w:r>
      <w:proofErr w:type="gramEnd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сделанные детьми выводы по результатам 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наблюдения. Экологический цент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служит не только украшением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группы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местом для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саморазвития дошкольников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центре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находятся различные виды комнатных растений, альбомы и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пособия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экологическому воспитанию дошкольников, дидактические игры, широко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иллюстративный материал растений и животных, 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несённых в Красную книгу Алтайского края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Пособия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используются на занятиях, в утренний и вечерний отрезок вре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мени. Важным составляющим центром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роды является календарь природы, выполненный совместно воспитанниками и воспитателем.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математики имеет важные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развивающие функции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данном центре располагаются нормативно-знаковый материал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магнитная доска, касса цифр, наборы карточек на сопоставление цифры и количества, наборы кубиков с цифрами и числовыми фигурами. Также в данном центре присутствуют различные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развивающие игры и головоломки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имеется большой перечень дидактических игр математической направленности.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«Строительный»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(конструктивный)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центр, хоть и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сосредоточен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одном месте и занимает немного пространства, он достаточно мобилен. Практичность его состоит в том, что с 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содержанием строительного центра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(конструктор различного вида, крупный и мелкий деревянный конструктор, различный конструктор </w:t>
      </w:r>
      <w:proofErr w:type="spell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можно перемещаться в любое место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группы и организовывать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данную деятельность как с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подгруппой детей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и индивидуально. Центр дополнен мелкими игрушками для обыгрывания.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область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«Социально - коммуникативное </w:t>
      </w:r>
      <w:r w:rsidRPr="00F3189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сюжетно-ролевых игр. В связи с тем, что игровые замыслы детей 6-7 лет весьма разнообразны, весь игровой материал размещается таким образом, чтобы дети могли легко подбирать игрушки, комбинировать их "под замыслы". Игровая стационарная мебель используется многофункционально для различных сюжетно-ролевых игр. Игровые модули легко перемещаются с места на место. В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находятся специальные игровые модули, включающие в себя все атрибуты для той или иной игры.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для сюжетно-ролевой игры в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«Больницу»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наличии имеются халаты, шапочки доктора, медицинские инструменты, аптечка. </w:t>
      </w:r>
      <w:proofErr w:type="gram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«Салоне красоты»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имеются расчёски, фен, различные флаконы, коробочки, журналы с фотографиями модельных стрижек, различные заколки, резинки для волос, косметички и др. Также в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группе представлены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модули и атрибуты к сюжетно-ролевым играм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«Магазин»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«Я - строитель»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«Семья»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«Столярная мастерская»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Центре безопасности дорожного движения рассказывается о правилах поведения на дороге.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Представлены макет улицы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различные машины, дорожные знаки, плакат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«Соблюдай правила дорожного движения»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игры, книги по данной тематике.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область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«Художественно- эстетическое </w:t>
      </w:r>
      <w:r w:rsidRPr="00F3189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Театральный центр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широким ассортиментом видов театра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(кукольный, теневой, настольный, бибабо, пальчиковый)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Различные маски, атрибуты для разыгрывания сказок, элементы костюмов для персонажей, декорации дети изготавливают самостоятельно. На полках размещаются детские музыкальные инструменты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(ложки, погремушки, бубны, и т. д.)</w:t>
      </w:r>
      <w:proofErr w:type="gram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</w:t>
      </w:r>
      <w:proofErr w:type="gramEnd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в данном центре находится </w:t>
      </w:r>
      <w:proofErr w:type="spell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аудиомагнитофон</w:t>
      </w:r>
      <w:proofErr w:type="spellEnd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коллекцией детских записей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(как сказок, так и подборкой детских песен)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</w:t>
      </w:r>
    </w:p>
    <w:p w:rsidR="00F3189A" w:rsidRPr="00F3189A" w:rsidRDefault="00E447B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Центр детского творчества,</w:t>
      </w:r>
      <w:r w:rsidR="00F3189A"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выполняет задачу формирования интереса детей к эстетической стороне окружающей действительности, удовлетворения потребностей детей в самовыражении. Здесь воспитанники в свободное время рисуют, лепят, выполняют аппликационные работы. </w:t>
      </w:r>
      <w:proofErr w:type="gramStart"/>
      <w:r w:rsidR="00F3189A"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распоряжении детей </w:t>
      </w:r>
      <w:r w:rsidR="00F3189A"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</w:t>
      </w:r>
      <w:r w:rsidR="00F3189A"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3189A"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разнообразный изобразительный материал</w:t>
      </w:r>
      <w:r w:rsidR="00F3189A"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мелки, акварель, тушь, гуашь, карандаши и фломастеры, бумага разной фактуры, размера и цвета, картон, раскраски, дидактические игры.</w:t>
      </w:r>
      <w:proofErr w:type="gramEnd"/>
      <w:r w:rsidR="00F3189A"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центре присутствуют альбомы с образцами народно-прикладного искусства, иллюстрации известных художников. Детские работы </w:t>
      </w:r>
      <w:r w:rsidR="00F3189A"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(рисунки, поделки и коллажи)</w:t>
      </w:r>
      <w:r w:rsidR="00F3189A"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выставляются на всеобщее обозрение на специальном стенде, к которому имеется свободный доступ.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область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«Физическое </w:t>
      </w:r>
      <w:r w:rsidRPr="00F3189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Физкультурно</w:t>
      </w:r>
      <w:proofErr w:type="spellEnd"/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оздоровительный</w:t>
      </w:r>
      <w:proofErr w:type="gramEnd"/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центр»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 пользуется популярностью у детей, поскольку реализует их потребность в самостоятельной двигательной активности, совместных движениях со сверстниками, свободного использования спортивного инвентаря и физкультурного оборудования. Здесь дошкольники могут заниматься и закреплять разные виды движений. Увеличение двигательной активности оказывает благоприятное влияние на физическое и умственное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состояние здоровья детей. </w:t>
      </w:r>
      <w:proofErr w:type="gram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центре имеется различное оборудование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мячи, обручи, мешочки, набитые песком, разноцветные флажки, ленточки, атрибуты для проведения подвижных игр, кегли, </w:t>
      </w:r>
      <w:proofErr w:type="spellStart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кольцебросы</w:t>
      </w:r>
      <w:proofErr w:type="spellEnd"/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</w:t>
      </w:r>
      <w:proofErr w:type="gramEnd"/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область 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«Речевое </w:t>
      </w:r>
      <w:r w:rsidRPr="00F3189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грамотности. Центр грамотности включает в себя книжный уголок. Содержание книжного уголка должно соответствовать возрастным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особенностям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детей данного возраста, реализуемой в дошкольном учреждении образовательной программе. В нем находятся книги с художественными произведениями детских писателей, сказками и иными литературными формами. Главный принцип подбора книгоиздательской продукции – минимум текста – максим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 иллюстраций. В книжном центе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помещается фотография писателя, с творчеством которого дети знакомятся в данный момент и его литературные произведения. Также в центре грамотности находятся различные дидактические игры по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развитию речи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различные виды образно-символического материала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серии картин и иллюстраций для установления последовательности событий, наборы парных картинок на соотнесение, разрезные сюжетные картинки и другие дидактические игры по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развитию речи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89A" w:rsidRPr="00F3189A" w:rsidRDefault="00F3189A" w:rsidP="00F318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разнообразие и богатство сенсорных впечатлений, возможность свободного подхода к каждому центру в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группе способствуют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эмоциональному и интеллектуальному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развитию воспитанников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89A" w:rsidRDefault="00F3189A" w:rsidP="00E44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Развивающая среда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может быть построена окончательно. Дальнейшая работа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предполагает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осуществление поиска инновационных подходов к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организации предметно-развивающей среды в ДОУ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 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же </w:t>
      </w:r>
      <w:r w:rsidRPr="00F318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F31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интереса родителей к указанной проблеме и мотивирование стремления к взаимодейст</w:t>
      </w:r>
      <w:r w:rsidR="00DA2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вию</w:t>
      </w:r>
      <w:r w:rsidR="00E44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47BA" w:rsidRDefault="00E447BA" w:rsidP="00E447BA">
      <w:pPr>
        <w:pStyle w:val="a3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Мы решили создать в группе: предметно - пространственной среду для изучения животных родного края</w:t>
      </w:r>
      <w:r w:rsidR="00DA202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447BA" w:rsidRDefault="00E447BA" w:rsidP="00E447BA">
      <w:pPr>
        <w:pStyle w:val="a3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  <w:shd w:val="clear" w:color="auto" w:fill="FFFFFF"/>
        </w:rPr>
      </w:pPr>
      <w:r w:rsidRPr="00B8483C">
        <w:rPr>
          <w:color w:val="000000" w:themeColor="text1"/>
          <w:sz w:val="28"/>
          <w:szCs w:val="28"/>
          <w:shd w:val="clear" w:color="auto" w:fill="FFFFFF"/>
        </w:rPr>
        <w:t>Немаловажным фактором при ознакомлении детей с </w:t>
      </w:r>
      <w:r w:rsidRPr="00B8483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родным краем является предметно-развивающая среда</w:t>
      </w:r>
      <w:r w:rsidRPr="00B8483C">
        <w:rPr>
          <w:color w:val="000000" w:themeColor="text1"/>
          <w:sz w:val="28"/>
          <w:szCs w:val="28"/>
          <w:shd w:val="clear" w:color="auto" w:fill="FFFFFF"/>
        </w:rPr>
        <w:t>. Именно в </w:t>
      </w:r>
      <w:r w:rsidRPr="00B8483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определенном предметно-развивающем</w:t>
      </w:r>
      <w:r w:rsidRPr="00B8483C">
        <w:rPr>
          <w:color w:val="000000" w:themeColor="text1"/>
          <w:sz w:val="28"/>
          <w:szCs w:val="28"/>
          <w:shd w:val="clear" w:color="auto" w:fill="FFFFFF"/>
        </w:rPr>
        <w:t xml:space="preserve"> пространственном окружении ребенок приобретает идеалы, овладевает культурой и приобретает эстетический вкус. Бережное отношение к природе должно быть нормой поведения людей любого возраста. Ребенку необходимо с ранних лет прививать любовь к природе, творить добро. Достичь этого можно в том случае, если знакомить ребенка с ее тайнами, показывать </w:t>
      </w:r>
      <w:proofErr w:type="gramStart"/>
      <w:r w:rsidRPr="00B8483C">
        <w:rPr>
          <w:color w:val="000000" w:themeColor="text1"/>
          <w:sz w:val="28"/>
          <w:szCs w:val="28"/>
          <w:shd w:val="clear" w:color="auto" w:fill="FFFFFF"/>
        </w:rPr>
        <w:t>интересное</w:t>
      </w:r>
      <w:proofErr w:type="gramEnd"/>
      <w:r w:rsidRPr="00B8483C">
        <w:rPr>
          <w:color w:val="000000" w:themeColor="text1"/>
          <w:sz w:val="28"/>
          <w:szCs w:val="28"/>
          <w:shd w:val="clear" w:color="auto" w:fill="FFFFFF"/>
        </w:rPr>
        <w:t xml:space="preserve"> в жизни растений и животных, учить наслаждаться запахом цветущих трав, пейзажами </w:t>
      </w:r>
      <w:r w:rsidRPr="00B8483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родных мест</w:t>
      </w:r>
      <w:r w:rsidRPr="00B8483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B8483C">
        <w:rPr>
          <w:color w:val="000000" w:themeColor="text1"/>
          <w:sz w:val="28"/>
          <w:szCs w:val="28"/>
        </w:rPr>
        <w:t>Организация игровой деятельности в нашей группе с использованием развивающего макета </w:t>
      </w:r>
      <w:r>
        <w:rPr>
          <w:iCs/>
          <w:color w:val="000000" w:themeColor="text1"/>
          <w:sz w:val="28"/>
          <w:szCs w:val="28"/>
          <w:bdr w:val="none" w:sz="0" w:space="0" w:color="auto" w:frame="1"/>
        </w:rPr>
        <w:t>«Животные Алтайского края</w:t>
      </w:r>
      <w:r w:rsidRPr="00B8483C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8483C">
        <w:rPr>
          <w:color w:val="000000" w:themeColor="text1"/>
          <w:sz w:val="28"/>
          <w:szCs w:val="28"/>
        </w:rPr>
        <w:t> </w:t>
      </w:r>
      <w:r w:rsidRPr="00B8483C">
        <w:rPr>
          <w:color w:val="000000" w:themeColor="text1"/>
          <w:sz w:val="28"/>
          <w:szCs w:val="28"/>
          <w:bdr w:val="none" w:sz="0" w:space="0" w:color="auto" w:frame="1"/>
        </w:rPr>
        <w:t>направлена на расширение и обобщение знаний</w:t>
      </w:r>
      <w:r w:rsidRPr="00B8483C">
        <w:rPr>
          <w:color w:val="000000" w:themeColor="text1"/>
          <w:sz w:val="28"/>
          <w:szCs w:val="28"/>
        </w:rPr>
        <w:t>:</w:t>
      </w:r>
      <w:r w:rsidRPr="0001737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447BA" w:rsidRPr="00B8483C" w:rsidRDefault="00E447BA" w:rsidP="00E447BA">
      <w:pPr>
        <w:pStyle w:val="a3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работе с детьми в дошкольном учреждении мы решили организовать пространственную среду для изучения животных Алтайского края. Такие макеты можно создавать с детьми не только в детском учреждении, но и дома, на даче из подручных материалов. </w:t>
      </w:r>
      <w:r w:rsidRPr="00B8483C">
        <w:rPr>
          <w:color w:val="000000" w:themeColor="text1"/>
          <w:sz w:val="28"/>
          <w:szCs w:val="28"/>
        </w:rPr>
        <w:t>Использование макета расширяется за счет постоянного пополнения экспонатами и вовлечения родителей в образовательный процесс.</w:t>
      </w:r>
    </w:p>
    <w:p w:rsidR="00E447BA" w:rsidRPr="00B8483C" w:rsidRDefault="00E447BA" w:rsidP="00E447BA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работе с детьми мы 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расширяем </w:t>
      </w:r>
      <w:r w:rsidRPr="00B848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представления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детей об окружающем мире </w:t>
      </w:r>
      <w:r w:rsidRPr="00B848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родного края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Развиваем чувство общности детей в группе и навыки сотрудничества. Создаем условия, стимулирующих интерес к исследовательской деятельности, раскрытие творческого и интеллектуального потенциала дошкольников. </w:t>
      </w:r>
    </w:p>
    <w:p w:rsidR="00E447BA" w:rsidRPr="00B8483C" w:rsidRDefault="00E447BA" w:rsidP="00E447BA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Данный макет выполнен 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постоянно закрепленном варианте и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предназначен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развития всех видов моторики, развития речи, формирования математических </w:t>
      </w:r>
      <w:r w:rsidRPr="00B848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представлений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закрепления знаний по темам  </w:t>
      </w:r>
      <w:r w:rsidRPr="00B848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848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848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«Домашние птицы»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848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«Дикие птицы»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для социализации детей в ходе </w:t>
      </w:r>
      <w:r w:rsidRPr="00B848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изучения родного края</w:t>
      </w:r>
      <w:r w:rsidRPr="00B84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47BA" w:rsidRPr="00B8483C" w:rsidRDefault="00E447BA" w:rsidP="00E447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7BA" w:rsidRPr="00F3189A" w:rsidRDefault="00E447BA" w:rsidP="00E44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7CFE" w:rsidRPr="00F3189A" w:rsidRDefault="00307C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7CFE" w:rsidRPr="00F3189A" w:rsidSect="0030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7ECF"/>
    <w:multiLevelType w:val="multilevel"/>
    <w:tmpl w:val="9DB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189A"/>
    <w:rsid w:val="00214944"/>
    <w:rsid w:val="00307CFE"/>
    <w:rsid w:val="00DA2029"/>
    <w:rsid w:val="00E447BA"/>
    <w:rsid w:val="00F3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FE"/>
  </w:style>
  <w:style w:type="paragraph" w:styleId="2">
    <w:name w:val="heading 2"/>
    <w:basedOn w:val="a"/>
    <w:link w:val="20"/>
    <w:uiPriority w:val="9"/>
    <w:qFormat/>
    <w:rsid w:val="00F31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8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3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3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89A"/>
    <w:rPr>
      <w:b/>
      <w:bCs/>
    </w:rPr>
  </w:style>
  <w:style w:type="character" w:styleId="a5">
    <w:name w:val="Hyperlink"/>
    <w:basedOn w:val="a0"/>
    <w:uiPriority w:val="99"/>
    <w:semiHidden/>
    <w:unhideWhenUsed/>
    <w:rsid w:val="00F318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vayushhaya-sreda" TargetMode="External"/><Relationship Id="rId5" Type="http://schemas.openxmlformats.org/officeDocument/2006/relationships/hyperlink" Target="https://www.maam.ru/obrazovanie/podgotoviteln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2025-12-19T14:19:00Z</dcterms:created>
  <dcterms:modified xsi:type="dcterms:W3CDTF">2025-12-19T14:40:00Z</dcterms:modified>
</cp:coreProperties>
</file>