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6D" w:rsidRPr="00472FD0" w:rsidRDefault="001E1B60" w:rsidP="00472FD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472FD0">
        <w:rPr>
          <w:rFonts w:ascii="Times New Roman" w:hAnsi="Times New Roman" w:cs="Times New Roman"/>
          <w:color w:val="auto"/>
          <w:lang w:val="ru-RU"/>
        </w:rPr>
        <w:t>Формирование учебной деятельности младших школьников</w:t>
      </w:r>
      <w:r w:rsidR="00B725F1">
        <w:rPr>
          <w:rFonts w:ascii="Times New Roman" w:hAnsi="Times New Roman" w:cs="Times New Roman"/>
          <w:color w:val="auto"/>
          <w:lang w:val="ru-RU"/>
        </w:rPr>
        <w:t>.</w:t>
      </w:r>
    </w:p>
    <w:p w:rsidR="003B2F57" w:rsidRDefault="00472FD0" w:rsidP="003B2F57">
      <w:pPr>
        <w:spacing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496892">
        <w:rPr>
          <w:rFonts w:ascii="Times New Roman" w:hAnsi="Times New Roman" w:cs="Times New Roman"/>
          <w:sz w:val="24"/>
          <w:lang w:val="ru-RU"/>
        </w:rPr>
        <w:t xml:space="preserve">Фахрутдинова Алиса Рифатовна – учитель начальных классов </w:t>
      </w:r>
      <w:r w:rsidR="00A21B42">
        <w:rPr>
          <w:rFonts w:ascii="Times New Roman" w:hAnsi="Times New Roman" w:cs="Times New Roman"/>
          <w:sz w:val="24"/>
          <w:lang w:val="ru-RU"/>
        </w:rPr>
        <w:t>МБОУ «Старочечкабская ООШ»; выпускница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Казанского (Приволжского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) 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федерального </w:t>
      </w:r>
      <w:r w:rsidR="001E1B60" w:rsidRPr="00496892">
        <w:rPr>
          <w:rFonts w:ascii="Times New Roman" w:hAnsi="Times New Roman" w:cs="Times New Roman"/>
          <w:sz w:val="24"/>
          <w:lang w:val="ru-RU"/>
        </w:rPr>
        <w:t>университет</w:t>
      </w:r>
      <w:r w:rsidRPr="00496892">
        <w:rPr>
          <w:rFonts w:ascii="Times New Roman" w:hAnsi="Times New Roman" w:cs="Times New Roman"/>
          <w:sz w:val="24"/>
          <w:lang w:val="ru-RU"/>
        </w:rPr>
        <w:t>а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 (г. Казань)</w:t>
      </w:r>
    </w:p>
    <w:p w:rsidR="00A21B42" w:rsidRPr="00A21B42" w:rsidRDefault="00A21B42" w:rsidP="00A21B4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lang w:val="ru-RU"/>
        </w:rPr>
      </w:pPr>
      <w:r w:rsidRPr="00A21B42">
        <w:rPr>
          <w:rFonts w:ascii="Times New Roman" w:hAnsi="Times New Roman" w:cs="Times New Roman"/>
          <w:b/>
          <w:i/>
          <w:sz w:val="24"/>
          <w:lang w:val="ru-RU"/>
        </w:rPr>
        <w:t xml:space="preserve">                                                Анностация</w:t>
      </w:r>
    </w:p>
    <w:p w:rsidR="000E046D" w:rsidRPr="00472FD0" w:rsidRDefault="001E1B60" w:rsidP="00496892">
      <w:pPr>
        <w:spacing w:after="0" w:line="360" w:lineRule="auto"/>
        <w:jc w:val="both"/>
        <w:rPr>
          <w:lang w:val="ru-RU"/>
        </w:rPr>
      </w:pPr>
      <w:r w:rsidRPr="00496892">
        <w:rPr>
          <w:rFonts w:ascii="Times New Roman" w:hAnsi="Times New Roman" w:cs="Times New Roman"/>
          <w:i/>
          <w:sz w:val="24"/>
          <w:lang w:val="ru-RU"/>
        </w:rPr>
        <w:t>В статье рассматриваются особенности формирования учебной деятельности младших школьников в условиях билингвальной среды. Автор акцентирует внимание на специфике усвоения знаний и умений детьми младшего школьного возраста, для которых обучение строится в условиях двуязычия. Анализируются педагогические приёмы, направленные на развитие познавательной активности и формирование учебных действий, необходимых для успешного усвоения школьной программы</w:t>
      </w:r>
      <w:r w:rsidRPr="00472FD0">
        <w:rPr>
          <w:rFonts w:ascii="Times New Roman" w:hAnsi="Times New Roman" w:cs="Times New Roman"/>
          <w:i/>
          <w:lang w:val="ru-RU"/>
        </w:rPr>
        <w:t>.</w:t>
      </w:r>
    </w:p>
    <w:p w:rsidR="003B2F57" w:rsidRDefault="001E1B60" w:rsidP="00496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6892">
        <w:rPr>
          <w:rFonts w:ascii="Times New Roman" w:hAnsi="Times New Roman" w:cs="Times New Roman"/>
          <w:b/>
          <w:sz w:val="24"/>
          <w:lang w:val="ru-RU"/>
        </w:rPr>
        <w:t>Ключевые слова: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</w:t>
      </w:r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>билингвальная среда, младшие школьники, учебная деятельность, позн</w:t>
      </w:r>
      <w:r w:rsidR="00496892">
        <w:rPr>
          <w:rFonts w:ascii="Times New Roman" w:hAnsi="Times New Roman" w:cs="Times New Roman"/>
          <w:i/>
          <w:sz w:val="28"/>
          <w:szCs w:val="28"/>
          <w:lang w:val="ru-RU"/>
        </w:rPr>
        <w:t>авательная активность, обучение.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Формирование учебной деятельности младших школьников является одной из центральных задач современной педагогики. Умение ребёнка учиться — не врождённое качество, а результат целенаправленной работы педагога и семьи. В условиях билингвальной среды эта задача усложняется, так как учащимся необходимо усваивать учебный материал на двух языках, что требует особого подхода в организации образовательного процесса.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Учебная деятельность понимается как особый вид деятельности ребёнка, направленный на усвоение социального опыта, знаний, умений и навыков. По Л. С. Выготскому и А. Н. Леонтьеву, именно в младшем школьном возрасте формируются такие компоненты учебной деятельности, как: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учебная мотивация,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учебные действия и операции,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контроль и самоконтроль,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рефлексия.</w:t>
      </w:r>
    </w:p>
    <w:p w:rsidR="003B2F57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 билингвальной среде данные компоненты развиваются в условиях двуязычного взаимодействия, что влечёт за собой особенности когнитивного и эмоционального развития.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Младший школьник обладает высокой пластичностью психики, что позволяет относительно легко осваивать два языка одновременно. Однако для успешного усвоения знаний необходимо учитывать: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разницу в уровне владения родным и вторым языком;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возможные трудности в понимании терминологии и инструкций;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различия в культурных кодах, которые отражаются в языке.</w:t>
      </w:r>
    </w:p>
    <w:p w:rsidR="00496892" w:rsidRP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Билингвальная среда, с одной стороны, стимулирует развитие памяти и внимания, а с другой — может вызывать перегрузку и снижение учебной мотивации, если образовательный процесс не адаптирован к особенностям детей.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успешного формирования учебной деятельности в билингвальной среде педагогам рекомендуется использовать: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Игровые технологии — ролевые и коммуникативные игры на двух языках.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Метод проектов — организация исследовательских мини-проектов с использованием двух языков.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Сравнительный метод — сопоставление лексики, грамматических конструкций и культурных особенностей.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Визуализацию — использование карточек, схем, таблиц, которые помогают понять материал без языковых барьеров.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Парную и групповую работу — взаимодействие детей с разным уровнем владения языком.</w:t>
      </w:r>
    </w:p>
    <w:p w:rsidR="00496892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При формировании учебной деятельности в билингвальной среде часто возникают трудности: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неравномерное развитие навыков на двух языках;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сложности при объяснении нового материала;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недостаток учебных пособий, учитывающих билингвальную специфику.</w:t>
      </w:r>
    </w:p>
    <w:p w:rsid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преодоления данных проблем целесообразно использовать интегрированные программы обучения, разработку специальных методических материалов, а также привлечение родителей к поддержке ребёнка дома.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ab/>
      </w:r>
    </w:p>
    <w:p w:rsidR="00496892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Таким образом, билингвальная среда создаёт как трудности, так и новые возможности для формирования учебной деятельности младших школьников. При правильной организации образовательного процесса двуязычие способствует развитию когнитивных способностей, формированию самостоятельности и коммуникативной компетенции, что в дальнейшем положительно сказывается на успешности обучения и социализации ребёнка.</w:t>
      </w:r>
    </w:p>
    <w:p w:rsidR="003B2F57" w:rsidRPr="003B2F57" w:rsidRDefault="003B2F57" w:rsidP="003B2F57">
      <w:pPr>
        <w:rPr>
          <w:lang w:val="ru-RU"/>
        </w:rPr>
      </w:pP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Литература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Выготский Л. С. Мышление и речь. — М. : Лабиринт, 2016.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С.83-89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Леонтьев А. Н. Деятельность. Сознание. Личность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—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: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Смысл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, 2004.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109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Cummins J. Bilingualism and Special Education: Issues in Assessment and Pedagogy. — Clevedon: Multilingual Matters, 1984.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89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Верещагина И. Н., Афанасьева О. В. Организация обучения в билингвальной среде. — Казань: КФУ, 2020.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– С.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9-18</w:t>
      </w:r>
      <w:bookmarkStart w:id="0" w:name="_GoBack"/>
      <w:bookmarkEnd w:id="0"/>
    </w:p>
    <w:p w:rsidR="00A21B42" w:rsidRPr="00A21B42" w:rsidRDefault="00496892" w:rsidP="00A21B42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Elkind D. Child Development and Education in Multicultural Contexts. — Boston: Pearson, 2019.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– 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</w:t>
      </w:r>
      <w:r w:rsidR="00A21B42" w:rsidRP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</w:t>
      </w:r>
      <w:r w:rsidR="00A21B4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188</w:t>
      </w:r>
    </w:p>
    <w:p w:rsidR="00496892" w:rsidRPr="00A21B4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</w:p>
    <w:p w:rsidR="000E046D" w:rsidRPr="00B725F1" w:rsidRDefault="000E046D" w:rsidP="003B2F57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sectPr w:rsidR="000E046D" w:rsidRPr="00B725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E2" w:rsidRDefault="000C1BE2" w:rsidP="003B2F57">
      <w:pPr>
        <w:spacing w:after="0" w:line="240" w:lineRule="auto"/>
      </w:pPr>
      <w:r>
        <w:separator/>
      </w:r>
    </w:p>
  </w:endnote>
  <w:endnote w:type="continuationSeparator" w:id="0">
    <w:p w:rsidR="000C1BE2" w:rsidRDefault="000C1BE2" w:rsidP="003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E2" w:rsidRDefault="000C1BE2" w:rsidP="003B2F57">
      <w:pPr>
        <w:spacing w:after="0" w:line="240" w:lineRule="auto"/>
      </w:pPr>
      <w:r>
        <w:separator/>
      </w:r>
    </w:p>
  </w:footnote>
  <w:footnote w:type="continuationSeparator" w:id="0">
    <w:p w:rsidR="000C1BE2" w:rsidRDefault="000C1BE2" w:rsidP="003B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AA62EC"/>
    <w:multiLevelType w:val="hybridMultilevel"/>
    <w:tmpl w:val="5824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4B9E"/>
    <w:multiLevelType w:val="hybridMultilevel"/>
    <w:tmpl w:val="3694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23C"/>
    <w:multiLevelType w:val="hybridMultilevel"/>
    <w:tmpl w:val="EFFC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0614C"/>
    <w:multiLevelType w:val="hybridMultilevel"/>
    <w:tmpl w:val="D27A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BE2"/>
    <w:rsid w:val="000E046D"/>
    <w:rsid w:val="00100B72"/>
    <w:rsid w:val="0015074B"/>
    <w:rsid w:val="001E1B60"/>
    <w:rsid w:val="0022645B"/>
    <w:rsid w:val="0029639D"/>
    <w:rsid w:val="00326F90"/>
    <w:rsid w:val="003B2F57"/>
    <w:rsid w:val="00472FD0"/>
    <w:rsid w:val="00496892"/>
    <w:rsid w:val="006F0F1C"/>
    <w:rsid w:val="00A21B42"/>
    <w:rsid w:val="00AA1D8D"/>
    <w:rsid w:val="00B47730"/>
    <w:rsid w:val="00B725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576B6"/>
  <w14:defaultImageDpi w14:val="300"/>
  <w15:docId w15:val="{A4FC0CF1-C488-49E5-8472-8C0CEA1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F2225F-905E-495A-91BE-8C747502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Фагима</cp:lastModifiedBy>
  <cp:revision>2</cp:revision>
  <dcterms:created xsi:type="dcterms:W3CDTF">2025-12-15T07:06:00Z</dcterms:created>
  <dcterms:modified xsi:type="dcterms:W3CDTF">2025-12-15T07:06:00Z</dcterms:modified>
  <cp:category/>
</cp:coreProperties>
</file>