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8444" w14:textId="5BE1D21C" w:rsidR="0095231A" w:rsidRPr="0095231A" w:rsidRDefault="0095231A" w:rsidP="00453778">
      <w:pPr>
        <w:spacing w:after="0"/>
        <w:jc w:val="center"/>
        <w:rPr>
          <w:b/>
          <w:bCs/>
        </w:rPr>
      </w:pPr>
      <w:r w:rsidRPr="0095231A">
        <w:rPr>
          <w:b/>
          <w:bCs/>
        </w:rPr>
        <w:t>Мет</w:t>
      </w:r>
      <w:r w:rsidR="00CD34B4">
        <w:rPr>
          <w:b/>
          <w:bCs/>
        </w:rPr>
        <w:t>о</w:t>
      </w:r>
      <w:r w:rsidRPr="0095231A">
        <w:rPr>
          <w:b/>
          <w:bCs/>
        </w:rPr>
        <w:t>дические рек</w:t>
      </w:r>
      <w:r w:rsidR="00CD34B4">
        <w:rPr>
          <w:b/>
          <w:bCs/>
        </w:rPr>
        <w:t>о</w:t>
      </w:r>
      <w:r w:rsidRPr="0095231A">
        <w:rPr>
          <w:b/>
          <w:bCs/>
        </w:rPr>
        <w:t>мендации для р</w:t>
      </w:r>
      <w:r w:rsidR="00CD34B4">
        <w:rPr>
          <w:b/>
          <w:bCs/>
        </w:rPr>
        <w:t>о</w:t>
      </w:r>
      <w:r w:rsidRPr="0095231A">
        <w:rPr>
          <w:b/>
          <w:bCs/>
        </w:rPr>
        <w:t>дителей</w:t>
      </w:r>
    </w:p>
    <w:p w14:paraId="66A1EBF5" w14:textId="75005B89" w:rsidR="0095231A" w:rsidRPr="0095231A" w:rsidRDefault="00CB704C" w:rsidP="00453778">
      <w:pPr>
        <w:spacing w:after="0"/>
        <w:jc w:val="center"/>
      </w:pPr>
      <w:r>
        <w:rPr>
          <w:b/>
          <w:bCs/>
        </w:rPr>
        <w:t>«</w:t>
      </w:r>
      <w:r w:rsidR="0095231A" w:rsidRPr="0095231A">
        <w:rPr>
          <w:b/>
          <w:bCs/>
        </w:rPr>
        <w:t>Профилактика оптической дисграфии и дислексии у учащихся начальной школы</w:t>
      </w:r>
      <w:r>
        <w:rPr>
          <w:b/>
          <w:bCs/>
        </w:rPr>
        <w:t>»</w:t>
      </w:r>
    </w:p>
    <w:p w14:paraId="6CE60C3D" w14:textId="5F780582" w:rsidR="0095231A" w:rsidRPr="0095231A" w:rsidRDefault="0095231A" w:rsidP="00453778">
      <w:pPr>
        <w:spacing w:after="0"/>
      </w:pPr>
      <w:r w:rsidRPr="0095231A">
        <w:t>С начал</w:t>
      </w:r>
      <w:r>
        <w:rPr>
          <w:lang w:val="en-US"/>
        </w:rPr>
        <w:t>o</w:t>
      </w:r>
      <w:r w:rsidRPr="0095231A">
        <w:t>м школьной жизни мн</w:t>
      </w:r>
      <w:r w:rsidR="00CD34B4">
        <w:t>о</w:t>
      </w:r>
      <w:r w:rsidRPr="0095231A">
        <w:t>гие дети сталкиваются с не</w:t>
      </w:r>
      <w:r w:rsidR="00CD34B4">
        <w:t>о</w:t>
      </w:r>
      <w:r w:rsidRPr="0095231A">
        <w:t>жиданными трудн</w:t>
      </w:r>
      <w:r w:rsidR="00CD34B4">
        <w:t>о</w:t>
      </w:r>
      <w:r w:rsidRPr="0095231A">
        <w:t>стями в освоении чтения и письма. Кажется, что русский язык ускользает от них, в то время как математика, окружающий мир и другие предметы даются сравнительно легко. Зачастую корень проблемы кроется в нарушениях чтения и письма, таких как дисграфия и дислексия.</w:t>
      </w:r>
    </w:p>
    <w:p w14:paraId="50707220" w14:textId="6653CB9E" w:rsidR="0095231A" w:rsidRPr="0095231A" w:rsidRDefault="0095231A" w:rsidP="00453778">
      <w:pPr>
        <w:spacing w:after="0"/>
      </w:pPr>
      <w:r w:rsidRPr="0095231A">
        <w:t>Дисграфия, в логопедическом понимании, – это частичное специфическое нарушение процесса письма, обусловленное отклонениями в раб</w:t>
      </w:r>
      <w:r>
        <w:rPr>
          <w:lang w:val="en-US"/>
        </w:rPr>
        <w:t>o</w:t>
      </w:r>
      <w:r w:rsidRPr="0095231A">
        <w:t xml:space="preserve">те анализаторов (речеслухового, </w:t>
      </w:r>
      <w:proofErr w:type="spellStart"/>
      <w:r w:rsidR="00CD34B4" w:rsidRPr="0095231A">
        <w:t>Речезритель</w:t>
      </w:r>
      <w:r w:rsidR="00CD34B4">
        <w:t>н</w:t>
      </w:r>
      <w:r w:rsidR="00CD34B4" w:rsidRPr="0095231A">
        <w:t>о</w:t>
      </w:r>
      <w:r w:rsidR="00CD34B4">
        <w:t>го</w:t>
      </w:r>
      <w:proofErr w:type="spellEnd"/>
      <w:r w:rsidRPr="0095231A">
        <w:t xml:space="preserve">, </w:t>
      </w:r>
      <w:proofErr w:type="spellStart"/>
      <w:r w:rsidR="00CD34B4" w:rsidRPr="0095231A">
        <w:t>Речедвигатель</w:t>
      </w:r>
      <w:r w:rsidR="00CD34B4">
        <w:t>н</w:t>
      </w:r>
      <w:r w:rsidR="00CD34B4" w:rsidRPr="0095231A">
        <w:t>о</w:t>
      </w:r>
      <w:r w:rsidR="00CD34B4">
        <w:t>го</w:t>
      </w:r>
      <w:proofErr w:type="spellEnd"/>
      <w:r w:rsidRPr="0095231A">
        <w:t xml:space="preserve">, двигательного) или психических функций (памяти, внимания, мышления, восприятия), участвующих в акте письма. Важно </w:t>
      </w:r>
      <w:r w:rsidR="00CD34B4">
        <w:t>о</w:t>
      </w:r>
      <w:r w:rsidRPr="0095231A">
        <w:t>тметить, что логопедический диагноз "дисграфия" ставится не ранее второго класса. В первом классе речь может идти лишь об угрозе её возникновения.</w:t>
      </w:r>
    </w:p>
    <w:p w14:paraId="04D71A1C" w14:textId="586563AB" w:rsidR="0095231A" w:rsidRPr="0095231A" w:rsidRDefault="0095231A" w:rsidP="00453778">
      <w:pPr>
        <w:spacing w:after="0"/>
      </w:pPr>
      <w:r w:rsidRPr="0095231A">
        <w:t xml:space="preserve">Дисграфия проявляется в том, что младшие школьники с большим трудом овладевают письмом: списывание и диктанты изобилуют </w:t>
      </w:r>
      <w:r w:rsidR="00CD34B4">
        <w:t>о</w:t>
      </w:r>
      <w:r w:rsidRPr="0095231A">
        <w:t>шибками. Дети игнорируют заглавные буквы и знаки препинания, пропускают или заменяют буквы и слоги.</w:t>
      </w:r>
    </w:p>
    <w:p w14:paraId="4B11478A" w14:textId="4E770C28" w:rsidR="0095231A" w:rsidRPr="0095231A" w:rsidRDefault="0095231A" w:rsidP="00453778">
      <w:pPr>
        <w:spacing w:after="0"/>
      </w:pPr>
      <w:r w:rsidRPr="0095231A">
        <w:t xml:space="preserve">Особенно часто в младшем школьном возрасте встречается </w:t>
      </w:r>
      <w:r w:rsidR="00CD34B4">
        <w:t>о</w:t>
      </w:r>
      <w:r w:rsidRPr="0095231A">
        <w:t>птическая дисграфия, связанная с недоразвитием оптико-пространственных представлений и зрительного анализа и синтеза.</w:t>
      </w:r>
    </w:p>
    <w:p w14:paraId="70F248C7" w14:textId="77777777" w:rsidR="0095231A" w:rsidRPr="0095231A" w:rsidRDefault="0095231A" w:rsidP="00453778">
      <w:pPr>
        <w:spacing w:after="0"/>
      </w:pPr>
      <w:r w:rsidRPr="0095231A">
        <w:t>Для этого вида дисграфии характерны следующие ошибки:</w:t>
      </w:r>
    </w:p>
    <w:p w14:paraId="19DEFDB8" w14:textId="77777777" w:rsidR="0095231A" w:rsidRPr="0095231A" w:rsidRDefault="0095231A" w:rsidP="00453778">
      <w:pPr>
        <w:numPr>
          <w:ilvl w:val="0"/>
          <w:numId w:val="5"/>
        </w:numPr>
        <w:spacing w:after="0"/>
      </w:pPr>
      <w:r w:rsidRPr="0095231A">
        <w:rPr>
          <w:b/>
          <w:bCs/>
        </w:rPr>
        <w:t>Замены букв по начертанию:</w:t>
      </w:r>
    </w:p>
    <w:p w14:paraId="1AB84666" w14:textId="7A47E94C" w:rsidR="0095231A" w:rsidRPr="0095231A" w:rsidRDefault="00CD34B4" w:rsidP="00453778">
      <w:pPr>
        <w:numPr>
          <w:ilvl w:val="1"/>
          <w:numId w:val="5"/>
        </w:numPr>
        <w:spacing w:after="0"/>
      </w:pPr>
      <w:proofErr w:type="spellStart"/>
      <w:r w:rsidRPr="0095231A">
        <w:t>Не</w:t>
      </w:r>
      <w:r>
        <w:t>д</w:t>
      </w:r>
      <w:r w:rsidRPr="0095231A">
        <w:t>описывание</w:t>
      </w:r>
      <w:proofErr w:type="spellEnd"/>
      <w:r w:rsidR="0095231A" w:rsidRPr="0095231A">
        <w:t xml:space="preserve"> элементов букв</w:t>
      </w:r>
    </w:p>
    <w:p w14:paraId="2A7186A1" w14:textId="77777777" w:rsidR="0095231A" w:rsidRPr="0095231A" w:rsidRDefault="0095231A" w:rsidP="00453778">
      <w:pPr>
        <w:numPr>
          <w:ilvl w:val="1"/>
          <w:numId w:val="5"/>
        </w:numPr>
        <w:spacing w:after="0"/>
      </w:pPr>
      <w:r w:rsidRPr="0095231A">
        <w:t>Написание лишних элементов</w:t>
      </w:r>
    </w:p>
    <w:p w14:paraId="6046A494" w14:textId="2B1F75DB" w:rsidR="0095231A" w:rsidRPr="0095231A" w:rsidRDefault="0095231A" w:rsidP="00453778">
      <w:pPr>
        <w:numPr>
          <w:ilvl w:val="1"/>
          <w:numId w:val="5"/>
        </w:numPr>
        <w:spacing w:after="0"/>
      </w:pPr>
      <w:r w:rsidRPr="0095231A">
        <w:t xml:space="preserve">Примеры: </w:t>
      </w:r>
      <w:r>
        <w:rPr>
          <w:lang w:val="en-US"/>
        </w:rPr>
        <w:t>o</w:t>
      </w:r>
      <w:r w:rsidRPr="0095231A">
        <w:t>-а, л-м, и-ш, и-ц, п-т, П-Т, Х-Ж</w:t>
      </w:r>
    </w:p>
    <w:p w14:paraId="1124B6A8" w14:textId="77777777" w:rsidR="0095231A" w:rsidRPr="0095231A" w:rsidRDefault="0095231A" w:rsidP="00453778">
      <w:pPr>
        <w:numPr>
          <w:ilvl w:val="0"/>
          <w:numId w:val="5"/>
        </w:numPr>
        <w:spacing w:after="0"/>
      </w:pPr>
      <w:r w:rsidRPr="0095231A">
        <w:rPr>
          <w:b/>
          <w:bCs/>
        </w:rPr>
        <w:t>Искажение и замены букв, близких по начертанию в пространстве:</w:t>
      </w:r>
    </w:p>
    <w:p w14:paraId="48800C4B" w14:textId="77777777" w:rsidR="0095231A" w:rsidRPr="0095231A" w:rsidRDefault="0095231A" w:rsidP="00453778">
      <w:pPr>
        <w:numPr>
          <w:ilvl w:val="1"/>
          <w:numId w:val="5"/>
        </w:numPr>
        <w:spacing w:after="0"/>
      </w:pPr>
      <w:r w:rsidRPr="0095231A">
        <w:t>Различение "вверх-вниз": в-д, б-д</w:t>
      </w:r>
    </w:p>
    <w:p w14:paraId="73647B1A" w14:textId="7DA8C106" w:rsidR="0095231A" w:rsidRPr="0095231A" w:rsidRDefault="0095231A" w:rsidP="00453778">
      <w:pPr>
        <w:numPr>
          <w:ilvl w:val="1"/>
          <w:numId w:val="5"/>
        </w:numPr>
        <w:spacing w:after="0"/>
      </w:pPr>
      <w:r w:rsidRPr="0095231A">
        <w:t>Различение "</w:t>
      </w:r>
      <w:r w:rsidR="00CD34B4" w:rsidRPr="0095231A">
        <w:t>вправ</w:t>
      </w:r>
      <w:r w:rsidR="00CD34B4">
        <w:t>о</w:t>
      </w:r>
      <w:r w:rsidRPr="0095231A">
        <w:t>-влев</w:t>
      </w:r>
      <w:r w:rsidR="00CD34B4">
        <w:t>о</w:t>
      </w:r>
      <w:r w:rsidRPr="0095231A">
        <w:t>": «зеркальное написание»</w:t>
      </w:r>
    </w:p>
    <w:p w14:paraId="70D376D3" w14:textId="77777777" w:rsidR="0095231A" w:rsidRPr="0095231A" w:rsidRDefault="0095231A" w:rsidP="00453778">
      <w:pPr>
        <w:spacing w:after="0"/>
      </w:pPr>
      <w:r w:rsidRPr="0095231A">
        <w:rPr>
          <w:b/>
          <w:bCs/>
        </w:rPr>
        <w:t>Причины возникновения оптической дисграфии</w:t>
      </w:r>
    </w:p>
    <w:p w14:paraId="7B826985" w14:textId="3F5F82CF" w:rsidR="0095231A" w:rsidRPr="0095231A" w:rsidRDefault="0095231A" w:rsidP="00453778">
      <w:pPr>
        <w:spacing w:after="0"/>
      </w:pPr>
      <w:r w:rsidRPr="0095231A">
        <w:t>Для успешного усвоения зрительного образа буквы и дифференциации близких по начертанию букв необходим достаточный уровень развития оптико-пространственных представлений. Эту предпосылку важн</w:t>
      </w:r>
      <w:r w:rsidR="00CD34B4">
        <w:t>о</w:t>
      </w:r>
      <w:r w:rsidRPr="0095231A">
        <w:t xml:space="preserve"> вовремя выявить и скорректировать.</w:t>
      </w:r>
    </w:p>
    <w:p w14:paraId="551710AC" w14:textId="3D43A682" w:rsidR="0095231A" w:rsidRPr="0095231A" w:rsidRDefault="0095231A" w:rsidP="00453778">
      <w:pPr>
        <w:spacing w:after="0"/>
      </w:pPr>
      <w:r w:rsidRPr="0095231A">
        <w:t>Поскольку нижнетеменные отделы коры головного мозга созревают позже других, в первом классе на начальном этапе обучения письму трудности в различении букв возникают у многих детей. Во многом это обусловлено тем, что все буквы русского алфавита, как печатные, так и рукописные, состоят из ограниченного набора элементов. Эти элементы комбинируются по к</w:t>
      </w:r>
      <w:r w:rsidR="00CD34B4">
        <w:t>о</w:t>
      </w:r>
      <w:r w:rsidRPr="0095231A">
        <w:t xml:space="preserve">личеству и пространственному расположению, образуя различные буквы. Это приводит к наличию в русском алфавите оптически сходных букв, для различения которых требуется развитые оптико-пространственные представления, зрительный анализ и синтез. Нередко этому мешает наличие явного или скрытого </w:t>
      </w:r>
      <w:proofErr w:type="spellStart"/>
      <w:r w:rsidRPr="0095231A">
        <w:t>левшества</w:t>
      </w:r>
      <w:proofErr w:type="spellEnd"/>
      <w:r w:rsidRPr="0095231A">
        <w:t>, отражающего особенности межполушарного взаимодействия.</w:t>
      </w:r>
    </w:p>
    <w:p w14:paraId="70E76BFA" w14:textId="77777777" w:rsidR="0095231A" w:rsidRPr="0095231A" w:rsidRDefault="0095231A" w:rsidP="00453778">
      <w:pPr>
        <w:spacing w:after="0"/>
      </w:pPr>
      <w:r w:rsidRPr="0095231A">
        <w:rPr>
          <w:b/>
          <w:bCs/>
        </w:rPr>
        <w:t>Профилактика и коррекция оптической дисграфии</w:t>
      </w:r>
    </w:p>
    <w:p w14:paraId="79263952" w14:textId="2693864F" w:rsidR="0095231A" w:rsidRPr="0095231A" w:rsidRDefault="0095231A" w:rsidP="00453778">
      <w:pPr>
        <w:spacing w:after="0"/>
      </w:pPr>
      <w:r w:rsidRPr="0095231A">
        <w:t xml:space="preserve">Работа по профилактике и коррекции </w:t>
      </w:r>
      <w:r w:rsidR="00CD34B4">
        <w:t>о</w:t>
      </w:r>
      <w:r w:rsidRPr="0095231A">
        <w:t>птической дисграфии состоит из двух этапов:</w:t>
      </w:r>
    </w:p>
    <w:p w14:paraId="4A720762" w14:textId="77777777" w:rsidR="0095231A" w:rsidRPr="0095231A" w:rsidRDefault="0095231A" w:rsidP="00453778">
      <w:pPr>
        <w:numPr>
          <w:ilvl w:val="0"/>
          <w:numId w:val="6"/>
        </w:numPr>
        <w:spacing w:after="0"/>
      </w:pPr>
      <w:r w:rsidRPr="0095231A">
        <w:rPr>
          <w:b/>
          <w:bCs/>
        </w:rPr>
        <w:lastRenderedPageBreak/>
        <w:t>1-й этап:</w:t>
      </w:r>
      <w:r w:rsidRPr="0095231A">
        <w:t xml:space="preserve"> Упражнения, направленные на развитие высших психических функций (зрительная память, внимание, пространственная ориентация, анализ, синтез).</w:t>
      </w:r>
    </w:p>
    <w:p w14:paraId="1392198A" w14:textId="77777777" w:rsidR="0095231A" w:rsidRPr="0095231A" w:rsidRDefault="0095231A" w:rsidP="00453778">
      <w:pPr>
        <w:numPr>
          <w:ilvl w:val="0"/>
          <w:numId w:val="6"/>
        </w:numPr>
        <w:spacing w:after="0"/>
      </w:pPr>
      <w:r w:rsidRPr="0095231A">
        <w:rPr>
          <w:b/>
          <w:bCs/>
        </w:rPr>
        <w:t>2-й этап:</w:t>
      </w:r>
      <w:r w:rsidRPr="0095231A">
        <w:t xml:space="preserve"> Упражнения, направленные на устранение оптической дисграфии, то есть работа над конкретными буквами.</w:t>
      </w:r>
    </w:p>
    <w:p w14:paraId="66EA7BED" w14:textId="77777777" w:rsidR="0095231A" w:rsidRPr="0095231A" w:rsidRDefault="0095231A" w:rsidP="00453778">
      <w:pPr>
        <w:spacing w:after="0"/>
      </w:pPr>
      <w:r w:rsidRPr="0095231A">
        <w:t>Работа первого этапа может проводиться как педагогами, так и родителями.</w:t>
      </w:r>
    </w:p>
    <w:p w14:paraId="4CA12729" w14:textId="77777777" w:rsidR="0095231A" w:rsidRPr="0095231A" w:rsidRDefault="0095231A" w:rsidP="00453778">
      <w:pPr>
        <w:spacing w:after="0"/>
      </w:pPr>
      <w:r w:rsidRPr="0095231A">
        <w:rPr>
          <w:b/>
          <w:bCs/>
        </w:rPr>
        <w:t>Упражнения для развития оптико-пространственных представлений:</w:t>
      </w:r>
    </w:p>
    <w:p w14:paraId="5D683798" w14:textId="5DDF1F5F" w:rsidR="0095231A" w:rsidRPr="0095231A" w:rsidRDefault="0095231A" w:rsidP="00453778">
      <w:pPr>
        <w:numPr>
          <w:ilvl w:val="0"/>
          <w:numId w:val="7"/>
        </w:numPr>
        <w:spacing w:after="0"/>
      </w:pPr>
      <w:r w:rsidRPr="0095231A">
        <w:rPr>
          <w:b/>
          <w:bCs/>
        </w:rPr>
        <w:t>Понимание пространственных предл</w:t>
      </w:r>
      <w:r w:rsidR="00CD34B4">
        <w:rPr>
          <w:b/>
          <w:bCs/>
        </w:rPr>
        <w:t>о</w:t>
      </w:r>
      <w:r w:rsidRPr="0095231A">
        <w:rPr>
          <w:b/>
          <w:bCs/>
        </w:rPr>
        <w:t>г</w:t>
      </w:r>
      <w:r w:rsidR="00CD34B4">
        <w:rPr>
          <w:b/>
          <w:bCs/>
        </w:rPr>
        <w:t>о</w:t>
      </w:r>
      <w:r w:rsidRPr="0095231A">
        <w:rPr>
          <w:b/>
          <w:bCs/>
        </w:rPr>
        <w:t>в:</w:t>
      </w:r>
    </w:p>
    <w:p w14:paraId="0229AB0C" w14:textId="77777777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 xml:space="preserve">Ребёнок должен понимать и использовать пространственные предлоги: "положи ложку </w:t>
      </w:r>
      <w:r w:rsidRPr="0095231A">
        <w:rPr>
          <w:i/>
          <w:iCs/>
        </w:rPr>
        <w:t>на</w:t>
      </w:r>
      <w:r w:rsidRPr="0095231A">
        <w:t xml:space="preserve"> кружку," "</w:t>
      </w:r>
      <w:r w:rsidRPr="0095231A">
        <w:rPr>
          <w:i/>
          <w:iCs/>
        </w:rPr>
        <w:t>под</w:t>
      </w:r>
      <w:r w:rsidRPr="0095231A">
        <w:t xml:space="preserve"> кружку," "</w:t>
      </w:r>
      <w:r w:rsidRPr="0095231A">
        <w:rPr>
          <w:i/>
          <w:iCs/>
        </w:rPr>
        <w:t>за</w:t>
      </w:r>
      <w:r w:rsidRPr="0095231A">
        <w:t xml:space="preserve"> кружку," "</w:t>
      </w:r>
      <w:r w:rsidRPr="0095231A">
        <w:rPr>
          <w:i/>
          <w:iCs/>
        </w:rPr>
        <w:t>перед</w:t>
      </w:r>
      <w:r w:rsidRPr="0095231A">
        <w:t xml:space="preserve"> кружкой," "</w:t>
      </w:r>
      <w:r w:rsidRPr="0095231A">
        <w:rPr>
          <w:i/>
          <w:iCs/>
        </w:rPr>
        <w:t>около</w:t>
      </w:r>
      <w:r w:rsidRPr="0095231A">
        <w:t xml:space="preserve"> кружки" и т.д.</w:t>
      </w:r>
    </w:p>
    <w:p w14:paraId="1393A342" w14:textId="77777777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 xml:space="preserve">Задания наоборот: "возьми ложку </w:t>
      </w:r>
      <w:r w:rsidRPr="0095231A">
        <w:rPr>
          <w:i/>
          <w:iCs/>
        </w:rPr>
        <w:t>за</w:t>
      </w:r>
      <w:r w:rsidRPr="0095231A">
        <w:t xml:space="preserve"> кружкой," "</w:t>
      </w:r>
      <w:r w:rsidRPr="0095231A">
        <w:rPr>
          <w:i/>
          <w:iCs/>
        </w:rPr>
        <w:t>перед</w:t>
      </w:r>
      <w:r w:rsidRPr="0095231A">
        <w:t xml:space="preserve"> кружкой" и т.д.</w:t>
      </w:r>
    </w:p>
    <w:p w14:paraId="21EAE1CA" w14:textId="77777777" w:rsidR="0095231A" w:rsidRPr="0095231A" w:rsidRDefault="0095231A" w:rsidP="00453778">
      <w:pPr>
        <w:numPr>
          <w:ilvl w:val="0"/>
          <w:numId w:val="7"/>
        </w:numPr>
        <w:spacing w:after="0"/>
      </w:pPr>
      <w:r w:rsidRPr="0095231A">
        <w:rPr>
          <w:b/>
          <w:bCs/>
        </w:rPr>
        <w:t>Ориентировка в правой и левой сторонах пространства и в пространственном расположении предметов относительно друг друга:</w:t>
      </w:r>
    </w:p>
    <w:p w14:paraId="4AE4BF73" w14:textId="77777777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"Подними вверх правую руку (левую)."</w:t>
      </w:r>
    </w:p>
    <w:p w14:paraId="44917A0A" w14:textId="77777777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"Покажи правой рукой правую щёку (левую)."</w:t>
      </w:r>
    </w:p>
    <w:p w14:paraId="1C03B49E" w14:textId="3CC7A22B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"Топни левой ногой (прав</w:t>
      </w:r>
      <w:r>
        <w:rPr>
          <w:lang w:val="en-US"/>
        </w:rPr>
        <w:t>o</w:t>
      </w:r>
      <w:r w:rsidRPr="0095231A">
        <w:t>й)."</w:t>
      </w:r>
    </w:p>
    <w:p w14:paraId="5534C2DA" w14:textId="77777777" w:rsidR="0095231A" w:rsidRPr="0095231A" w:rsidRDefault="0095231A" w:rsidP="00453778">
      <w:pPr>
        <w:numPr>
          <w:ilvl w:val="0"/>
          <w:numId w:val="7"/>
        </w:numPr>
        <w:spacing w:after="0"/>
      </w:pPr>
      <w:r w:rsidRPr="0095231A">
        <w:rPr>
          <w:b/>
          <w:bCs/>
        </w:rPr>
        <w:t>Представления о форме и величине предметов:</w:t>
      </w:r>
    </w:p>
    <w:p w14:paraId="6423FA89" w14:textId="77777777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"Назови геометрические фигуры."</w:t>
      </w:r>
    </w:p>
    <w:p w14:paraId="534F55B3" w14:textId="77777777" w:rsidR="0095231A" w:rsidRPr="0095231A" w:rsidRDefault="0095231A" w:rsidP="00453778">
      <w:pPr>
        <w:numPr>
          <w:ilvl w:val="0"/>
          <w:numId w:val="7"/>
        </w:numPr>
        <w:spacing w:after="0"/>
      </w:pPr>
      <w:r w:rsidRPr="0095231A">
        <w:rPr>
          <w:b/>
          <w:bCs/>
        </w:rPr>
        <w:t>Узнавание предметов в усложнённых условиях:</w:t>
      </w:r>
    </w:p>
    <w:p w14:paraId="25979E81" w14:textId="0BAE9C2F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"Назвать предметы, из</w:t>
      </w:r>
      <w:r w:rsidR="00CD34B4">
        <w:t>о</w:t>
      </w:r>
      <w:r w:rsidRPr="0095231A">
        <w:t>браженные пунктиром."</w:t>
      </w:r>
    </w:p>
    <w:p w14:paraId="44A8729C" w14:textId="77777777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"Назвать предметы, наложенные друг на друга."</w:t>
      </w:r>
    </w:p>
    <w:p w14:paraId="0D41A9E9" w14:textId="77777777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"Назвать предметы, перечеркнутые различными линиями."</w:t>
      </w:r>
    </w:p>
    <w:p w14:paraId="2B1FFDF4" w14:textId="77777777" w:rsidR="0095231A" w:rsidRPr="0095231A" w:rsidRDefault="0095231A" w:rsidP="00453778">
      <w:pPr>
        <w:numPr>
          <w:ilvl w:val="0"/>
          <w:numId w:val="7"/>
        </w:numPr>
        <w:spacing w:after="0"/>
      </w:pPr>
      <w:r w:rsidRPr="0095231A">
        <w:rPr>
          <w:b/>
          <w:bCs/>
        </w:rPr>
        <w:t>Развитие зрительного анализа и синтеза:</w:t>
      </w:r>
    </w:p>
    <w:p w14:paraId="055E36DC" w14:textId="5B4D37CB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 xml:space="preserve">"Какими деталями </w:t>
      </w:r>
      <w:r w:rsidR="00CD34B4">
        <w:t>о</w:t>
      </w:r>
      <w:r w:rsidRPr="0095231A">
        <w:t>тличаются рисунки?"</w:t>
      </w:r>
    </w:p>
    <w:p w14:paraId="0A6B58C3" w14:textId="7016F37D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"Чем п</w:t>
      </w:r>
      <w:r w:rsidR="00CD34B4">
        <w:t>о</w:t>
      </w:r>
      <w:r w:rsidRPr="0095231A">
        <w:t>х</w:t>
      </w:r>
      <w:r w:rsidR="00CD34B4">
        <w:t>о</w:t>
      </w:r>
      <w:r w:rsidRPr="0095231A">
        <w:t>жи рисунки?"</w:t>
      </w:r>
    </w:p>
    <w:p w14:paraId="5338E537" w14:textId="77777777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Складывание предмета из счётных палочек по образцу.</w:t>
      </w:r>
    </w:p>
    <w:p w14:paraId="48BE478C" w14:textId="77777777" w:rsidR="0095231A" w:rsidRPr="0095231A" w:rsidRDefault="0095231A" w:rsidP="00453778">
      <w:pPr>
        <w:numPr>
          <w:ilvl w:val="0"/>
          <w:numId w:val="7"/>
        </w:numPr>
        <w:spacing w:after="0"/>
      </w:pPr>
      <w:r w:rsidRPr="0095231A">
        <w:rPr>
          <w:b/>
          <w:bCs/>
        </w:rPr>
        <w:t>Развитие зрительной памяти:</w:t>
      </w:r>
    </w:p>
    <w:p w14:paraId="46CB9429" w14:textId="77777777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Положите перед ребёнком 7-8 предметов. Попросите его отвернуться и в этот момент уберите один из них. Ребёнок должен угадать, какого предмета не стало.</w:t>
      </w:r>
    </w:p>
    <w:p w14:paraId="0AFFBB9E" w14:textId="28229E46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Положите перед ребёнк</w:t>
      </w:r>
      <w:r w:rsidR="00CD34B4">
        <w:t>о</w:t>
      </w:r>
      <w:r w:rsidRPr="0095231A">
        <w:t>м 6-7 картинок, ребёнок должен запомнить их. Затем смешайте эти картинки с другими 8-10 картинками. Ребёнок должен найти среди них те, которые запомнил.</w:t>
      </w:r>
    </w:p>
    <w:p w14:paraId="0FCD6442" w14:textId="77777777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Запомнить буквы, цифры или фигуры, а затем выбрать их среди других.</w:t>
      </w:r>
    </w:p>
    <w:p w14:paraId="558BF2DF" w14:textId="77777777" w:rsidR="0095231A" w:rsidRPr="0095231A" w:rsidRDefault="0095231A" w:rsidP="00453778">
      <w:pPr>
        <w:numPr>
          <w:ilvl w:val="1"/>
          <w:numId w:val="7"/>
        </w:numPr>
        <w:spacing w:after="0"/>
      </w:pPr>
      <w:r w:rsidRPr="0095231A">
        <w:t>Игра "Что изменилось?" Разложите 4-6 картинок, которые ребёнок должен запомнить. Поменяйте их расположение. Ребёнок должен сказать, что изменилось.</w:t>
      </w:r>
    </w:p>
    <w:p w14:paraId="74F12602" w14:textId="5B6727B9" w:rsidR="0095231A" w:rsidRPr="0095231A" w:rsidRDefault="0095231A" w:rsidP="00453778">
      <w:pPr>
        <w:spacing w:after="0"/>
      </w:pPr>
      <w:r w:rsidRPr="0095231A">
        <w:t>Предложенные упражнения станут надёжным подспорьем для вашего ребёнка, помогут быстрее выучить буквы и уверенн</w:t>
      </w:r>
      <w:r w:rsidR="00CD34B4">
        <w:t>о</w:t>
      </w:r>
      <w:r w:rsidRPr="0095231A">
        <w:t xml:space="preserve"> овладеть навыками письма и чтения!</w:t>
      </w:r>
    </w:p>
    <w:p w14:paraId="624C0220" w14:textId="77777777" w:rsidR="0095231A" w:rsidRPr="0095231A" w:rsidRDefault="0095231A" w:rsidP="00453778">
      <w:pPr>
        <w:spacing w:after="0"/>
      </w:pPr>
      <w:r w:rsidRPr="0095231A">
        <w:rPr>
          <w:b/>
          <w:bCs/>
        </w:rPr>
        <w:t>Использованная литература:</w:t>
      </w:r>
    </w:p>
    <w:p w14:paraId="18FA78F1" w14:textId="77777777" w:rsidR="0095231A" w:rsidRPr="0095231A" w:rsidRDefault="0095231A" w:rsidP="00453778">
      <w:pPr>
        <w:numPr>
          <w:ilvl w:val="0"/>
          <w:numId w:val="8"/>
        </w:numPr>
        <w:spacing w:after="0"/>
      </w:pPr>
      <w:r w:rsidRPr="0095231A">
        <w:t xml:space="preserve">Волкова Л.С. (под редакцией). Логопедия. – </w:t>
      </w:r>
      <w:proofErr w:type="gramStart"/>
      <w:r w:rsidRPr="0095231A">
        <w:t>М.:«</w:t>
      </w:r>
      <w:proofErr w:type="spellStart"/>
      <w:proofErr w:type="gramEnd"/>
      <w:r w:rsidRPr="0095231A">
        <w:t>Владос</w:t>
      </w:r>
      <w:proofErr w:type="spellEnd"/>
      <w:r w:rsidRPr="0095231A">
        <w:t>», 2002.</w:t>
      </w:r>
    </w:p>
    <w:p w14:paraId="5BFE7DEE" w14:textId="77777777" w:rsidR="0095231A" w:rsidRPr="0095231A" w:rsidRDefault="0095231A" w:rsidP="00453778">
      <w:pPr>
        <w:numPr>
          <w:ilvl w:val="0"/>
          <w:numId w:val="8"/>
        </w:numPr>
        <w:spacing w:after="0"/>
      </w:pPr>
      <w:r w:rsidRPr="0095231A">
        <w:t>Парамонова Л.Г. Дисграфия: диагностика, профилактика, коррекция. – СПб.: «ДЕТСТВО – ПРЕСС», 2006.</w:t>
      </w:r>
    </w:p>
    <w:p w14:paraId="7DDC929C" w14:textId="77777777" w:rsidR="0095231A" w:rsidRPr="00CD34B4" w:rsidRDefault="0095231A" w:rsidP="00453778">
      <w:pPr>
        <w:spacing w:after="0"/>
      </w:pPr>
    </w:p>
    <w:sectPr w:rsidR="0095231A" w:rsidRPr="00CD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00F"/>
    <w:multiLevelType w:val="multilevel"/>
    <w:tmpl w:val="9F02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C6C02"/>
    <w:multiLevelType w:val="multilevel"/>
    <w:tmpl w:val="94B0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35636"/>
    <w:multiLevelType w:val="multilevel"/>
    <w:tmpl w:val="1A580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84E80"/>
    <w:multiLevelType w:val="multilevel"/>
    <w:tmpl w:val="A1B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618BB"/>
    <w:multiLevelType w:val="multilevel"/>
    <w:tmpl w:val="EDD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43059"/>
    <w:multiLevelType w:val="multilevel"/>
    <w:tmpl w:val="0CAA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53ADC"/>
    <w:multiLevelType w:val="multilevel"/>
    <w:tmpl w:val="7D6C0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A15FE"/>
    <w:multiLevelType w:val="multilevel"/>
    <w:tmpl w:val="C782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758238">
    <w:abstractNumId w:val="6"/>
  </w:num>
  <w:num w:numId="2" w16cid:durableId="2016608766">
    <w:abstractNumId w:val="3"/>
  </w:num>
  <w:num w:numId="3" w16cid:durableId="502864129">
    <w:abstractNumId w:val="2"/>
  </w:num>
  <w:num w:numId="4" w16cid:durableId="697900223">
    <w:abstractNumId w:val="7"/>
  </w:num>
  <w:num w:numId="5" w16cid:durableId="130708808">
    <w:abstractNumId w:val="0"/>
  </w:num>
  <w:num w:numId="6" w16cid:durableId="651714630">
    <w:abstractNumId w:val="4"/>
  </w:num>
  <w:num w:numId="7" w16cid:durableId="1696224758">
    <w:abstractNumId w:val="5"/>
  </w:num>
  <w:num w:numId="8" w16cid:durableId="87609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1A"/>
    <w:rsid w:val="001D42AF"/>
    <w:rsid w:val="002A041D"/>
    <w:rsid w:val="00453778"/>
    <w:rsid w:val="006C3E20"/>
    <w:rsid w:val="0095231A"/>
    <w:rsid w:val="00CB704C"/>
    <w:rsid w:val="00C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0182"/>
  <w15:chartTrackingRefBased/>
  <w15:docId w15:val="{1FC0C510-E297-4906-BFB8-A9E1AAE3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3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2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2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3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3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3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23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23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23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2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3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23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3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3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2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6</cp:revision>
  <dcterms:created xsi:type="dcterms:W3CDTF">2025-12-25T16:17:00Z</dcterms:created>
  <dcterms:modified xsi:type="dcterms:W3CDTF">2025-12-25T17:51:00Z</dcterms:modified>
</cp:coreProperties>
</file>