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910" w:rsidRDefault="00700910" w:rsidP="00700910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Одной из важнейших задач обучения математике младших школьников является формирование у них вычислительных навыков, основу </w:t>
      </w:r>
      <w:proofErr w:type="gramStart"/>
      <w:r>
        <w:rPr>
          <w:rFonts w:ascii="Arial" w:hAnsi="Arial" w:cs="Arial"/>
          <w:color w:val="404040"/>
        </w:rPr>
        <w:t>которых  составляет</w:t>
      </w:r>
      <w:proofErr w:type="gramEnd"/>
      <w:r>
        <w:rPr>
          <w:rFonts w:ascii="Arial" w:hAnsi="Arial" w:cs="Arial"/>
          <w:color w:val="404040"/>
        </w:rPr>
        <w:t xml:space="preserve"> осознанное и прочное усвоение приемов устных и письменных вычислений. Вычислительная культура является тем запасом знаний и умений, который находит повсеместное применение, является фундаментом изучения математики и других учебных дисциплин.</w:t>
      </w:r>
      <w:r>
        <w:rPr>
          <w:rFonts w:ascii="Arial" w:hAnsi="Arial" w:cs="Arial"/>
          <w:color w:val="404040"/>
        </w:rPr>
        <w:br/>
        <w:t>Разработаны, апробированы и утверждены Федеральные государственные образовательные стандарты второго поколения для начальной школы.</w:t>
      </w:r>
    </w:p>
    <w:p w:rsidR="00700910" w:rsidRDefault="00700910" w:rsidP="00700910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В России введены требования ФГОС в практику работы учителей образовательных школ, в частности начальной. Для этого </w:t>
      </w:r>
      <w:proofErr w:type="gramStart"/>
      <w:r>
        <w:rPr>
          <w:rFonts w:ascii="Arial" w:hAnsi="Arial" w:cs="Arial"/>
          <w:color w:val="404040"/>
        </w:rPr>
        <w:t>пришлось  переосмыслить</w:t>
      </w:r>
      <w:proofErr w:type="gramEnd"/>
      <w:r>
        <w:rPr>
          <w:rFonts w:ascii="Arial" w:hAnsi="Arial" w:cs="Arial"/>
          <w:color w:val="404040"/>
        </w:rPr>
        <w:t xml:space="preserve"> цели и ценности современного начального образования с позиции новых стандартов  начального общего образования.</w:t>
      </w:r>
    </w:p>
    <w:p w:rsidR="00700910" w:rsidRDefault="00700910" w:rsidP="00700910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 чем теперь заключается роль начальной школы? Интеграция, обобщение, осмысление новых знаний, увязывание их с жизненным опытом ребенка на основе формирования умения учиться. Учить себя – вот та задача, в решении которой школе сегодня замены нет!</w:t>
      </w:r>
    </w:p>
    <w:p w:rsidR="00700910" w:rsidRDefault="00700910" w:rsidP="00700910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Вместо простой передачи знаний, умений и навыков от учителя к ученику приоритетной целью школьного образования становится развитие способности ученика самостоятельно ставить учебные цели, проектировать пути их реализации, контролировать и оценивать свои достижения, иначе говоря – формирование умения учиться. Учащийся сам должен стать «архитектором и строителем» образовательного процесса.</w:t>
      </w:r>
    </w:p>
    <w:p w:rsidR="00700910" w:rsidRDefault="00700910" w:rsidP="00700910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Достижение данной цели становится возможным благодаря  формированию </w:t>
      </w:r>
      <w:r>
        <w:rPr>
          <w:rFonts w:ascii="Arial" w:hAnsi="Arial" w:cs="Arial"/>
          <w:b/>
          <w:bCs/>
          <w:i/>
          <w:iCs/>
          <w:color w:val="404040"/>
        </w:rPr>
        <w:t>системы универсальных учебных действий (УУД)</w:t>
      </w:r>
      <w:r>
        <w:rPr>
          <w:rFonts w:ascii="Arial" w:hAnsi="Arial" w:cs="Arial"/>
          <w:color w:val="404040"/>
        </w:rPr>
        <w:t>.</w:t>
      </w:r>
      <w:r>
        <w:rPr>
          <w:rFonts w:ascii="Arial" w:hAnsi="Arial" w:cs="Arial"/>
          <w:color w:val="404040"/>
        </w:rPr>
        <w:br/>
        <w:t xml:space="preserve">В век компьютерной грамотности значимость вычислительных навыков, несомненно, уменьшилась. Использование компьютера, калькулятора во многом облегчает процесс вычислений. Но пользоваться техникой без осознания вычислительных навыков невозможно, да и микрокалькулятор не всегда может оказаться под рукой.  Следовательно, владение вычислительными навыками необходимо. Научиться быстро и правильно выполнять вычисления важно для младших школьников как в плане продолжающейся работы с числами, так и в плане практической значимости для дальнейшего обучения. Поэтому вооружение учащихся прочными вычислительными навыками продолжает оставаться серьезной педагогической проблемой. Проблема формирования у учащихся вычислительных умений и навыков всегда привлекала особое внимание психологов, </w:t>
      </w:r>
      <w:proofErr w:type="spellStart"/>
      <w:r>
        <w:rPr>
          <w:rFonts w:ascii="Arial" w:hAnsi="Arial" w:cs="Arial"/>
          <w:color w:val="404040"/>
        </w:rPr>
        <w:t>дидактов</w:t>
      </w:r>
      <w:proofErr w:type="spellEnd"/>
      <w:r>
        <w:rPr>
          <w:rFonts w:ascii="Arial" w:hAnsi="Arial" w:cs="Arial"/>
          <w:color w:val="404040"/>
        </w:rPr>
        <w:t xml:space="preserve">, методистов, учителей. В методике математики известны исследования Е.С. </w:t>
      </w:r>
      <w:proofErr w:type="spellStart"/>
      <w:r>
        <w:rPr>
          <w:rFonts w:ascii="Arial" w:hAnsi="Arial" w:cs="Arial"/>
          <w:color w:val="404040"/>
        </w:rPr>
        <w:t>Дубинчук</w:t>
      </w:r>
      <w:proofErr w:type="spellEnd"/>
      <w:r>
        <w:rPr>
          <w:rFonts w:ascii="Arial" w:hAnsi="Arial" w:cs="Arial"/>
          <w:color w:val="404040"/>
        </w:rPr>
        <w:t xml:space="preserve">, А.А. Столяра, С.С. Минаевой, Н.Л. </w:t>
      </w:r>
      <w:proofErr w:type="spellStart"/>
      <w:r>
        <w:rPr>
          <w:rFonts w:ascii="Arial" w:hAnsi="Arial" w:cs="Arial"/>
          <w:color w:val="404040"/>
        </w:rPr>
        <w:t>Стефановой</w:t>
      </w:r>
      <w:proofErr w:type="spellEnd"/>
      <w:r>
        <w:rPr>
          <w:rFonts w:ascii="Arial" w:hAnsi="Arial" w:cs="Arial"/>
          <w:color w:val="404040"/>
        </w:rPr>
        <w:t xml:space="preserve">, Я.Ф. </w:t>
      </w:r>
      <w:proofErr w:type="spellStart"/>
      <w:r>
        <w:rPr>
          <w:rFonts w:ascii="Arial" w:hAnsi="Arial" w:cs="Arial"/>
          <w:color w:val="404040"/>
        </w:rPr>
        <w:t>Чекмарева</w:t>
      </w:r>
      <w:proofErr w:type="spellEnd"/>
      <w:r>
        <w:rPr>
          <w:rFonts w:ascii="Arial" w:hAnsi="Arial" w:cs="Arial"/>
          <w:color w:val="404040"/>
        </w:rPr>
        <w:t xml:space="preserve">, М.А. </w:t>
      </w:r>
      <w:proofErr w:type="gramStart"/>
      <w:r>
        <w:rPr>
          <w:rFonts w:ascii="Arial" w:hAnsi="Arial" w:cs="Arial"/>
          <w:color w:val="404040"/>
        </w:rPr>
        <w:t>Бантовой,  М.И.</w:t>
      </w:r>
      <w:proofErr w:type="gramEnd"/>
      <w:r>
        <w:rPr>
          <w:rFonts w:ascii="Arial" w:hAnsi="Arial" w:cs="Arial"/>
          <w:color w:val="404040"/>
        </w:rPr>
        <w:t xml:space="preserve"> Моро, Н.Б. Истоминой,  С.Е. Царевой и </w:t>
      </w:r>
      <w:proofErr w:type="spellStart"/>
      <w:r>
        <w:rPr>
          <w:rFonts w:ascii="Arial" w:hAnsi="Arial" w:cs="Arial"/>
          <w:color w:val="404040"/>
        </w:rPr>
        <w:t>др.Действующие</w:t>
      </w:r>
      <w:proofErr w:type="spellEnd"/>
      <w:r>
        <w:rPr>
          <w:rFonts w:ascii="Arial" w:hAnsi="Arial" w:cs="Arial"/>
          <w:color w:val="404040"/>
        </w:rPr>
        <w:t xml:space="preserve"> на сегодняшний день программы по математике  обеспечивают достаточный уровень формирования вычислительных навыков школьников. Изучение вычислительного приема происходит после того, как школьники усвоят его теоретическую основу (определения арифметических действий, свойства действий и следствия, вытекающие из них). Причем в каждом конкретном случае учащиеся осознают сам факт использования соответствующих теоретических положений, лежащих в основе вычислительного </w:t>
      </w:r>
      <w:proofErr w:type="gramStart"/>
      <w:r>
        <w:rPr>
          <w:rFonts w:ascii="Arial" w:hAnsi="Arial" w:cs="Arial"/>
          <w:color w:val="404040"/>
        </w:rPr>
        <w:t>приема,  конструируют</w:t>
      </w:r>
      <w:proofErr w:type="gramEnd"/>
      <w:r>
        <w:rPr>
          <w:rFonts w:ascii="Arial" w:hAnsi="Arial" w:cs="Arial"/>
          <w:color w:val="404040"/>
        </w:rPr>
        <w:t xml:space="preserve"> различные приемы для одного случая вычислений, используя различные теоретические положения. В начальном курсе математики предусмотрен такой порядок введения вычислительных приемов, при котором постепенно вводятся приемы, </w:t>
      </w:r>
      <w:r>
        <w:rPr>
          <w:rFonts w:ascii="Arial" w:hAnsi="Arial" w:cs="Arial"/>
          <w:color w:val="404040"/>
        </w:rPr>
        <w:lastRenderedPageBreak/>
        <w:t>включающие большее число операций, а приемы, усвоенные ранее, включаются в новые в качестве основных операций. </w:t>
      </w:r>
      <w:r>
        <w:rPr>
          <w:rFonts w:ascii="Arial" w:hAnsi="Arial" w:cs="Arial"/>
          <w:i/>
          <w:iCs/>
          <w:color w:val="404040"/>
        </w:rPr>
        <w:t>Таким образом</w:t>
      </w:r>
      <w:r>
        <w:rPr>
          <w:rFonts w:ascii="Arial" w:hAnsi="Arial" w:cs="Arial"/>
          <w:color w:val="404040"/>
        </w:rPr>
        <w:t>, школьники привлекаются к деятельности исследования предлагаемого материала.</w:t>
      </w:r>
      <w:r>
        <w:rPr>
          <w:rFonts w:ascii="Arial" w:hAnsi="Arial" w:cs="Arial"/>
          <w:color w:val="404040"/>
        </w:rPr>
        <w:br/>
      </w:r>
      <w:proofErr w:type="spellStart"/>
      <w:r>
        <w:rPr>
          <w:rFonts w:ascii="Arial" w:hAnsi="Arial" w:cs="Arial"/>
          <w:b/>
          <w:bCs/>
          <w:i/>
          <w:iCs/>
          <w:color w:val="404040"/>
        </w:rPr>
        <w:t>Объектом</w:t>
      </w:r>
      <w:r>
        <w:rPr>
          <w:rFonts w:ascii="Arial" w:hAnsi="Arial" w:cs="Arial"/>
          <w:color w:val="404040"/>
        </w:rPr>
        <w:t>исследования</w:t>
      </w:r>
      <w:proofErr w:type="spellEnd"/>
      <w:r>
        <w:rPr>
          <w:rFonts w:ascii="Arial" w:hAnsi="Arial" w:cs="Arial"/>
          <w:color w:val="404040"/>
        </w:rPr>
        <w:t xml:space="preserve"> является математическое образование младших школьников.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b/>
          <w:bCs/>
          <w:i/>
          <w:iCs/>
          <w:color w:val="404040"/>
        </w:rPr>
        <w:t>Предмет исследования</w:t>
      </w:r>
      <w:r>
        <w:rPr>
          <w:rFonts w:ascii="Arial" w:hAnsi="Arial" w:cs="Arial"/>
          <w:color w:val="404040"/>
        </w:rPr>
        <w:t> – задания, способствующие формированию у младших школьников вычислительных навыков.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b/>
          <w:bCs/>
          <w:i/>
          <w:iCs/>
          <w:color w:val="404040"/>
        </w:rPr>
        <w:t>Цель исследования</w:t>
      </w:r>
      <w:r>
        <w:rPr>
          <w:rFonts w:ascii="Arial" w:hAnsi="Arial" w:cs="Arial"/>
          <w:color w:val="404040"/>
        </w:rPr>
        <w:t> – разработать совокупность заданий, способствующих эффективному и осознанному формированию вычислительных навыков.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color w:val="404040"/>
        </w:rPr>
        <w:br/>
        <w:t>В соответствии с целью исследования были определены следующие задачи:</w:t>
      </w:r>
      <w:r>
        <w:rPr>
          <w:rFonts w:ascii="Arial" w:hAnsi="Arial" w:cs="Arial"/>
          <w:color w:val="404040"/>
        </w:rPr>
        <w:br/>
        <w:t>1.   Изучить и охарактеризовать понятие «вычислительный навык», описать этапы его формирования.</w:t>
      </w:r>
      <w:r>
        <w:rPr>
          <w:rFonts w:ascii="Arial" w:hAnsi="Arial" w:cs="Arial"/>
          <w:color w:val="404040"/>
        </w:rPr>
        <w:br/>
        <w:t>2.   Выбрать типы заданий, направленных на формирование вычислительных навыков в начальной школе.</w:t>
      </w:r>
      <w:r>
        <w:rPr>
          <w:rFonts w:ascii="Arial" w:hAnsi="Arial" w:cs="Arial"/>
          <w:color w:val="404040"/>
        </w:rPr>
        <w:br/>
        <w:t xml:space="preserve">3.   Описать логику проведения констатирующего этапа эксперимента по выявлению уровня </w:t>
      </w:r>
      <w:proofErr w:type="spellStart"/>
      <w:r>
        <w:rPr>
          <w:rFonts w:ascii="Arial" w:hAnsi="Arial" w:cs="Arial"/>
          <w:color w:val="404040"/>
        </w:rPr>
        <w:t>сформированности</w:t>
      </w:r>
      <w:proofErr w:type="spellEnd"/>
      <w:r>
        <w:rPr>
          <w:rFonts w:ascii="Arial" w:hAnsi="Arial" w:cs="Arial"/>
          <w:color w:val="404040"/>
        </w:rPr>
        <w:t xml:space="preserve"> вычислительных навыков у учащихся 1 - 2 класса.</w:t>
      </w:r>
      <w:r>
        <w:rPr>
          <w:rFonts w:ascii="Arial" w:hAnsi="Arial" w:cs="Arial"/>
          <w:color w:val="404040"/>
        </w:rPr>
        <w:br/>
        <w:t>4.   Разработать совокупность заданий, способствующих эффективному и осознанному формированию вычислительных навыков.</w:t>
      </w:r>
    </w:p>
    <w:p w:rsidR="00B40B00" w:rsidRDefault="00B40B00">
      <w:bookmarkStart w:id="0" w:name="_GoBack"/>
      <w:bookmarkEnd w:id="0"/>
    </w:p>
    <w:sectPr w:rsidR="00B40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36"/>
    <w:rsid w:val="00700910"/>
    <w:rsid w:val="00833336"/>
    <w:rsid w:val="00B4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EBD8B-0B40-4BE6-AB6B-7D8B72C8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2025-12-27T17:22:00Z</dcterms:created>
  <dcterms:modified xsi:type="dcterms:W3CDTF">2025-12-27T17:23:00Z</dcterms:modified>
</cp:coreProperties>
</file>