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4F" w:rsidRPr="00275C4F" w:rsidRDefault="00275C4F" w:rsidP="00275C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как универсальный слой абстракции для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мультиоблачных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развертываний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позволяет управлять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контейнеризированными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приложениями в единой парадигме, создавая абстракцию над API и сервисами разных облачных провайдеров. Эта возможность делает его ядром стратегии, которая позволяет компаниям избежать привязки к одному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вендору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повысить отказоустойчивость и гибкостью распределять рабочие нагрузки. В данной статье рассматривается, как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решает задачу стандартизации 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мультиоблачной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среде, с какими сложностями сопряжена эта архитектура и какие инструменты используются для её реализации.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Зачем объединять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мультиоблачную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стратегию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75C4F">
        <w:rPr>
          <w:rFonts w:ascii="Times New Roman" w:hAnsi="Times New Roman" w:cs="Times New Roman"/>
          <w:sz w:val="28"/>
          <w:szCs w:val="28"/>
        </w:rPr>
        <w:t xml:space="preserve">Основная ценность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в контексте нескольких облаков — это предоставление единого, последовательного интерфейса для управления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контейнеризированными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приложениями поверх несовместимых API AWS,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Platf</w:t>
      </w:r>
      <w:r>
        <w:rPr>
          <w:rFonts w:ascii="Times New Roman" w:hAnsi="Times New Roman" w:cs="Times New Roman"/>
          <w:sz w:val="28"/>
          <w:szCs w:val="28"/>
        </w:rPr>
        <w:t>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(GCP) и других провайдеров.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Согласно исследованиям, до 80% компаний в 2025 году используют мульти- или гибридные облачные архитектуры.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стал драйвером этого тренда, упрощая внедрение подобных стратегий благодаря портативности рабочих нагрузок.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Ключевые бизнес- и технические причины для такого подхода: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Причина</w:t>
      </w:r>
      <w:r w:rsidRPr="00275C4F">
        <w:rPr>
          <w:rFonts w:ascii="Times New Roman" w:hAnsi="Times New Roman" w:cs="Times New Roman"/>
          <w:sz w:val="28"/>
          <w:szCs w:val="28"/>
        </w:rPr>
        <w:tab/>
        <w:t>Описание</w:t>
      </w:r>
      <w:r w:rsidRPr="00275C4F">
        <w:rPr>
          <w:rFonts w:ascii="Times New Roman" w:hAnsi="Times New Roman" w:cs="Times New Roman"/>
          <w:sz w:val="28"/>
          <w:szCs w:val="28"/>
        </w:rPr>
        <w:tab/>
        <w:t xml:space="preserve">Как помогает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Избежание рисков поставщика (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Vendor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Lock-</w:t>
      </w:r>
      <w:proofErr w:type="gramStart"/>
      <w:r w:rsidRPr="00275C4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)</w:t>
      </w:r>
      <w:r w:rsidRPr="00275C4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75C4F">
        <w:rPr>
          <w:rFonts w:ascii="Times New Roman" w:hAnsi="Times New Roman" w:cs="Times New Roman"/>
          <w:sz w:val="28"/>
          <w:szCs w:val="28"/>
        </w:rPr>
        <w:t>Зависимость от одного облака ограничивает переговоры по ценам и делает бизнес уязвимым к его сбоям.</w:t>
      </w:r>
      <w:r w:rsidRPr="00275C4F">
        <w:rPr>
          <w:rFonts w:ascii="Times New Roman" w:hAnsi="Times New Roman" w:cs="Times New Roman"/>
          <w:sz w:val="28"/>
          <w:szCs w:val="28"/>
        </w:rPr>
        <w:tab/>
        <w:t xml:space="preserve">Позволяет описывать инфраструктуру и приложения 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cloud-agnostic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формате, облегчая перенос между провайдерами.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Повышение отказоустойчивости и аварийное восстановление</w:t>
      </w:r>
      <w:r w:rsidRPr="00275C4F">
        <w:rPr>
          <w:rFonts w:ascii="Times New Roman" w:hAnsi="Times New Roman" w:cs="Times New Roman"/>
          <w:sz w:val="28"/>
          <w:szCs w:val="28"/>
        </w:rPr>
        <w:tab/>
        <w:t>Распределение кластеров по разным облакам и регионам защищает от масштабных сбоев у одного провайдера.</w:t>
      </w:r>
      <w:r w:rsidRPr="00275C4F">
        <w:rPr>
          <w:rFonts w:ascii="Times New Roman" w:hAnsi="Times New Roman" w:cs="Times New Roman"/>
          <w:sz w:val="28"/>
          <w:szCs w:val="28"/>
        </w:rPr>
        <w:tab/>
        <w:t xml:space="preserve">Единые практики развертывания и </w:t>
      </w:r>
      <w:r w:rsidRPr="00275C4F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упрощают организацию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геораспределенной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архитектуры и отработку отказа.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Гибкость в выборе лучших сервисов</w:t>
      </w:r>
      <w:r w:rsidRPr="00275C4F">
        <w:rPr>
          <w:rFonts w:ascii="Times New Roman" w:hAnsi="Times New Roman" w:cs="Times New Roman"/>
          <w:sz w:val="28"/>
          <w:szCs w:val="28"/>
        </w:rPr>
        <w:tab/>
        <w:t xml:space="preserve">Разные облака лидируют в конкретных областях (например, ИИ в GCP, конфиденциальные вычисления 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).</w:t>
      </w:r>
      <w:r w:rsidRPr="00275C4F">
        <w:rPr>
          <w:rFonts w:ascii="Times New Roman" w:hAnsi="Times New Roman" w:cs="Times New Roman"/>
          <w:sz w:val="28"/>
          <w:szCs w:val="28"/>
        </w:rPr>
        <w:tab/>
        <w:t>Рабочие нагрузки можно размещать в том облаке, где для них есть оптимальные сервисы, сохраняя единый способ управления.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Соответствие регуляторным требованиям</w:t>
      </w:r>
      <w:r w:rsidRPr="00275C4F">
        <w:rPr>
          <w:rFonts w:ascii="Times New Roman" w:hAnsi="Times New Roman" w:cs="Times New Roman"/>
          <w:sz w:val="28"/>
          <w:szCs w:val="28"/>
        </w:rPr>
        <w:tab/>
        <w:t xml:space="preserve">Законы о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резидентности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данных (GDPR, 152-ФЗ) требуют хранения информации в определенных юрисдикциях.</w:t>
      </w:r>
      <w:r w:rsidRPr="00275C4F">
        <w:rPr>
          <w:rFonts w:ascii="Times New Roman" w:hAnsi="Times New Roman" w:cs="Times New Roman"/>
          <w:sz w:val="28"/>
          <w:szCs w:val="28"/>
        </w:rPr>
        <w:tab/>
        <w:t>Кластеры можно разворачивать в нужных регионах и облаках, соблюдая законы, но управляя ими централизованно.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Архитектурные подходы и ключевые вызовы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На практике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мультиоблачный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реализуется через несколько независимых кластеров, развернутых в разных облаках, а не через один "растянутый" кластер. Последний вариант создает проблемы с задержками и высокими </w:t>
      </w:r>
      <w:r>
        <w:rPr>
          <w:rFonts w:ascii="Times New Roman" w:hAnsi="Times New Roman" w:cs="Times New Roman"/>
          <w:sz w:val="28"/>
          <w:szCs w:val="28"/>
        </w:rPr>
        <w:t xml:space="preserve">затратами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межоблачный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трафик.</w:t>
      </w:r>
    </w:p>
    <w:p w:rsid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Основные задачи и связанные с ними сложности представлены в таблице ниже: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00932" w:rsidTr="00300932">
        <w:tc>
          <w:tcPr>
            <w:tcW w:w="3115" w:type="dxa"/>
          </w:tcPr>
          <w:p w:rsidR="00300932" w:rsidRDefault="00300932" w:rsidP="003009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115" w:type="dxa"/>
          </w:tcPr>
          <w:p w:rsidR="00300932" w:rsidRDefault="00300932" w:rsidP="003009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 xml:space="preserve">Вызовы в </w:t>
            </w:r>
            <w:proofErr w:type="spellStart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мультиоблачной</w:t>
            </w:r>
            <w:proofErr w:type="spellEnd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 xml:space="preserve"> среде</w:t>
            </w:r>
          </w:p>
        </w:tc>
        <w:tc>
          <w:tcPr>
            <w:tcW w:w="3115" w:type="dxa"/>
          </w:tcPr>
          <w:p w:rsidR="00300932" w:rsidRDefault="00300932" w:rsidP="003009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300932" w:rsidTr="00300932">
        <w:trPr>
          <w:trHeight w:val="1323"/>
        </w:trPr>
        <w:tc>
          <w:tcPr>
            <w:tcW w:w="3115" w:type="dxa"/>
          </w:tcPr>
          <w:p w:rsidR="00300932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Согласованное управление инфраструктурой</w:t>
            </w:r>
          </w:p>
        </w:tc>
        <w:tc>
          <w:tcPr>
            <w:tcW w:w="3115" w:type="dxa"/>
          </w:tcPr>
          <w:p w:rsidR="00300932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Разные API, модели IAM, организация аккаунтов/проектов у каждого провайдера.</w:t>
            </w:r>
          </w:p>
        </w:tc>
        <w:tc>
          <w:tcPr>
            <w:tcW w:w="3115" w:type="dxa"/>
          </w:tcPr>
          <w:p w:rsidR="00300932" w:rsidRPr="00275C4F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Необходим слой абстракции для унифицированного управления.</w:t>
            </w:r>
          </w:p>
          <w:p w:rsidR="00300932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32" w:rsidTr="00300932">
        <w:tc>
          <w:tcPr>
            <w:tcW w:w="3115" w:type="dxa"/>
          </w:tcPr>
          <w:p w:rsidR="00300932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и обнаружение сервисов</w:t>
            </w:r>
          </w:p>
        </w:tc>
        <w:tc>
          <w:tcPr>
            <w:tcW w:w="3115" w:type="dxa"/>
          </w:tcPr>
          <w:p w:rsidR="00300932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безопасного и стабильного взаимодействия сервисов между кластерами в разных облаках.</w:t>
            </w:r>
          </w:p>
        </w:tc>
        <w:tc>
          <w:tcPr>
            <w:tcW w:w="3115" w:type="dxa"/>
          </w:tcPr>
          <w:p w:rsidR="00300932" w:rsidRPr="00275C4F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Требует специализированных инструментов.</w:t>
            </w:r>
          </w:p>
          <w:p w:rsidR="00300932" w:rsidRDefault="00300932" w:rsidP="0030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32" w:rsidTr="00300932">
        <w:tc>
          <w:tcPr>
            <w:tcW w:w="3115" w:type="dxa"/>
          </w:tcPr>
          <w:p w:rsidR="00300932" w:rsidRDefault="00FB6325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Единообразие политик безопасности и контроля доступа</w:t>
            </w:r>
          </w:p>
        </w:tc>
        <w:tc>
          <w:tcPr>
            <w:tcW w:w="3115" w:type="dxa"/>
          </w:tcPr>
          <w:p w:rsidR="00300932" w:rsidRDefault="00FB6325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Поддержка одинаковых стандартов безопасности и RBAC-политик в разнородных средах.</w:t>
            </w:r>
          </w:p>
        </w:tc>
        <w:tc>
          <w:tcPr>
            <w:tcW w:w="3115" w:type="dxa"/>
          </w:tcPr>
          <w:p w:rsidR="00FB6325" w:rsidRPr="00275C4F" w:rsidRDefault="00FB6325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Централизованное управление политиками обязательно.</w:t>
            </w:r>
          </w:p>
          <w:p w:rsidR="00300932" w:rsidRDefault="00300932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32" w:rsidTr="00300932">
        <w:tc>
          <w:tcPr>
            <w:tcW w:w="3115" w:type="dxa"/>
          </w:tcPr>
          <w:p w:rsidR="00300932" w:rsidRDefault="00FB6325" w:rsidP="00275C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Централизованная наблюдаемость (</w:t>
            </w:r>
            <w:proofErr w:type="spellStart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Observability</w:t>
            </w:r>
            <w:proofErr w:type="spellEnd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300932" w:rsidRDefault="00FB6325" w:rsidP="00275C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 xml:space="preserve">Агрегация логов, метрик и трассировок из всех кластеров в единой </w:t>
            </w:r>
            <w:proofErr w:type="gramStart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панели.</w:t>
            </w: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3115" w:type="dxa"/>
          </w:tcPr>
          <w:p w:rsidR="00FB6325" w:rsidRPr="00275C4F" w:rsidRDefault="00FB6325" w:rsidP="00FB6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Без этого невозможно оперативно отслеживать состояние системы.</w:t>
            </w:r>
          </w:p>
          <w:p w:rsidR="00300932" w:rsidRDefault="00300932" w:rsidP="00275C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32" w:rsidTr="00300932">
        <w:tc>
          <w:tcPr>
            <w:tcW w:w="3115" w:type="dxa"/>
          </w:tcPr>
          <w:p w:rsidR="00300932" w:rsidRDefault="00FB6325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Управление стоимостью (</w:t>
            </w:r>
            <w:proofErr w:type="spellStart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FinOps</w:t>
            </w:r>
            <w:proofErr w:type="spellEnd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300932" w:rsidRDefault="00FB6325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оптимизация затрат, которые складываются по разным тарифным моделям нескольких </w:t>
            </w:r>
            <w:proofErr w:type="gramStart"/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провайдеров.</w:t>
            </w: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3115" w:type="dxa"/>
          </w:tcPr>
          <w:p w:rsidR="00FB6325" w:rsidRPr="00275C4F" w:rsidRDefault="00FB6325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F">
              <w:rPr>
                <w:rFonts w:ascii="Times New Roman" w:hAnsi="Times New Roman" w:cs="Times New Roman"/>
                <w:sz w:val="28"/>
                <w:szCs w:val="28"/>
              </w:rPr>
              <w:t>Специализированные платформы помогают визуализировать и контролировать расходы.</w:t>
            </w:r>
          </w:p>
          <w:p w:rsidR="00300932" w:rsidRDefault="00300932" w:rsidP="00FB6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Инструментарий и лучшие практики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Для преодоления этих вызовов формируется целый экосистема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cloud-н</w:t>
      </w:r>
      <w:r>
        <w:rPr>
          <w:rFonts w:ascii="Times New Roman" w:hAnsi="Times New Roman" w:cs="Times New Roman"/>
          <w:sz w:val="28"/>
          <w:szCs w:val="28"/>
        </w:rPr>
        <w:t>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инструментов и практик.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1. Инфраструктура как код (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IaC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GitOps</w:t>
      </w:r>
      <w:proofErr w:type="spellEnd"/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IaC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— фундаментальная практика. Инструменты вроде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Terraform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Pulumi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позволяют декларативно описывать и согласованно создавать кластеры (например, EKS в AWS или AKS 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) и сопутствующую инфраструктуру в коде. Этот код становится единым источником истины,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версионируется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 применяется через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GitOps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-практики с использованием инструментов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ArgoCD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Flux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. Так обеспечивается идемпотентность</w:t>
      </w:r>
      <w:r>
        <w:rPr>
          <w:rFonts w:ascii="Times New Roman" w:hAnsi="Times New Roman" w:cs="Times New Roman"/>
          <w:sz w:val="28"/>
          <w:szCs w:val="28"/>
        </w:rPr>
        <w:t xml:space="preserve"> и повторяемость развертываний.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2. Сервисные сетки (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Mesh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) для сетевого взаимодействия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Сервисные сетки, такие как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Linkerd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Istio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решают задачу безопасного и управляемого взаимодействия сервисов между кластерами. Они прозрачно реализуют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mTLS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для шифрования трафика, обеспечивают балансировку </w:t>
      </w:r>
      <w:r w:rsidRPr="00275C4F">
        <w:rPr>
          <w:rFonts w:ascii="Times New Roman" w:hAnsi="Times New Roman" w:cs="Times New Roman"/>
          <w:sz w:val="28"/>
          <w:szCs w:val="28"/>
        </w:rPr>
        <w:lastRenderedPageBreak/>
        <w:t xml:space="preserve">нагрузки (включая поддержку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gRPC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), управляют трафиком и упрощают наблюда</w:t>
      </w:r>
      <w:r>
        <w:rPr>
          <w:rFonts w:ascii="Times New Roman" w:hAnsi="Times New Roman" w:cs="Times New Roman"/>
          <w:sz w:val="28"/>
          <w:szCs w:val="28"/>
        </w:rPr>
        <w:t>емость на уровне сервисов.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Пример из практики: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-компания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Lunar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использует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в AWS,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 GCP. Для соединения кластеров они выбрали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Linkerd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который позволил им настроить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мультикластерное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взаимодействие "менее чем за час", обеспечив необходиму</w:t>
      </w:r>
      <w:r>
        <w:rPr>
          <w:rFonts w:ascii="Times New Roman" w:hAnsi="Times New Roman" w:cs="Times New Roman"/>
          <w:sz w:val="28"/>
          <w:szCs w:val="28"/>
        </w:rPr>
        <w:t>ю безопасность и наблюдаемость.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3. Платформы для централизованного управления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Для контроля множества кластеров испо</w:t>
      </w:r>
      <w:r>
        <w:rPr>
          <w:rFonts w:ascii="Times New Roman" w:hAnsi="Times New Roman" w:cs="Times New Roman"/>
          <w:sz w:val="28"/>
          <w:szCs w:val="28"/>
        </w:rPr>
        <w:t>льзуются специальные платформы: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Rancher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Cluster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(ACM) предоставляют единый интерфейс и API для управления жизненным циклом кластер</w:t>
      </w:r>
      <w:r>
        <w:rPr>
          <w:rFonts w:ascii="Times New Roman" w:hAnsi="Times New Roman" w:cs="Times New Roman"/>
          <w:sz w:val="28"/>
          <w:szCs w:val="28"/>
        </w:rPr>
        <w:t>ов, безопасностью и политиками.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Spectro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Palette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использует подход, основанный на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API, для декларативного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оркест</w:t>
      </w:r>
      <w:r>
        <w:rPr>
          <w:rFonts w:ascii="Times New Roman" w:hAnsi="Times New Roman" w:cs="Times New Roman"/>
          <w:sz w:val="28"/>
          <w:szCs w:val="28"/>
        </w:rPr>
        <w:t>рирования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всего стека кластера.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Anthos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Arc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предлагают гибридные 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мультиоблачные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от самих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вендоров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4. Унификация наблюдаемости и безопасности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Наблюдаемость: Для сбора метрик используется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(часто с последующей визуализацией 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Grafana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), для логов — стеки на базе ELK или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Loki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для трассировок —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Jaeger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OpenTelemetry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. Ключ к успеху — их централизованное развертывание и настройка для агре</w:t>
      </w:r>
      <w:r>
        <w:rPr>
          <w:rFonts w:ascii="Times New Roman" w:hAnsi="Times New Roman" w:cs="Times New Roman"/>
          <w:sz w:val="28"/>
          <w:szCs w:val="28"/>
        </w:rPr>
        <w:t>гации данных со всех кластеров.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Безопасность: Единые политики обеспечиваются инструментами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Agent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(OPA) или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Kyverno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, которые работаю</w:t>
      </w:r>
      <w:r>
        <w:rPr>
          <w:rFonts w:ascii="Times New Roman" w:hAnsi="Times New Roman" w:cs="Times New Roman"/>
          <w:sz w:val="28"/>
          <w:szCs w:val="28"/>
        </w:rPr>
        <w:t>т по модели "политика как код".</w:t>
      </w:r>
    </w:p>
    <w:p w:rsidR="00275C4F" w:rsidRPr="00275C4F" w:rsidRDefault="00275C4F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>Заключение</w:t>
      </w:r>
    </w:p>
    <w:p w:rsid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доказал свою роль не просто как оркестратор контейнеров, а как ключевой стратегический слой абстракции в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мультиоблачных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</w:t>
      </w:r>
      <w:r w:rsidRPr="00275C4F">
        <w:rPr>
          <w:rFonts w:ascii="Times New Roman" w:hAnsi="Times New Roman" w:cs="Times New Roman"/>
          <w:sz w:val="28"/>
          <w:szCs w:val="28"/>
        </w:rPr>
        <w:lastRenderedPageBreak/>
        <w:t>архитектурах. Он позволяет инженерным командам взаимодействовать с распределенной инфраструктурой через единую призму, снижая операционную сложность.</w:t>
      </w:r>
    </w:p>
    <w:p w:rsidR="00275C4F" w:rsidRPr="00275C4F" w:rsidRDefault="00275C4F" w:rsidP="00275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4F">
        <w:rPr>
          <w:rFonts w:ascii="Times New Roman" w:hAnsi="Times New Roman" w:cs="Times New Roman"/>
          <w:sz w:val="28"/>
          <w:szCs w:val="28"/>
        </w:rPr>
        <w:t xml:space="preserve">Однако важно понимать, что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— это лишь основа. Реальный успех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мультиоблачного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развертывания зависит от грамотного выбора и интеграции сопутствующих инструментов для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IaC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, сетевого взаимодействия, безопасности и мониторинга, а также от принятия соответствующих культурных практик, таких как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GitOps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5C4F">
        <w:rPr>
          <w:rFonts w:ascii="Times New Roman" w:hAnsi="Times New Roman" w:cs="Times New Roman"/>
          <w:sz w:val="28"/>
          <w:szCs w:val="28"/>
        </w:rPr>
        <w:t>DevSecOps</w:t>
      </w:r>
      <w:proofErr w:type="spellEnd"/>
      <w:r w:rsidRPr="00275C4F">
        <w:rPr>
          <w:rFonts w:ascii="Times New Roman" w:hAnsi="Times New Roman" w:cs="Times New Roman"/>
          <w:sz w:val="28"/>
          <w:szCs w:val="28"/>
        </w:rPr>
        <w:t>. Внедрение такого стека требует экспертизы, но в долгосрочной перспективе оно дает компании беспрецедентную гибкость, устойчивость и контроль над своей ИТ-средой.</w:t>
      </w:r>
    </w:p>
    <w:p w:rsidR="009A4668" w:rsidRPr="00275C4F" w:rsidRDefault="009A4668" w:rsidP="00275C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4668" w:rsidRPr="0027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A2"/>
    <w:rsid w:val="00275C4F"/>
    <w:rsid w:val="00300932"/>
    <w:rsid w:val="005B27A2"/>
    <w:rsid w:val="009A4668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49147-945E-434B-BD27-BFC53A41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</dc:creator>
  <cp:keywords/>
  <dc:description/>
  <cp:lastModifiedBy>Госпожа</cp:lastModifiedBy>
  <cp:revision>4</cp:revision>
  <dcterms:created xsi:type="dcterms:W3CDTF">2025-12-29T07:05:00Z</dcterms:created>
  <dcterms:modified xsi:type="dcterms:W3CDTF">2025-12-29T07:12:00Z</dcterms:modified>
</cp:coreProperties>
</file>