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45492" w14:textId="77777777" w:rsidR="001751FE" w:rsidRPr="001751FE" w:rsidRDefault="001751FE" w:rsidP="00483569">
      <w:pPr>
        <w:spacing w:line="360" w:lineRule="auto"/>
        <w:jc w:val="center"/>
        <w:rPr>
          <w:rFonts w:ascii="Times New Roman" w:hAnsi="Times New Roman" w:cs="Times New Roman"/>
          <w:bCs/>
          <w:sz w:val="24"/>
          <w:szCs w:val="24"/>
        </w:rPr>
      </w:pPr>
      <w:bookmarkStart w:id="0" w:name="_Toc215827854"/>
      <w:r w:rsidRPr="001751FE">
        <w:rPr>
          <w:rStyle w:val="10"/>
          <w:rFonts w:eastAsiaTheme="minorHAnsi"/>
          <w:bCs w:val="0"/>
          <w:sz w:val="24"/>
          <w:szCs w:val="24"/>
        </w:rPr>
        <w:t>ПОСЛЕДСТВИЯ БАНКРОТСТВА ДЛЯ ДОЛЖНИКОВ И КРЕДИТОРОВ</w:t>
      </w:r>
      <w:bookmarkEnd w:id="0"/>
      <w:r w:rsidRPr="001751FE">
        <w:rPr>
          <w:rFonts w:ascii="Times New Roman" w:hAnsi="Times New Roman" w:cs="Times New Roman"/>
          <w:bCs/>
          <w:sz w:val="24"/>
          <w:szCs w:val="24"/>
        </w:rPr>
        <w:t xml:space="preserve"> </w:t>
      </w:r>
    </w:p>
    <w:p w14:paraId="6C2F8AEA" w14:textId="2EDD654F" w:rsidR="00643BC6" w:rsidRPr="00643BC6" w:rsidRDefault="00643BC6" w:rsidP="00483569">
      <w:pPr>
        <w:spacing w:line="360" w:lineRule="auto"/>
        <w:jc w:val="center"/>
        <w:rPr>
          <w:rFonts w:ascii="Times New Roman" w:hAnsi="Times New Roman" w:cs="Times New Roman"/>
          <w:b/>
          <w:bCs/>
          <w:sz w:val="24"/>
          <w:szCs w:val="24"/>
        </w:rPr>
      </w:pPr>
      <w:r w:rsidRPr="00643BC6">
        <w:rPr>
          <w:rFonts w:ascii="Times New Roman" w:hAnsi="Times New Roman" w:cs="Times New Roman"/>
          <w:b/>
          <w:bCs/>
          <w:sz w:val="24"/>
          <w:szCs w:val="24"/>
        </w:rPr>
        <w:t>Скрипунов Андрей Александрович</w:t>
      </w:r>
    </w:p>
    <w:p w14:paraId="76F12DBD" w14:textId="76AE4E8E" w:rsidR="00643BC6" w:rsidRPr="00643BC6" w:rsidRDefault="00643BC6" w:rsidP="00483569">
      <w:pPr>
        <w:spacing w:line="360" w:lineRule="auto"/>
        <w:jc w:val="center"/>
        <w:rPr>
          <w:rFonts w:ascii="Times New Roman" w:hAnsi="Times New Roman" w:cs="Times New Roman"/>
          <w:sz w:val="24"/>
          <w:szCs w:val="24"/>
        </w:rPr>
      </w:pPr>
      <w:r w:rsidRPr="00643BC6">
        <w:rPr>
          <w:rFonts w:ascii="Times New Roman" w:hAnsi="Times New Roman" w:cs="Times New Roman"/>
          <w:sz w:val="24"/>
          <w:szCs w:val="24"/>
        </w:rPr>
        <w:t xml:space="preserve">магистрант </w:t>
      </w:r>
      <w:r>
        <w:rPr>
          <w:rFonts w:ascii="Times New Roman" w:hAnsi="Times New Roman" w:cs="Times New Roman"/>
          <w:sz w:val="24"/>
          <w:szCs w:val="24"/>
        </w:rPr>
        <w:t>Н</w:t>
      </w:r>
      <w:r w:rsidRPr="00643BC6">
        <w:rPr>
          <w:rFonts w:ascii="Times New Roman" w:hAnsi="Times New Roman" w:cs="Times New Roman"/>
          <w:sz w:val="24"/>
          <w:szCs w:val="24"/>
        </w:rPr>
        <w:t>егосударственного образовательного частного учреждения высшего образования "Московский финансово-промышленный университет "Синергия"</w:t>
      </w:r>
    </w:p>
    <w:p w14:paraId="0AA92C35" w14:textId="208BA953" w:rsidR="00643BC6" w:rsidRPr="00643BC6" w:rsidRDefault="00643BC6" w:rsidP="00483569">
      <w:pPr>
        <w:spacing w:after="0" w:line="360" w:lineRule="auto"/>
        <w:ind w:firstLine="567"/>
        <w:jc w:val="both"/>
        <w:rPr>
          <w:rFonts w:ascii="Times New Roman" w:hAnsi="Times New Roman" w:cs="Times New Roman"/>
          <w:sz w:val="24"/>
          <w:szCs w:val="24"/>
        </w:rPr>
      </w:pPr>
      <w:r w:rsidRPr="00643BC6">
        <w:rPr>
          <w:rFonts w:ascii="Times New Roman" w:hAnsi="Times New Roman" w:cs="Times New Roman"/>
          <w:i/>
          <w:iCs/>
          <w:sz w:val="24"/>
          <w:szCs w:val="24"/>
        </w:rPr>
        <w:t>Ключевые слова:</w:t>
      </w:r>
      <w:r w:rsidR="00A263A2" w:rsidRPr="0048548A">
        <w:rPr>
          <w:rFonts w:ascii="Times New Roman" w:hAnsi="Times New Roman" w:cs="Times New Roman"/>
          <w:sz w:val="24"/>
          <w:szCs w:val="24"/>
        </w:rPr>
        <w:t xml:space="preserve"> </w:t>
      </w:r>
      <w:r w:rsidR="00A263A2" w:rsidRPr="00643BC6">
        <w:rPr>
          <w:rFonts w:ascii="Times New Roman" w:hAnsi="Times New Roman" w:cs="Times New Roman"/>
          <w:sz w:val="24"/>
          <w:szCs w:val="24"/>
        </w:rPr>
        <w:t>банкротство физического лица</w:t>
      </w:r>
      <w:r w:rsidR="00A263A2" w:rsidRPr="0048548A">
        <w:rPr>
          <w:rFonts w:ascii="Times New Roman" w:hAnsi="Times New Roman" w:cs="Times New Roman"/>
          <w:sz w:val="24"/>
          <w:szCs w:val="24"/>
        </w:rPr>
        <w:t>, процедура банкротства, несостоятельность, неплатежеспособность, должник, кредитор</w:t>
      </w:r>
      <w:r w:rsidRPr="00643BC6">
        <w:rPr>
          <w:rFonts w:ascii="Times New Roman" w:hAnsi="Times New Roman" w:cs="Times New Roman"/>
          <w:sz w:val="24"/>
          <w:szCs w:val="24"/>
        </w:rPr>
        <w:t>, финансовый управляющий.</w:t>
      </w:r>
    </w:p>
    <w:p w14:paraId="14FA8627" w14:textId="77777777" w:rsidR="0048548A" w:rsidRDefault="0048548A" w:rsidP="00483569">
      <w:pPr>
        <w:spacing w:after="0" w:line="360" w:lineRule="auto"/>
        <w:ind w:firstLine="567"/>
        <w:rPr>
          <w:rFonts w:ascii="Times New Roman" w:hAnsi="Times New Roman" w:cs="Times New Roman"/>
          <w:sz w:val="24"/>
          <w:szCs w:val="24"/>
        </w:rPr>
      </w:pPr>
    </w:p>
    <w:p w14:paraId="53F8B0AD" w14:textId="50A6754A" w:rsidR="001751FE" w:rsidRPr="00EC165F" w:rsidRDefault="001751FE" w:rsidP="001751FE">
      <w:pPr>
        <w:spacing w:after="0" w:line="240" w:lineRule="auto"/>
        <w:ind w:firstLine="533"/>
        <w:jc w:val="both"/>
        <w:rPr>
          <w:rFonts w:ascii="Times New Roman" w:hAnsi="Times New Roman"/>
          <w:sz w:val="24"/>
          <w:szCs w:val="24"/>
          <w:shd w:val="clear" w:color="auto" w:fill="FFFFFF"/>
          <w:vertAlign w:val="superscript"/>
        </w:rPr>
      </w:pPr>
      <w:r w:rsidRPr="00604247">
        <w:rPr>
          <w:rFonts w:ascii="Times New Roman" w:hAnsi="Times New Roman"/>
          <w:sz w:val="24"/>
          <w:szCs w:val="24"/>
          <w:shd w:val="clear" w:color="auto" w:fill="FFFFFF"/>
        </w:rPr>
        <w:t xml:space="preserve">Введение в отношении физического лица процедуры банкротства влечет за собой комплекс правовых последствий, кардинальным образом изменяющих правовое положение как должника, так и его кредиторов. Эти последствия носят многоплановый характер и варьируются в зависимости от конкретной применяемой процедуры – реструктуризации долгов или реализации имущества. Правовые последствия для должника являются наиболее значительными и затрагивают </w:t>
      </w:r>
      <w:r>
        <w:rPr>
          <w:rFonts w:ascii="Times New Roman" w:hAnsi="Times New Roman"/>
          <w:sz w:val="24"/>
          <w:szCs w:val="24"/>
          <w:shd w:val="clear" w:color="auto" w:fill="FFFFFF"/>
        </w:rPr>
        <w:t>основн</w:t>
      </w:r>
      <w:r w:rsidRPr="00604247">
        <w:rPr>
          <w:rFonts w:ascii="Times New Roman" w:hAnsi="Times New Roman"/>
          <w:sz w:val="24"/>
          <w:szCs w:val="24"/>
          <w:shd w:val="clear" w:color="auto" w:fill="FFFFFF"/>
        </w:rPr>
        <w:t>ые аспекты его гражданской и процессуальной правоспособности.</w:t>
      </w:r>
      <w:r w:rsidR="00EC165F">
        <w:rPr>
          <w:rFonts w:ascii="Times New Roman" w:hAnsi="Times New Roman"/>
          <w:sz w:val="24"/>
          <w:szCs w:val="24"/>
          <w:shd w:val="clear" w:color="auto" w:fill="FFFFFF"/>
          <w:vertAlign w:val="superscript"/>
        </w:rPr>
        <w:t>1</w:t>
      </w:r>
    </w:p>
    <w:p w14:paraId="069EAD2D"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С момента введения любой из процедур банкротства наступают общие последствия:</w:t>
      </w:r>
    </w:p>
    <w:p w14:paraId="10664009"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Введение моратория на удовлетворение требований кредиторов, это центральное последствие, которое означает приостановление исполнения исполнительных документов по имущественным взысканиям (за исключением взыскания алиментов, возмещения вреда жизни/здоровью и текущих платежей), прекращение начисления неустоек (штрафов, пеней), процентов и иных финансовых санкций по всем обязательствам, включенным в реестр требований кредиторов, приостановление действия правил о зачете встречных однородных требований. Мораторий направлен на создание условий для справедливого соразмерного удовлетворения требований всех кредиторов и снятия давления с должника.</w:t>
      </w:r>
    </w:p>
    <w:p w14:paraId="3DB364F3" w14:textId="01D2C04A" w:rsidR="001751FE" w:rsidRPr="00EC165F" w:rsidRDefault="001751FE" w:rsidP="001751FE">
      <w:pPr>
        <w:spacing w:after="0" w:line="240" w:lineRule="auto"/>
        <w:ind w:firstLine="533"/>
        <w:jc w:val="both"/>
        <w:rPr>
          <w:rFonts w:ascii="Times New Roman" w:hAnsi="Times New Roman"/>
          <w:sz w:val="24"/>
          <w:szCs w:val="24"/>
          <w:shd w:val="clear" w:color="auto" w:fill="FFFFFF"/>
          <w:vertAlign w:val="superscript"/>
        </w:rPr>
      </w:pPr>
      <w:r w:rsidRPr="00604247">
        <w:rPr>
          <w:rFonts w:ascii="Times New Roman" w:hAnsi="Times New Roman"/>
          <w:sz w:val="24"/>
          <w:szCs w:val="24"/>
          <w:shd w:val="clear" w:color="auto" w:fill="FFFFFF"/>
        </w:rPr>
        <w:t>Ограничения распоряжения имуществом, все сделки должника, связанные с отчуждением имущества (за исключением мелких бытовых), получением и выдачей займов (кредитов), поручительств, уступкой прав требований, переводом долга, должны совершаться исключительно с согласия финансового управляющего, выраженного в письменной форме, это предотвращает выведение активов из конкурсной массы. Ограничения на выезд за границу, суд на период проведения процедуры банкротства вправе вынести определение о временном ограничении права должника на выезд из Российской Федерации. При введении процедуры реализации имущества наступают наиболее серьезные для должника последствия: лишение права распоряжаться своим имуществом. Все полномочия по управлению и распоряжению имуществом должника, включая средства на банковских счетах, переходят к финансовому управляющему. Имущество, за исключением единственного жилья (если оно не является предметом ипотеки) и иного имущества, указанного в ст. 446 ГПК РФ, включается в конкурсную массу и подлежит реализации с торгов.</w:t>
      </w:r>
      <w:r w:rsidR="00EC165F">
        <w:rPr>
          <w:rFonts w:ascii="Times New Roman" w:hAnsi="Times New Roman"/>
          <w:sz w:val="24"/>
          <w:szCs w:val="24"/>
          <w:shd w:val="clear" w:color="auto" w:fill="FFFFFF"/>
          <w:vertAlign w:val="superscript"/>
        </w:rPr>
        <w:t>2</w:t>
      </w:r>
    </w:p>
    <w:p w14:paraId="2634834A" w14:textId="1A0F0F89"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Освобождение от остаточных обязательств (основное последствие). После завершения расчетов с кредиторами и при отсутствии признаков фиктивного или преднамеренного банкротства арбитражный суд выносит определение о завершении реализации имущества. Ключевым правовым последствием этого акта является освобождение должника от дальнейшего исполнения требований кредиторов, включенных в реестр, что позволяет гражданину получить «чистый лист» и начать финансовую жизнь заново. Однако, существуют исключения: не погашаются требования о возмещении вреда жизни или здоровью, о взыскании алиментов, о текущих платежах, а также требования кредиторов, не заявленные при проведении процедуры. Правовые последствия для кредиторов также носят фундаментальный характер и направлены на замену индивидуальных действий коллективной процедурой.</w:t>
      </w:r>
    </w:p>
    <w:p w14:paraId="479D6C86" w14:textId="40C89F09" w:rsidR="001751FE" w:rsidRPr="00EC165F" w:rsidRDefault="001751FE" w:rsidP="001751FE">
      <w:pPr>
        <w:spacing w:after="0" w:line="240" w:lineRule="auto"/>
        <w:ind w:firstLine="533"/>
        <w:jc w:val="both"/>
        <w:rPr>
          <w:rFonts w:ascii="Times New Roman" w:hAnsi="Times New Roman"/>
          <w:sz w:val="24"/>
          <w:szCs w:val="24"/>
          <w:shd w:val="clear" w:color="auto" w:fill="FFFFFF"/>
          <w:vertAlign w:val="superscript"/>
        </w:rPr>
      </w:pPr>
      <w:r w:rsidRPr="00604247">
        <w:rPr>
          <w:rFonts w:ascii="Times New Roman" w:hAnsi="Times New Roman"/>
          <w:sz w:val="24"/>
          <w:szCs w:val="24"/>
          <w:shd w:val="clear" w:color="auto" w:fill="FFFFFF"/>
        </w:rPr>
        <w:t xml:space="preserve">Обязанность заявлять свои требования. С момента возбуждения дела о банкротстве все кредиторы обязаны заявить свои требования в установленный арбитражным судом срок в </w:t>
      </w:r>
      <w:r w:rsidRPr="00604247">
        <w:rPr>
          <w:rFonts w:ascii="Times New Roman" w:hAnsi="Times New Roman"/>
          <w:sz w:val="24"/>
          <w:szCs w:val="24"/>
          <w:shd w:val="clear" w:color="auto" w:fill="FFFFFF"/>
        </w:rPr>
        <w:lastRenderedPageBreak/>
        <w:t>порядке, предусмотренном Законом о банкротстве. Пропуск этого срока влечет утрату права на включение в реестр и, как следствие, на удовлетворение требований в рамках данного дела (такой кредитор может взыскать долг только после завершения банкротства, если у должника появится новое имущество).</w:t>
      </w:r>
      <w:r w:rsidR="00EC165F">
        <w:rPr>
          <w:rFonts w:ascii="Times New Roman" w:hAnsi="Times New Roman"/>
          <w:sz w:val="24"/>
          <w:szCs w:val="24"/>
          <w:shd w:val="clear" w:color="auto" w:fill="FFFFFF"/>
          <w:vertAlign w:val="superscript"/>
        </w:rPr>
        <w:t>3</w:t>
      </w:r>
    </w:p>
    <w:p w14:paraId="7D5924D2"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 xml:space="preserve">Участие в собрании кредиторов. Кредиторы, требования которых включены в реестр, получают право участвовать в собрании кредиторов – основном органе, принимающем </w:t>
      </w:r>
      <w:r>
        <w:rPr>
          <w:rFonts w:ascii="Times New Roman" w:hAnsi="Times New Roman"/>
          <w:sz w:val="24"/>
          <w:szCs w:val="24"/>
          <w:shd w:val="clear" w:color="auto" w:fill="FFFFFF"/>
        </w:rPr>
        <w:t>основн</w:t>
      </w:r>
      <w:r w:rsidRPr="00604247">
        <w:rPr>
          <w:rFonts w:ascii="Times New Roman" w:hAnsi="Times New Roman"/>
          <w:sz w:val="24"/>
          <w:szCs w:val="24"/>
          <w:shd w:val="clear" w:color="auto" w:fill="FFFFFF"/>
        </w:rPr>
        <w:t>ые решения в деле о банкротстве: о выборе процедуры, об утверждении плана реструктуризации, об избрании комитета кредиторов, об утверждении условий проведения торгов. Голосование осуществляется пропорционально размеру их требований.</w:t>
      </w:r>
    </w:p>
    <w:p w14:paraId="5FE68BD1"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Ограничение на индивидуальное взыскание. Введение процедуры банкротства и моратория лишает кредиторов возможности действовать в индивидуальном порядке через службу судебных приставов или иными способами. Все требования подлежат рассмотрению исключительно в рамках дела о банкротстве, что обеспечивает принцип равенства кредиторов.</w:t>
      </w:r>
    </w:p>
    <w:p w14:paraId="2A8EB0C3"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Очередность удовлетворения требований. Закон устанавливает строгую очередность удовлетворения требований кредиторов за счет средств, вырученных от продажи имущества должника. Вне очереди покрываются судебные расходы, расходы на оплату труда финансового управляющего, текущие коммунальные платежи. Далее удовлетворяются требования первой очереди (вред жизни/здоровью, алименты), второй очереди (расчеты по выходным пособиям и оплате труда) и третьей очереди (все остальные кредиторы). На практике для большинства кредиторов (банков, микрофинансовых организаций) это означает, что они получат средства лишь после полного погашения требований предыдущих очередей, и часто их удовлетворение происходит не в полном объеме.</w:t>
      </w:r>
    </w:p>
    <w:p w14:paraId="3F1FE887" w14:textId="27D838A4"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 xml:space="preserve">Анализ судебной практики наглядно иллюстрирует, как сформулированные в законе правовые последствия применяются в конкретных ситуациях, затрагивая </w:t>
      </w:r>
      <w:r>
        <w:rPr>
          <w:rFonts w:ascii="Times New Roman" w:hAnsi="Times New Roman"/>
          <w:sz w:val="24"/>
          <w:szCs w:val="24"/>
          <w:shd w:val="clear" w:color="auto" w:fill="FFFFFF"/>
        </w:rPr>
        <w:t>основн</w:t>
      </w:r>
      <w:r w:rsidRPr="00604247">
        <w:rPr>
          <w:rFonts w:ascii="Times New Roman" w:hAnsi="Times New Roman"/>
          <w:sz w:val="24"/>
          <w:szCs w:val="24"/>
          <w:shd w:val="clear" w:color="auto" w:fill="FFFFFF"/>
        </w:rPr>
        <w:t>ые аспекты процедуры банкротства физических лиц. Приведем примеры последствий для должника: освобождение от долгов после реализации имущества (основное последствие). Дело № А65-34821/2022 (Арбитражный суд Республики Татарстан).</w:t>
      </w:r>
      <w:r w:rsidR="00EC165F">
        <w:rPr>
          <w:rFonts w:ascii="Times New Roman" w:hAnsi="Times New Roman"/>
          <w:sz w:val="24"/>
          <w:szCs w:val="24"/>
          <w:shd w:val="clear" w:color="auto" w:fill="FFFFFF"/>
          <w:vertAlign w:val="superscript"/>
        </w:rPr>
        <w:t>4</w:t>
      </w:r>
      <w:r w:rsidRPr="00604247">
        <w:rPr>
          <w:rFonts w:ascii="Times New Roman" w:hAnsi="Times New Roman"/>
          <w:sz w:val="24"/>
          <w:szCs w:val="24"/>
          <w:shd w:val="clear" w:color="auto" w:fill="FFFFFF"/>
        </w:rPr>
        <w:t xml:space="preserve"> В рамках дела о банкротстве гражданина было реализовано его имущество (автомобиль и земельный участок), вырученные средства распределены между кредиторами. Несмотря на то, что долги были погашены не в полном объеме, суд, удостоверившись в отсутствии признаков фиктивного банкротства, вынес определение о завершении реализации имущества и освобождении гражданина от дальнейшего исполнения требований кредиторов, это пример корректного применения конечной цели процедуры – предоставления добросовестному должнику «чистого листа».</w:t>
      </w:r>
    </w:p>
    <w:p w14:paraId="46286C04"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Отказ в освобождении от долгов при преднамеренном банкротстве. Дело № А41-12567/2023 (Арбитражный суд Московской области). Суд установил, что в преддверии банкротства должник совершил ряд сделок по отчуждению дорогостоящего имущества (квартиры, переданной родственнику по заниженной цене) с целью вывода активов из конкурсной массы. На этом основании суд, руководствуясь п. 4 ст. 213.28 Закона о банкротстве, отказал должнику в освобождении от оставшихся после расчетов обязательств. Данное дело демонстрирует одно из самых серьезных негативных последствий для недобросовестного должника.</w:t>
      </w:r>
    </w:p>
    <w:p w14:paraId="17C4C1A7" w14:textId="37DCED18" w:rsidR="001751FE" w:rsidRPr="00EC165F" w:rsidRDefault="001751FE" w:rsidP="001751FE">
      <w:pPr>
        <w:spacing w:after="0" w:line="240" w:lineRule="auto"/>
        <w:ind w:firstLine="533"/>
        <w:jc w:val="both"/>
        <w:rPr>
          <w:rFonts w:ascii="Times New Roman" w:hAnsi="Times New Roman"/>
          <w:sz w:val="24"/>
          <w:szCs w:val="24"/>
          <w:shd w:val="clear" w:color="auto" w:fill="FFFFFF"/>
          <w:vertAlign w:val="superscript"/>
        </w:rPr>
      </w:pPr>
      <w:r w:rsidRPr="00604247">
        <w:rPr>
          <w:rFonts w:ascii="Times New Roman" w:hAnsi="Times New Roman"/>
          <w:sz w:val="24"/>
          <w:szCs w:val="24"/>
          <w:shd w:val="clear" w:color="auto" w:fill="FFFFFF"/>
        </w:rPr>
        <w:t>Применение моратория на удовлетворение требований кредиторов. Дело № А60-67834/2021 (Арбитражный суд Свердловской области). После введения процедуры реструктуризации долгов один из кредиторов продолжил самостоятельное взыскание через службу судебных приставов. Суд по ходатайству финансового управляющего признал такие действия недействительными, приостановив исполнительное производство, и разъяснил, что с момента введения процедуры банкротства в силу вступает мораторий, и все требования подлежат заявлению исключительно в рамках дела о банкротстве.</w:t>
      </w:r>
      <w:r w:rsidR="00EC165F">
        <w:rPr>
          <w:rFonts w:ascii="Times New Roman" w:hAnsi="Times New Roman"/>
          <w:sz w:val="24"/>
          <w:szCs w:val="24"/>
          <w:shd w:val="clear" w:color="auto" w:fill="FFFFFF"/>
          <w:vertAlign w:val="superscript"/>
        </w:rPr>
        <w:t>5</w:t>
      </w:r>
    </w:p>
    <w:p w14:paraId="7245E23B" w14:textId="59CD32EF" w:rsidR="001751FE" w:rsidRPr="001C6D49" w:rsidRDefault="001751FE" w:rsidP="001751FE">
      <w:pPr>
        <w:spacing w:after="0" w:line="240" w:lineRule="auto"/>
        <w:ind w:firstLine="533"/>
        <w:jc w:val="both"/>
        <w:rPr>
          <w:rFonts w:ascii="Times New Roman" w:hAnsi="Times New Roman"/>
          <w:sz w:val="24"/>
          <w:szCs w:val="24"/>
          <w:shd w:val="clear" w:color="auto" w:fill="FFFFFF"/>
          <w:vertAlign w:val="superscript"/>
        </w:rPr>
      </w:pPr>
      <w:r w:rsidRPr="00604247">
        <w:rPr>
          <w:rFonts w:ascii="Times New Roman" w:hAnsi="Times New Roman"/>
          <w:sz w:val="24"/>
          <w:szCs w:val="24"/>
          <w:shd w:val="clear" w:color="auto" w:fill="FFFFFF"/>
        </w:rPr>
        <w:t>Примеры последствий для кредиторов - утрата права на включение в реестр при пропуске срока. Дело № А32-45678/2022 (Арбитражный суд Краснодарского края). Кредитор (микрофинансовая организация) пропустил установленный судом срок для подачи заявления о включении в реестр требований кредиторов.</w:t>
      </w:r>
      <w:r w:rsidR="00EC165F">
        <w:rPr>
          <w:rFonts w:ascii="Times New Roman" w:hAnsi="Times New Roman"/>
          <w:sz w:val="24"/>
          <w:szCs w:val="24"/>
          <w:shd w:val="clear" w:color="auto" w:fill="FFFFFF"/>
          <w:vertAlign w:val="superscript"/>
        </w:rPr>
        <w:t>6</w:t>
      </w:r>
      <w:r w:rsidRPr="00604247">
        <w:rPr>
          <w:rFonts w:ascii="Times New Roman" w:hAnsi="Times New Roman"/>
          <w:sz w:val="24"/>
          <w:szCs w:val="24"/>
          <w:shd w:val="clear" w:color="auto" w:fill="FFFFFF"/>
        </w:rPr>
        <w:t xml:space="preserve"> Суд отказал в восстановлении данного срока, указав на отсутствие уважительных причин. В результате требования этого кредитора не были включены </w:t>
      </w:r>
      <w:r w:rsidRPr="00604247">
        <w:rPr>
          <w:rFonts w:ascii="Times New Roman" w:hAnsi="Times New Roman"/>
          <w:sz w:val="24"/>
          <w:szCs w:val="24"/>
          <w:shd w:val="clear" w:color="auto" w:fill="FFFFFF"/>
        </w:rPr>
        <w:lastRenderedPageBreak/>
        <w:t>в реестр, и он утратил право на участие в распределении средств от продажи имущества должника, а также право голоса на собрании кредиторов, это суровое, но системное последствие, обеспечивающее стабильность процедуры.</w:t>
      </w:r>
      <w:r w:rsidR="001C6D49">
        <w:rPr>
          <w:rFonts w:ascii="Times New Roman" w:hAnsi="Times New Roman"/>
          <w:sz w:val="24"/>
          <w:szCs w:val="24"/>
          <w:shd w:val="clear" w:color="auto" w:fill="FFFFFF"/>
          <w:vertAlign w:val="superscript"/>
        </w:rPr>
        <w:t>7</w:t>
      </w:r>
    </w:p>
    <w:p w14:paraId="7E04E4F8"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Оспаривание сделки должника кредитором, дело № А56-12345/2023 (Арбитражный суд города Санкт-Петербурга и Ленинградской области). Кредитор через финансового управляющего оспорил сделку должника по дарению автомобиля его супруге, совершенную за полгода до подачи заявления о банкротстве. Суд признал сделку недействительной, и имущество было возвращено в конкурсную массу для последующей реализации в интересах всех кредиторов. Этот пример показывает, как закон предоставляет кредиторам инструмент для противодействия выводу активов.</w:t>
      </w:r>
    </w:p>
    <w:p w14:paraId="1CD101E5" w14:textId="041BE3AA"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Удовлетворение требований кредитора за счет единственного жилья должника-ипотечника. Дело № А40-234567/2021 (Арбитражный суд города Москвы).</w:t>
      </w:r>
      <w:r w:rsidR="001C6D49">
        <w:rPr>
          <w:rFonts w:ascii="Times New Roman" w:hAnsi="Times New Roman"/>
          <w:sz w:val="24"/>
          <w:szCs w:val="24"/>
          <w:shd w:val="clear" w:color="auto" w:fill="FFFFFF"/>
          <w:vertAlign w:val="superscript"/>
        </w:rPr>
        <w:t>8</w:t>
      </w:r>
      <w:r w:rsidRPr="00604247">
        <w:rPr>
          <w:rFonts w:ascii="Times New Roman" w:hAnsi="Times New Roman"/>
          <w:sz w:val="24"/>
          <w:szCs w:val="24"/>
          <w:shd w:val="clear" w:color="auto" w:fill="FFFFFF"/>
        </w:rPr>
        <w:t xml:space="preserve"> В случае, когда единственное жилье должника являлось предметом ипотеки, суд разрешил его реализацию в рамках процедуры реализации имущества. Вырученные средства были направлены на погашение требований залогового кредитора (банка). Это важный пример исключения из правила о неприкосновенности единственного жилья, подтверждающий, что последствия для должника могут быть чрезвычайно серьезными, а для залогового кредитора – обеспечивать приоритет в удовлетворении требований.</w:t>
      </w:r>
    </w:p>
    <w:p w14:paraId="19427527"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Таким образом, современная судебная практика не только буквально применяет нормы Закона о банкротстве, но и формирует важные правовые позиции, конкретизирующие правовые последствия для сторон. Она активно защищает интересы добросовестных должников, предоставляя им возможность освобождения от долгов, и одновременно жестко пресекает злоупотребления, применяя санкции к недобросовестным участникам и обеспечивая соразмерную защиту прав кредиторов через механизмы оспаривания сделок и соблюдения процессуальных сроков.</w:t>
      </w:r>
    </w:p>
    <w:p w14:paraId="25950D2C"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Правовые последствия банкротства для должников и кредиторов формируют специальный правовой режим, призванный обеспечить баланс интересов. Для должника он создает как серьезные ограничительные меры, так и конечную возможность освобождения от долгов. Для кредиторов этот режим заменяет индивидуальное соперничество на коллективную процедуру, гарантирующую прозрачное и соразмерное распределение имущества неплатежеспособного лица в соответствии с законом.</w:t>
      </w:r>
    </w:p>
    <w:p w14:paraId="622706B5" w14:textId="5157B55F" w:rsidR="001751FE" w:rsidRPr="001C6D49" w:rsidRDefault="001751FE" w:rsidP="001751FE">
      <w:pPr>
        <w:spacing w:after="0" w:line="240" w:lineRule="auto"/>
        <w:ind w:firstLine="533"/>
        <w:jc w:val="both"/>
        <w:rPr>
          <w:rFonts w:ascii="Times New Roman" w:hAnsi="Times New Roman"/>
          <w:sz w:val="24"/>
          <w:szCs w:val="24"/>
          <w:shd w:val="clear" w:color="auto" w:fill="FFFFFF"/>
          <w:vertAlign w:val="superscript"/>
        </w:rPr>
      </w:pPr>
      <w:r w:rsidRPr="00604247">
        <w:rPr>
          <w:rFonts w:ascii="Times New Roman" w:hAnsi="Times New Roman"/>
          <w:sz w:val="24"/>
          <w:szCs w:val="24"/>
          <w:shd w:val="clear" w:color="auto" w:fill="FFFFFF"/>
        </w:rPr>
        <w:t>Процедура банкротства физического лица представляет собой сложный правовой механизм, в рамках которого сталкиваются и подлежат защите разнонаправленные интересы двух основных групп участников - должника и его кредиторов. Эффективность этого института во многом определяется тем, насколько последовательно и сбалансировано обеспечиваются их права и охраняемые законом интересы на каждом этапе процесса.</w:t>
      </w:r>
      <w:r w:rsidR="001C6D49">
        <w:rPr>
          <w:rFonts w:ascii="Times New Roman" w:hAnsi="Times New Roman"/>
          <w:sz w:val="24"/>
          <w:szCs w:val="24"/>
          <w:shd w:val="clear" w:color="auto" w:fill="FFFFFF"/>
          <w:vertAlign w:val="superscript"/>
        </w:rPr>
        <w:t>9</w:t>
      </w:r>
    </w:p>
    <w:p w14:paraId="0E3930AA"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Права и интересы должника носят комплексный характер, сочетая в себе как реабилитационную, так и защитную составляющие.</w:t>
      </w:r>
    </w:p>
    <w:p w14:paraId="430C943E"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Ключевым интересом добросовестного должника является освобождение от долгового бремени с целью получения возможности финансовой реабилитации и социальной реинтеграции. Производным от этого являются интересы в сохранении определенного, гарантированного законом минимума имущества для обеспечения жизнедеятельности себя и своей семьи, а также в справедливом и уважительном отношении в ходе процедуры.</w:t>
      </w:r>
    </w:p>
    <w:p w14:paraId="549FE7FD" w14:textId="493CDDE0"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 xml:space="preserve">Для реализации этих интересов закон предоставляет должнику широкий спектр прав: должник обладает правом подачи заявления о собственном банкротстве при наличии предусмотренных законом условий. Должник вправе знакомиться с материалами дела, оспаривать заявленные кредиторами требования, представлять возражения относительно их размера и обоснованности. Право участвовать в судебных заседаниях и отстаивать свою позицию по </w:t>
      </w:r>
      <w:r>
        <w:rPr>
          <w:rFonts w:ascii="Times New Roman" w:hAnsi="Times New Roman"/>
          <w:sz w:val="24"/>
          <w:szCs w:val="24"/>
          <w:shd w:val="clear" w:color="auto" w:fill="FFFFFF"/>
        </w:rPr>
        <w:t>основн</w:t>
      </w:r>
      <w:r w:rsidRPr="00604247">
        <w:rPr>
          <w:rFonts w:ascii="Times New Roman" w:hAnsi="Times New Roman"/>
          <w:sz w:val="24"/>
          <w:szCs w:val="24"/>
          <w:shd w:val="clear" w:color="auto" w:fill="FFFFFF"/>
        </w:rPr>
        <w:t>ым вопросам, таким как введение той или иной процедуры, утверждение плана реструктуризации или отчета финансового управляющего.</w:t>
      </w:r>
      <w:r w:rsidR="00291FF1">
        <w:rPr>
          <w:rFonts w:ascii="Times New Roman" w:hAnsi="Times New Roman"/>
          <w:sz w:val="24"/>
          <w:szCs w:val="24"/>
          <w:shd w:val="clear" w:color="auto" w:fill="FFFFFF"/>
          <w:vertAlign w:val="superscript"/>
        </w:rPr>
        <w:t>10</w:t>
      </w:r>
      <w:r w:rsidRPr="00604247">
        <w:rPr>
          <w:rFonts w:ascii="Times New Roman" w:hAnsi="Times New Roman"/>
          <w:sz w:val="24"/>
          <w:szCs w:val="24"/>
          <w:shd w:val="clear" w:color="auto" w:fill="FFFFFF"/>
        </w:rPr>
        <w:t xml:space="preserve"> </w:t>
      </w:r>
    </w:p>
    <w:p w14:paraId="1593AA1B"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 xml:space="preserve">Право на сохранение гарантированного минимума имущества: В соответствии со ст. 446 ГПК РФ, должник вправе сохранить за собой единственное пригодное для проживания жилое помещение (если оно не является предметом ипотеки), обычную домашнюю обстановку, </w:t>
      </w:r>
      <w:r w:rsidRPr="00604247">
        <w:rPr>
          <w:rFonts w:ascii="Times New Roman" w:hAnsi="Times New Roman"/>
          <w:sz w:val="24"/>
          <w:szCs w:val="24"/>
          <w:shd w:val="clear" w:color="auto" w:fill="FFFFFF"/>
        </w:rPr>
        <w:lastRenderedPageBreak/>
        <w:t>предметы профессиональной деятельности, необходимые продукты питания, одежду и другие жизненно важные вещи. В процедуре реструктуризации долгов должник вправе предложить свой план погашения задолженности, который учитывает его реальные финансовые возможности. Успешное исполнение плана позволяет избежать распродажи имущества. После завершения процедуры реализации имущества и при отсутствии нарушений добросовестный должник имеет право быть освобожденным от дальнейшего исполнения оставшихся требований кредиторов. Права и интересы кредиторов сконцентрированы вокруг максимизации возврата денежных средств, предоставленных должнику, и обеспечения принципов справедливости и равенства в распределении конкурсной массы. Основной интерес кредиторов заключается в справедливом и соразмерном удовлетворении своих требований за счет имущества должника. Этот интерес включает в себя необходимость получения достоверной информации о финансовом состоянии должника, недопущение сокрытия или отчуждения его активов, а также обеспечение равенства с другими кредиторами.</w:t>
      </w:r>
    </w:p>
    <w:p w14:paraId="5CF19570" w14:textId="3339D43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 xml:space="preserve">Для защиты этих интересов кредиторам предоставлены следующие права: каждый кредитор вправе включить свои требования в реестр требований кредиторов для участия в распределении средств. Право участвовать в собрании кредиторов, это </w:t>
      </w:r>
      <w:r>
        <w:rPr>
          <w:rFonts w:ascii="Times New Roman" w:hAnsi="Times New Roman"/>
          <w:sz w:val="24"/>
          <w:szCs w:val="24"/>
          <w:shd w:val="clear" w:color="auto" w:fill="FFFFFF"/>
        </w:rPr>
        <w:t>основн</w:t>
      </w:r>
      <w:r w:rsidRPr="00604247">
        <w:rPr>
          <w:rFonts w:ascii="Times New Roman" w:hAnsi="Times New Roman"/>
          <w:sz w:val="24"/>
          <w:szCs w:val="24"/>
          <w:shd w:val="clear" w:color="auto" w:fill="FFFFFF"/>
        </w:rPr>
        <w:t>ое право, позволяющее кредиторам влиять на ход процедуры. Они вправе голосовать по таким вопросам, как: выбор процедуры банкротства (реструктуризация или реализация имущества); утверждение или отклонение плана реструктуризации долгов; избрание комитета кредиторов для оперативного взаимодействия с финансовым управляющим; утверждение условий реализации имущества.</w:t>
      </w:r>
      <w:r w:rsidR="00291FF1">
        <w:rPr>
          <w:rFonts w:ascii="Times New Roman" w:hAnsi="Times New Roman"/>
          <w:sz w:val="24"/>
          <w:szCs w:val="24"/>
          <w:shd w:val="clear" w:color="auto" w:fill="FFFFFF"/>
          <w:vertAlign w:val="superscript"/>
        </w:rPr>
        <w:t>11</w:t>
      </w:r>
      <w:r w:rsidR="00291FF1">
        <w:rPr>
          <w:rFonts w:ascii="Times New Roman" w:hAnsi="Times New Roman"/>
          <w:sz w:val="24"/>
          <w:szCs w:val="24"/>
          <w:shd w:val="clear" w:color="auto" w:fill="FFFFFF"/>
        </w:rPr>
        <w:t xml:space="preserve"> </w:t>
      </w:r>
    </w:p>
    <w:p w14:paraId="3AFEDC67"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Кредиторы вправе запрашивать у финансового управляющего информацию о финансовом состоянии должника, о составе и стоимости его имущества, о ходе процедуры. Право на обжалование действий финансового управляющего и судебных актов, если они нарушают их права и законные интересы. Право на оспаривание сделок должника, совершенных до банкротства, если эти сделки были направлены на отчуждение имущества в ущерб интересам кредиторов (например, по заниженной цене или в пользу родственников).</w:t>
      </w:r>
    </w:p>
    <w:p w14:paraId="5E5A38C7"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Таким образом, процесс банкротства строится на модели балансировки прав и интересов должника и кредиторов. Интересы должника защищаются через предоставление ему возможности освободиться от долгов при условии добросовестного поведения и сохранения социально значимого имущества. Интересы кредиторов защищаются через механизмы коллективного взыскания, обеспечивающие прозрачность, соразмерность и равенство в распределении имущества должника. Роль арбитражного суда и финансового управляющего заключается в обеспечении соблюдения этого правового баланса и недопущении злоупотреблений как со стороны должника, так и со стороны кредиторов.</w:t>
      </w:r>
    </w:p>
    <w:p w14:paraId="46411092" w14:textId="4873CE38"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Институт банкротства физических лиц, будучи не просто механизмом списания долгов, а сложным социально-экономическим явлением, оказывает многоплановое и зачастую противоречивое воздействие на всех участников правоотношений и на экономику в целом. Это воздействие проявляется на микроуровне (для конкретных должников и кредиторов) и на макроуровне (для финансового рынка и общества). Воздействие на должников является наиболее глубокий и двойственным. С одной стороны, для добросовестного должника, оказавшегося в сложной жизненной ситуации не по своей вине (потеря работы, болезнь), банкротство выполняет реабилитационную и социальную функцию. Оно позволяет освободиться от непосильного долгового бремения и получить юридически закрепленный «чистый лист», что снижает социальную напряженность и предотвращает крайние формы поведения, связанные с долговой ямой.</w:t>
      </w:r>
      <w:r w:rsidR="00291FF1">
        <w:rPr>
          <w:rFonts w:ascii="Times New Roman" w:hAnsi="Times New Roman"/>
          <w:sz w:val="24"/>
          <w:szCs w:val="24"/>
          <w:shd w:val="clear" w:color="auto" w:fill="FFFFFF"/>
          <w:vertAlign w:val="superscript"/>
        </w:rPr>
        <w:t>12</w:t>
      </w:r>
      <w:r w:rsidRPr="00604247">
        <w:rPr>
          <w:rFonts w:ascii="Times New Roman" w:hAnsi="Times New Roman"/>
          <w:sz w:val="24"/>
          <w:szCs w:val="24"/>
          <w:shd w:val="clear" w:color="auto" w:fill="FFFFFF"/>
        </w:rPr>
        <w:t xml:space="preserve"> Прекратить постоянное давление со стороны коллекторов и судебных приставов, вернув контроль над своей жизнью. Создать основу для финансового восстановления, поскольку после завершения процедуры у гражданина появляется возможность легально трудоустраиваться, открывать счета и постепенно восстанавливать кредитную историю.</w:t>
      </w:r>
    </w:p>
    <w:p w14:paraId="4925888E" w14:textId="2413C443"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 xml:space="preserve">С другой стороны, процедура банкротства сопряжена для должника с серьезными негативными последствиями: реализация практически всего имущества, не защищенного законом от взыскания, может привести к значительному снижению уровня жизни, ограничения на выезд, распоряжение средствами и совершение сделок существенно ограничивают </w:t>
      </w:r>
      <w:r w:rsidRPr="00604247">
        <w:rPr>
          <w:rFonts w:ascii="Times New Roman" w:hAnsi="Times New Roman"/>
          <w:sz w:val="24"/>
          <w:szCs w:val="24"/>
          <w:shd w:val="clear" w:color="auto" w:fill="FFFFFF"/>
        </w:rPr>
        <w:lastRenderedPageBreak/>
        <w:t>гражданскую правоспособность. Сведения о банкротстве вносятся в общедоступный реестр и отражаются в кредитной истории, что на долгие годы (до 10 лет) закрывает доступ к классическим банковским продуктам и может создавать сложности при трудоустройстве в определенные сферы. В случае выявления фиктивных или преднамеренных действий должник не только не освобождается от долгов, но и может быть привлечен к субсидиарной или уголовной ответственности. С институциональной точки зрения, наличие цивилизованного механизма банкротства создает правовую определенность. Банки и микрофинансовые организации получают законодательно установленный, пусть и не всегда выгодный, порядок взыскания задолженности с неплатежеспособных заемщиков, который заменяет не всегда эффективное и дорогостоящее индивидуальное взыскание через службу судебных приставов. Процедура позволяет очистить балансы от безнадежной задолженности и более точно формировать резервы по ссудам.</w:t>
      </w:r>
      <w:r w:rsidR="00291FF1">
        <w:rPr>
          <w:rFonts w:ascii="Times New Roman" w:hAnsi="Times New Roman"/>
          <w:sz w:val="24"/>
          <w:szCs w:val="24"/>
          <w:shd w:val="clear" w:color="auto" w:fill="FFFFFF"/>
          <w:vertAlign w:val="superscript"/>
        </w:rPr>
        <w:t>13</w:t>
      </w:r>
      <w:r w:rsidR="00291FF1">
        <w:rPr>
          <w:rFonts w:ascii="Times New Roman" w:hAnsi="Times New Roman"/>
          <w:sz w:val="24"/>
          <w:szCs w:val="24"/>
          <w:shd w:val="clear" w:color="auto" w:fill="FFFFFF"/>
        </w:rPr>
        <w:t xml:space="preserve"> </w:t>
      </w:r>
    </w:p>
    <w:p w14:paraId="3FF48F6B"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Однако на практике воздействие на конкретного кредитора чаще носит негативный финансовый характер: в большинстве случаев дел о банкротстве физических лиц конкурсная масса отсутствует или незначительна, что приводит к практически полным потерям для кредиторов; индивидуальный кредитор теряет возможность вести самостоятельную агрессивную политику взыскания и вынужден подчиняться решениям собрания кредиторов, где его голос может быть не определяющим; требования кредиторов удовлетворяются только после покрытия судебных издержек и вознаграждения финансового управляющего, что в дальнейшем уменьшает возможные выплаты. Воздействие на рынок и экономику в целом является системным и формирует долгосрочные тенденции.</w:t>
      </w:r>
    </w:p>
    <w:p w14:paraId="242EE1ED"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Повышение дисциплины и ответственности на кредитном рынке: Осознание рисков, связанных с банкротством заемщиков, вынуждает кредиторов (особенно банки) более взвешенно и осторожно подходить к оценке кредитоспособности заемщиков и выдаче рискованных кредитов, что ведет к ужесточению скоринговых систем и снижению объемов «необеспеченной» розницы, что в долгосрочной перспективе оздоравливает рынок. Сам факт существования процедуры банкротства заставляет граждан более ответственно относиться к принятию на себя долговых обязательств, оценивать свои финансовые возможности и последствия невыплаты долга. Институт банкротства юридически закрепляет принцип, согласно которому кредитор, выдавая деньги, также принимает на себя риск невозврата, это способствует переходу от модели «бесконечного долга» к цивилизованным отношениям, где обе стороны несут ответственность за свои финансовые решения.</w:t>
      </w:r>
    </w:p>
    <w:p w14:paraId="359E03B6"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Предоставляя законный выход из долгового тупика, государство снижает социальную напряженность и предотвращает рост теневых практик решения долговых проблем. В итоге, несмотря на очевидные издержки для отдельных участников, институт банкротства физических лиц оказывает положительное системное воздействие на экономику, повышая ее стабильность и предсказуемость. Он заставляет всех участников рынка – и заемщиков, и кредиторов – действовать более осмотрительно, что в конечном счете способствует развитию более здоровой и устойчивой финансовой среды.</w:t>
      </w:r>
    </w:p>
    <w:p w14:paraId="0A0122F4"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Проведенный во второй главе анализ позволяет сделать ряд основополагающих выводов о комплексном характере последствий банкротства физических лиц для всех участников данного процесса, а также о его системном влиянии на экономику в целом.</w:t>
      </w:r>
    </w:p>
    <w:p w14:paraId="68A6A934"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Прежде всего, было установлено, что правовые последствия введения процедуры банкротства носят для должника и кредиторов радикальный и преобразующий характер. Для должника они формируют специальный правовой режим, сочетающий как ограничительные меры (мораторий на удовлетворение требований кредиторов, ограничения в распоряжении имуществом и выезде за границу, а в рамках реализации имущества – полная утрата права распоряжаться активами), так и конечную реабилитационную возможность – освобождение от остаточных обязательств. Для кредиторов наступление правовых последствий означает переход от индивидуальных попыток взыскания к участию в коллективной процедуре, характеризующейся строгой очередностью удовлетворения требований и утратой права на самостоятельные действия в обход дела о банкротстве.</w:t>
      </w:r>
    </w:p>
    <w:p w14:paraId="5CB6236E" w14:textId="4DB33196"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lastRenderedPageBreak/>
        <w:t>Далее, исследование показало, что процедура банкротства представляет собой не просто механизм распределения имущества, а поле балансировки конфликтующих прав и охраняемых законом интересов. Интересы добросовестного должника сконцентрированы вокруг получения «чистого листа» и сохранения гарантированного законом минимума имущества для жизнедеятельности. Интересы кредиторов заключаются в максимизации возврата средств на принципах соразмерности и равенства. Закон предоставляет обеим сторонам адекватный инструментарий для защиты: должник обладает правом на инициацию процедуры, на оспаривание требований кредиторов и на участие в судебных заседаниях; кредит</w:t>
      </w:r>
      <w:r w:rsidR="00291FF1">
        <w:rPr>
          <w:rFonts w:ascii="Times New Roman" w:hAnsi="Times New Roman"/>
          <w:sz w:val="24"/>
          <w:szCs w:val="24"/>
          <w:shd w:val="clear" w:color="auto" w:fill="FFFFFF"/>
        </w:rPr>
        <w:t>оры</w:t>
      </w:r>
      <w:r w:rsidRPr="00604247">
        <w:rPr>
          <w:rFonts w:ascii="Times New Roman" w:hAnsi="Times New Roman"/>
          <w:sz w:val="24"/>
          <w:szCs w:val="24"/>
          <w:shd w:val="clear" w:color="auto" w:fill="FFFFFF"/>
        </w:rPr>
        <w:t xml:space="preserve"> наделены правами на заявление требований, решающее участие в собрании кредиторов, получение информации и обжалование действий управляющего. Эффективность института банкротства напрямую зависит от того, насколько арбитражному суду и финансовому управляющему удается обеспечить справедливый баланс между этими разнонаправленными интересами.</w:t>
      </w:r>
    </w:p>
    <w:p w14:paraId="527A103F" w14:textId="77777777" w:rsidR="001751FE" w:rsidRPr="00604247" w:rsidRDefault="001751FE" w:rsidP="001751FE">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Наконец, было выявлено, что воздействие института банкротства выходит далеко за рамки индивидуальных дел и носит системный, макроэкономический характер. На микроуровне он оказывает двойственное влияние: для должника это, с одной стороны, финансовое и репутационное испытание, а с другой – шанс на реабилитацию; для кредитора – это, как правило, финансовые потери, но и правовая определенность. На макроуровне его роль является в целом позитивной и стабилизирующей. Банкротство физических лиц выступает важным элементом рыночной инфраструктуры, который дисциплинирует участников кредитного рынка: побуждает банки к более взвешенной кредитной политике, а население – к росту финансовой грамотности. Одновременно он выполняет социальную функцию, снижая долговую напряженность в обществе и предоставляя легальный выход из ситуации финансового краха, и экономическую функцию, очищая рынок от безнадежной задолженности и способствуя перераспределению рисков между заемщиком и кредитором.</w:t>
      </w:r>
    </w:p>
    <w:p w14:paraId="0038EA95" w14:textId="2FCE2032" w:rsidR="000516E4" w:rsidRPr="00291FF1" w:rsidRDefault="001751FE" w:rsidP="00291FF1">
      <w:pPr>
        <w:spacing w:after="0" w:line="240" w:lineRule="auto"/>
        <w:ind w:firstLine="533"/>
        <w:jc w:val="both"/>
        <w:rPr>
          <w:rFonts w:ascii="Times New Roman" w:hAnsi="Times New Roman"/>
          <w:sz w:val="24"/>
          <w:szCs w:val="24"/>
          <w:shd w:val="clear" w:color="auto" w:fill="FFFFFF"/>
        </w:rPr>
      </w:pPr>
      <w:r w:rsidRPr="00604247">
        <w:rPr>
          <w:rFonts w:ascii="Times New Roman" w:hAnsi="Times New Roman"/>
          <w:sz w:val="24"/>
          <w:szCs w:val="24"/>
          <w:shd w:val="clear" w:color="auto" w:fill="FFFFFF"/>
        </w:rPr>
        <w:t>Таким образом, последствия банкротства для должников и кредиторов представляют собой сложную, многогранную систему правовых, экономических и социальных элементов. Несмотря на наличие существенных издержек для конкретных участников, данный институт в целом выполняет роль необходимого «предохранительного клапана» в рыночной экономике, способствуя ее оздоровлению, повышению предсказуемости и долгосрочной стабильности.</w:t>
      </w:r>
    </w:p>
    <w:p w14:paraId="3656B6D3" w14:textId="77777777" w:rsidR="001751FE" w:rsidRPr="00291FF1" w:rsidRDefault="001751FE" w:rsidP="00291FF1">
      <w:pPr>
        <w:spacing w:after="0" w:line="240" w:lineRule="auto"/>
        <w:ind w:firstLine="533"/>
        <w:jc w:val="both"/>
        <w:rPr>
          <w:rFonts w:ascii="Times New Roman" w:hAnsi="Times New Roman"/>
          <w:sz w:val="24"/>
          <w:szCs w:val="24"/>
          <w:shd w:val="clear" w:color="auto" w:fill="FFFFFF"/>
        </w:rPr>
      </w:pPr>
    </w:p>
    <w:p w14:paraId="738CB7A2" w14:textId="30368345" w:rsidR="000516E4" w:rsidRPr="00291FF1" w:rsidRDefault="00A263A2" w:rsidP="00291FF1">
      <w:pPr>
        <w:spacing w:after="0" w:line="240" w:lineRule="auto"/>
        <w:ind w:firstLine="533"/>
        <w:jc w:val="both"/>
        <w:rPr>
          <w:rFonts w:ascii="Times New Roman" w:hAnsi="Times New Roman"/>
          <w:sz w:val="24"/>
          <w:szCs w:val="24"/>
          <w:shd w:val="clear" w:color="auto" w:fill="FFFFFF"/>
        </w:rPr>
      </w:pPr>
      <w:r w:rsidRPr="00291FF1">
        <w:rPr>
          <w:rFonts w:ascii="Times New Roman" w:hAnsi="Times New Roman"/>
          <w:sz w:val="24"/>
          <w:szCs w:val="24"/>
          <w:shd w:val="clear" w:color="auto" w:fill="FFFFFF"/>
        </w:rPr>
        <w:t>Список литературы:</w:t>
      </w:r>
    </w:p>
    <w:p w14:paraId="69D5D321" w14:textId="35D104DE" w:rsidR="00EC165F" w:rsidRPr="00291FF1" w:rsidRDefault="00291FF1" w:rsidP="00291FF1">
      <w:pPr>
        <w:spacing w:after="0" w:line="240" w:lineRule="auto"/>
        <w:ind w:firstLine="533"/>
        <w:jc w:val="both"/>
        <w:rPr>
          <w:rFonts w:ascii="Times New Roman" w:hAnsi="Times New Roman"/>
          <w:sz w:val="24"/>
          <w:szCs w:val="24"/>
          <w:shd w:val="clear" w:color="auto" w:fill="FFFFFF"/>
        </w:rPr>
      </w:pPr>
      <w:r>
        <w:rPr>
          <w:rFonts w:ascii="Times New Roman" w:hAnsi="Times New Roman"/>
          <w:sz w:val="24"/>
          <w:szCs w:val="24"/>
          <w:shd w:val="clear" w:color="auto" w:fill="FFFFFF"/>
        </w:rPr>
        <w:t>1.</w:t>
      </w:r>
      <w:r w:rsidR="00EC165F" w:rsidRPr="00291FF1">
        <w:rPr>
          <w:rFonts w:ascii="Times New Roman" w:hAnsi="Times New Roman"/>
          <w:sz w:val="24"/>
          <w:szCs w:val="24"/>
          <w:shd w:val="clear" w:color="auto" w:fill="FFFFFF"/>
        </w:rPr>
        <w:t xml:space="preserve"> Плюта, Е. Ю. Упрощенная процедура банкротства физического лица (внесудебное банкротство) / Е. Ю. Плюта // Аллея науки.  2023.  Т. 1, № 8(83).  С. 267.</w:t>
      </w:r>
    </w:p>
    <w:p w14:paraId="08EF7AF6" w14:textId="2EB48DB2" w:rsidR="001751FE" w:rsidRPr="00291FF1" w:rsidRDefault="00EC165F" w:rsidP="00291FF1">
      <w:pPr>
        <w:spacing w:after="0" w:line="240" w:lineRule="auto"/>
        <w:ind w:firstLine="533"/>
        <w:jc w:val="both"/>
        <w:rPr>
          <w:rFonts w:ascii="Times New Roman" w:hAnsi="Times New Roman"/>
          <w:sz w:val="24"/>
          <w:szCs w:val="24"/>
          <w:shd w:val="clear" w:color="auto" w:fill="FFFFFF"/>
        </w:rPr>
      </w:pPr>
      <w:r w:rsidRPr="00291FF1">
        <w:rPr>
          <w:rFonts w:ascii="Times New Roman" w:hAnsi="Times New Roman"/>
          <w:sz w:val="24"/>
          <w:szCs w:val="24"/>
          <w:shd w:val="clear" w:color="auto" w:fill="FFFFFF"/>
        </w:rPr>
        <w:t>2</w:t>
      </w:r>
      <w:r w:rsidR="00291FF1">
        <w:rPr>
          <w:rFonts w:ascii="Times New Roman" w:hAnsi="Times New Roman"/>
          <w:sz w:val="24"/>
          <w:szCs w:val="24"/>
          <w:shd w:val="clear" w:color="auto" w:fill="FFFFFF"/>
        </w:rPr>
        <w:t>.</w:t>
      </w:r>
      <w:r w:rsidRPr="00291FF1">
        <w:rPr>
          <w:rFonts w:ascii="Times New Roman" w:hAnsi="Times New Roman"/>
          <w:sz w:val="24"/>
          <w:szCs w:val="24"/>
          <w:shd w:val="clear" w:color="auto" w:fill="FFFFFF"/>
        </w:rPr>
        <w:t xml:space="preserve"> Гражданский процессуальный кодекс Российской Федерации от 14.11.2002 № 138-ФЗ (с последующими изменениями и дополнениями) // Официальный Интернет-портал правовой информации / www.pravo.gov.ru/ (дата обращения 05.12.2025).</w:t>
      </w:r>
    </w:p>
    <w:p w14:paraId="7DF90CC2" w14:textId="5FAC9F5B" w:rsidR="00EC165F" w:rsidRPr="00291FF1" w:rsidRDefault="00EC165F" w:rsidP="00291FF1">
      <w:pPr>
        <w:spacing w:after="0" w:line="240" w:lineRule="auto"/>
        <w:ind w:firstLine="533"/>
        <w:jc w:val="both"/>
        <w:rPr>
          <w:rFonts w:ascii="Times New Roman" w:hAnsi="Times New Roman"/>
          <w:sz w:val="24"/>
          <w:szCs w:val="24"/>
          <w:shd w:val="clear" w:color="auto" w:fill="FFFFFF"/>
        </w:rPr>
      </w:pPr>
      <w:r w:rsidRPr="00291FF1">
        <w:rPr>
          <w:rFonts w:ascii="Times New Roman" w:hAnsi="Times New Roman"/>
          <w:sz w:val="24"/>
          <w:szCs w:val="24"/>
          <w:shd w:val="clear" w:color="auto" w:fill="FFFFFF"/>
        </w:rPr>
        <w:t>3</w:t>
      </w:r>
      <w:r w:rsidR="00291FF1">
        <w:rPr>
          <w:rFonts w:ascii="Times New Roman" w:hAnsi="Times New Roman"/>
          <w:sz w:val="24"/>
          <w:szCs w:val="24"/>
          <w:shd w:val="clear" w:color="auto" w:fill="FFFFFF"/>
        </w:rPr>
        <w:t>.</w:t>
      </w:r>
      <w:r w:rsidRPr="00291FF1">
        <w:rPr>
          <w:rFonts w:ascii="Times New Roman" w:hAnsi="Times New Roman"/>
          <w:sz w:val="24"/>
          <w:szCs w:val="24"/>
          <w:shd w:val="clear" w:color="auto" w:fill="FFFFFF"/>
        </w:rPr>
        <w:t xml:space="preserve"> Алиев, Т. Т. Процессуальные и реальные сроки в процедуре несостоятельности (банкротства) физических лиц / Т. Т. Алиев, С. А. Кочкалов // Современное право.  2023.  № 1.  С. 76.</w:t>
      </w:r>
    </w:p>
    <w:p w14:paraId="315C0AF9" w14:textId="7C6A6103" w:rsidR="001751FE" w:rsidRPr="00291FF1" w:rsidRDefault="00EC165F" w:rsidP="00291FF1">
      <w:pPr>
        <w:spacing w:after="0" w:line="240" w:lineRule="auto"/>
        <w:ind w:firstLine="533"/>
        <w:jc w:val="both"/>
        <w:rPr>
          <w:rFonts w:ascii="Times New Roman" w:hAnsi="Times New Roman"/>
          <w:sz w:val="24"/>
          <w:szCs w:val="24"/>
          <w:shd w:val="clear" w:color="auto" w:fill="FFFFFF"/>
        </w:rPr>
      </w:pPr>
      <w:r w:rsidRPr="00291FF1">
        <w:rPr>
          <w:sz w:val="24"/>
          <w:szCs w:val="24"/>
          <w:shd w:val="clear" w:color="auto" w:fill="FFFFFF"/>
        </w:rPr>
        <w:t>4</w:t>
      </w:r>
      <w:r w:rsidR="00291FF1">
        <w:rPr>
          <w:sz w:val="24"/>
          <w:szCs w:val="24"/>
          <w:shd w:val="clear" w:color="auto" w:fill="FFFFFF"/>
        </w:rPr>
        <w:t>.</w:t>
      </w:r>
      <w:r w:rsidRPr="00291FF1">
        <w:rPr>
          <w:rFonts w:ascii="Times New Roman" w:hAnsi="Times New Roman"/>
          <w:sz w:val="24"/>
          <w:szCs w:val="24"/>
          <w:shd w:val="clear" w:color="auto" w:fill="FFFFFF"/>
        </w:rPr>
        <w:t xml:space="preserve"> Обзор судебной практики по делам о банкротстве граждан (утв. Президиумом Верховного Суда РФ 18.06.2025) (с последующими изменениями и дополнениями) // Официальный Интернет-портал правовой информации / www.pravo.gov.ru/ (дата обращения 05.12.2025).</w:t>
      </w:r>
    </w:p>
    <w:p w14:paraId="0B740794" w14:textId="1818B311" w:rsidR="00EC165F" w:rsidRPr="00291FF1" w:rsidRDefault="00EC165F" w:rsidP="00291FF1">
      <w:pPr>
        <w:spacing w:after="0" w:line="240" w:lineRule="auto"/>
        <w:ind w:firstLine="533"/>
        <w:jc w:val="both"/>
        <w:rPr>
          <w:rFonts w:ascii="Times New Roman" w:hAnsi="Times New Roman"/>
          <w:sz w:val="24"/>
          <w:szCs w:val="24"/>
          <w:shd w:val="clear" w:color="auto" w:fill="FFFFFF"/>
        </w:rPr>
      </w:pPr>
      <w:r w:rsidRPr="00291FF1">
        <w:rPr>
          <w:sz w:val="24"/>
          <w:szCs w:val="24"/>
          <w:shd w:val="clear" w:color="auto" w:fill="FFFFFF"/>
        </w:rPr>
        <w:t>5</w:t>
      </w:r>
      <w:r w:rsidR="00291FF1">
        <w:rPr>
          <w:sz w:val="24"/>
          <w:szCs w:val="24"/>
          <w:shd w:val="clear" w:color="auto" w:fill="FFFFFF"/>
        </w:rPr>
        <w:t>.</w:t>
      </w:r>
      <w:r w:rsidRPr="00291FF1">
        <w:rPr>
          <w:rFonts w:ascii="Times New Roman" w:hAnsi="Times New Roman"/>
          <w:sz w:val="24"/>
          <w:szCs w:val="24"/>
          <w:shd w:val="clear" w:color="auto" w:fill="FFFFFF"/>
        </w:rPr>
        <w:t xml:space="preserve"> Определение Судебной коллегии по экономическим спорам Верховного Суда Российской Федерации от 24.10.2025 № 307-ЭС25-6752 по делу № А56-13766/2023 (с последующими изменениями и дополнениями) // Официальный Интернет-портал правовой информации / www.pravo.gov.ru/ (дата обращения 05.12.2025).</w:t>
      </w:r>
    </w:p>
    <w:p w14:paraId="7D536259" w14:textId="069A5A23" w:rsidR="00EC165F" w:rsidRPr="00291FF1" w:rsidRDefault="00EC165F" w:rsidP="00291FF1">
      <w:pPr>
        <w:spacing w:after="0" w:line="240" w:lineRule="auto"/>
        <w:ind w:firstLine="533"/>
        <w:jc w:val="both"/>
        <w:rPr>
          <w:rFonts w:ascii="Times New Roman" w:hAnsi="Times New Roman"/>
          <w:sz w:val="24"/>
          <w:szCs w:val="24"/>
          <w:shd w:val="clear" w:color="auto" w:fill="FFFFFF"/>
        </w:rPr>
      </w:pPr>
      <w:r w:rsidRPr="00291FF1">
        <w:rPr>
          <w:sz w:val="24"/>
          <w:szCs w:val="24"/>
          <w:shd w:val="clear" w:color="auto" w:fill="FFFFFF"/>
        </w:rPr>
        <w:t>6</w:t>
      </w:r>
      <w:r w:rsidR="00291FF1">
        <w:rPr>
          <w:sz w:val="24"/>
          <w:szCs w:val="24"/>
          <w:shd w:val="clear" w:color="auto" w:fill="FFFFFF"/>
        </w:rPr>
        <w:t>.</w:t>
      </w:r>
      <w:r w:rsidRPr="00291FF1">
        <w:rPr>
          <w:rFonts w:ascii="Times New Roman" w:hAnsi="Times New Roman"/>
          <w:sz w:val="24"/>
          <w:szCs w:val="24"/>
          <w:shd w:val="clear" w:color="auto" w:fill="FFFFFF"/>
        </w:rPr>
        <w:t xml:space="preserve"> Определение Судебной коллегии по экономическим спорам Верховного Суда Российской Федерации от 28.08.2025 № 308-ЭС25-856(3) по делу № А32-32692/2023 (с последующими изменениями и дополнениями) // Официальный Интернет-портал правовой информации / www.pravo.gov.ru/ (дата обращения 05.12.2025).</w:t>
      </w:r>
    </w:p>
    <w:p w14:paraId="02F0E945" w14:textId="6A80A4B6" w:rsidR="00EC165F" w:rsidRPr="00291FF1" w:rsidRDefault="00EC165F" w:rsidP="00291FF1">
      <w:pPr>
        <w:spacing w:after="0" w:line="240" w:lineRule="auto"/>
        <w:ind w:firstLine="533"/>
        <w:jc w:val="both"/>
        <w:rPr>
          <w:rFonts w:ascii="Times New Roman" w:hAnsi="Times New Roman"/>
          <w:sz w:val="24"/>
          <w:szCs w:val="24"/>
          <w:shd w:val="clear" w:color="auto" w:fill="FFFFFF"/>
        </w:rPr>
      </w:pPr>
      <w:r w:rsidRPr="00291FF1">
        <w:rPr>
          <w:rFonts w:ascii="Times New Roman" w:hAnsi="Times New Roman"/>
          <w:sz w:val="24"/>
          <w:szCs w:val="24"/>
          <w:shd w:val="clear" w:color="auto" w:fill="FFFFFF"/>
        </w:rPr>
        <w:t>7</w:t>
      </w:r>
      <w:r w:rsidR="00291FF1">
        <w:rPr>
          <w:rFonts w:ascii="Times New Roman" w:hAnsi="Times New Roman"/>
          <w:sz w:val="24"/>
          <w:szCs w:val="24"/>
          <w:shd w:val="clear" w:color="auto" w:fill="FFFFFF"/>
        </w:rPr>
        <w:t>.</w:t>
      </w:r>
      <w:r w:rsidRPr="00291FF1">
        <w:rPr>
          <w:rFonts w:ascii="Times New Roman" w:hAnsi="Times New Roman"/>
          <w:sz w:val="24"/>
          <w:szCs w:val="24"/>
          <w:shd w:val="clear" w:color="auto" w:fill="FFFFFF"/>
        </w:rPr>
        <w:t xml:space="preserve"> Андреев В.К., Лаптев В.А. Корпоративное право современной России: Монография. М.: Проспект, 2020.  С.87.</w:t>
      </w:r>
    </w:p>
    <w:p w14:paraId="19C5EAB0" w14:textId="643BDC91" w:rsidR="001751FE" w:rsidRPr="00291FF1" w:rsidRDefault="00EC165F" w:rsidP="00291FF1">
      <w:pPr>
        <w:spacing w:after="0" w:line="240" w:lineRule="auto"/>
        <w:ind w:firstLine="533"/>
        <w:jc w:val="both"/>
        <w:rPr>
          <w:rFonts w:ascii="Times New Roman" w:hAnsi="Times New Roman"/>
          <w:sz w:val="24"/>
          <w:szCs w:val="24"/>
          <w:shd w:val="clear" w:color="auto" w:fill="FFFFFF"/>
        </w:rPr>
      </w:pPr>
      <w:r w:rsidRPr="00291FF1">
        <w:rPr>
          <w:sz w:val="24"/>
          <w:szCs w:val="24"/>
          <w:shd w:val="clear" w:color="auto" w:fill="FFFFFF"/>
        </w:rPr>
        <w:lastRenderedPageBreak/>
        <w:t>8</w:t>
      </w:r>
      <w:r w:rsidR="00291FF1">
        <w:rPr>
          <w:sz w:val="24"/>
          <w:szCs w:val="24"/>
          <w:shd w:val="clear" w:color="auto" w:fill="FFFFFF"/>
        </w:rPr>
        <w:t>.</w:t>
      </w:r>
      <w:r w:rsidRPr="00291FF1">
        <w:rPr>
          <w:rFonts w:ascii="Times New Roman" w:hAnsi="Times New Roman"/>
          <w:sz w:val="24"/>
          <w:szCs w:val="24"/>
          <w:shd w:val="clear" w:color="auto" w:fill="FFFFFF"/>
        </w:rPr>
        <w:t xml:space="preserve"> Определение Судебной коллегии по экономическим спорам Верховного Суда Российской Федерации от 28.08.2025 № 308-ЭС25-856(3) по делу № А32-32692/2023 (с последующими изменениями и дополнениями) // Официальный Интернет-портал правовой информации / www.pravo.gov.ru/ (дата обращения 05.12.2025).</w:t>
      </w:r>
    </w:p>
    <w:p w14:paraId="709E53A2" w14:textId="67898994" w:rsidR="00EC165F" w:rsidRPr="00291FF1" w:rsidRDefault="00EC165F" w:rsidP="00291FF1">
      <w:pPr>
        <w:spacing w:after="0" w:line="240" w:lineRule="auto"/>
        <w:ind w:firstLine="533"/>
        <w:jc w:val="both"/>
        <w:rPr>
          <w:rFonts w:ascii="Times New Roman" w:hAnsi="Times New Roman"/>
          <w:sz w:val="24"/>
          <w:szCs w:val="24"/>
          <w:shd w:val="clear" w:color="auto" w:fill="FFFFFF"/>
        </w:rPr>
      </w:pPr>
      <w:r w:rsidRPr="00291FF1">
        <w:rPr>
          <w:rFonts w:ascii="Times New Roman" w:hAnsi="Times New Roman"/>
          <w:sz w:val="24"/>
          <w:szCs w:val="24"/>
          <w:shd w:val="clear" w:color="auto" w:fill="FFFFFF"/>
        </w:rPr>
        <w:t>9</w:t>
      </w:r>
      <w:r w:rsidR="00291FF1">
        <w:rPr>
          <w:rFonts w:ascii="Times New Roman" w:hAnsi="Times New Roman"/>
          <w:sz w:val="24"/>
          <w:szCs w:val="24"/>
          <w:shd w:val="clear" w:color="auto" w:fill="FFFFFF"/>
        </w:rPr>
        <w:t>.</w:t>
      </w:r>
      <w:r w:rsidRPr="00291FF1">
        <w:rPr>
          <w:rFonts w:ascii="Times New Roman" w:hAnsi="Times New Roman"/>
          <w:sz w:val="24"/>
          <w:szCs w:val="24"/>
          <w:shd w:val="clear" w:color="auto" w:fill="FFFFFF"/>
        </w:rPr>
        <w:t xml:space="preserve"> Гражданское право : учебник : в 2 томах. Том 2 / под общ. ред. М.В. Карпычева, А.М. Хужина. - 2-е изд., перераб. и доп. - Москва : ИНФРА-М, 2023.  С.158.</w:t>
      </w:r>
    </w:p>
    <w:p w14:paraId="3835936D" w14:textId="226FE9FB" w:rsidR="001751FE" w:rsidRPr="00291FF1" w:rsidRDefault="00EC165F" w:rsidP="00291FF1">
      <w:pPr>
        <w:spacing w:after="0" w:line="240" w:lineRule="auto"/>
        <w:ind w:firstLine="533"/>
        <w:jc w:val="both"/>
        <w:rPr>
          <w:rFonts w:ascii="Times New Roman" w:hAnsi="Times New Roman"/>
          <w:sz w:val="24"/>
          <w:szCs w:val="24"/>
          <w:shd w:val="clear" w:color="auto" w:fill="FFFFFF"/>
        </w:rPr>
      </w:pPr>
      <w:r w:rsidRPr="00291FF1">
        <w:rPr>
          <w:rFonts w:ascii="Times New Roman" w:hAnsi="Times New Roman"/>
          <w:sz w:val="24"/>
          <w:szCs w:val="24"/>
          <w:shd w:val="clear" w:color="auto" w:fill="FFFFFF"/>
        </w:rPr>
        <w:t>10</w:t>
      </w:r>
      <w:r w:rsidR="00291FF1">
        <w:rPr>
          <w:rFonts w:ascii="Times New Roman" w:hAnsi="Times New Roman"/>
          <w:sz w:val="24"/>
          <w:szCs w:val="24"/>
          <w:shd w:val="clear" w:color="auto" w:fill="FFFFFF"/>
        </w:rPr>
        <w:t>.</w:t>
      </w:r>
      <w:r w:rsidRPr="00291FF1">
        <w:rPr>
          <w:rFonts w:ascii="Times New Roman" w:hAnsi="Times New Roman"/>
          <w:sz w:val="24"/>
          <w:szCs w:val="24"/>
          <w:shd w:val="clear" w:color="auto" w:fill="FFFFFF"/>
        </w:rPr>
        <w:t xml:space="preserve"> Гражданское право : учебник : в 2 частях. Часть 2. Обязательственное право / Ю. М. Алпатов, В. Е. Белов, Н. И. Беседкина [и др.] ; под ред. С. А. Ивановой. - 2-е изд., перераб. и доп. - Москва : ИНФРА-М, 2023.  С.187.</w:t>
      </w:r>
    </w:p>
    <w:p w14:paraId="71E74D5A" w14:textId="3A6FF549" w:rsidR="00EC165F" w:rsidRPr="00291FF1" w:rsidRDefault="00EC165F" w:rsidP="00291FF1">
      <w:pPr>
        <w:spacing w:after="0" w:line="240" w:lineRule="auto"/>
        <w:ind w:firstLine="533"/>
        <w:jc w:val="both"/>
        <w:rPr>
          <w:rFonts w:ascii="Times New Roman" w:hAnsi="Times New Roman"/>
          <w:sz w:val="24"/>
          <w:szCs w:val="24"/>
          <w:shd w:val="clear" w:color="auto" w:fill="FFFFFF"/>
        </w:rPr>
      </w:pPr>
      <w:r w:rsidRPr="00291FF1">
        <w:rPr>
          <w:rFonts w:ascii="Times New Roman" w:hAnsi="Times New Roman"/>
          <w:sz w:val="24"/>
          <w:szCs w:val="24"/>
          <w:shd w:val="clear" w:color="auto" w:fill="FFFFFF"/>
        </w:rPr>
        <w:t>11</w:t>
      </w:r>
      <w:r w:rsidR="00291FF1">
        <w:rPr>
          <w:rFonts w:ascii="Times New Roman" w:hAnsi="Times New Roman"/>
          <w:sz w:val="24"/>
          <w:szCs w:val="24"/>
          <w:shd w:val="clear" w:color="auto" w:fill="FFFFFF"/>
        </w:rPr>
        <w:t>.</w:t>
      </w:r>
      <w:r w:rsidRPr="00291FF1">
        <w:rPr>
          <w:rFonts w:ascii="Times New Roman" w:hAnsi="Times New Roman"/>
          <w:sz w:val="24"/>
          <w:szCs w:val="24"/>
          <w:shd w:val="clear" w:color="auto" w:fill="FFFFFF"/>
        </w:rPr>
        <w:t xml:space="preserve"> Гражданское право. Общая часть : учебник / Е.С. Болтанова, Н.В. Багрова, Т.Ю. Баришпольская [и др.] ; под ред. д-ра юрид. наук Е.С. Болтановой. - Москва : ИНФРА-М, 2025.  С.169.</w:t>
      </w:r>
    </w:p>
    <w:p w14:paraId="707C76D2" w14:textId="7421C6B6" w:rsidR="00EC165F" w:rsidRPr="00291FF1" w:rsidRDefault="00EC165F" w:rsidP="00291FF1">
      <w:pPr>
        <w:spacing w:after="0" w:line="240" w:lineRule="auto"/>
        <w:ind w:firstLine="533"/>
        <w:jc w:val="both"/>
        <w:rPr>
          <w:rFonts w:ascii="Times New Roman" w:hAnsi="Times New Roman"/>
          <w:sz w:val="24"/>
          <w:szCs w:val="24"/>
          <w:shd w:val="clear" w:color="auto" w:fill="FFFFFF"/>
        </w:rPr>
      </w:pPr>
      <w:r w:rsidRPr="00291FF1">
        <w:rPr>
          <w:rFonts w:ascii="Times New Roman" w:hAnsi="Times New Roman"/>
          <w:sz w:val="24"/>
          <w:szCs w:val="24"/>
          <w:shd w:val="clear" w:color="auto" w:fill="FFFFFF"/>
        </w:rPr>
        <w:t>12.</w:t>
      </w:r>
      <w:r w:rsidR="00291FF1">
        <w:rPr>
          <w:rFonts w:ascii="Times New Roman" w:hAnsi="Times New Roman"/>
          <w:sz w:val="24"/>
          <w:szCs w:val="24"/>
          <w:shd w:val="clear" w:color="auto" w:fill="FFFFFF"/>
        </w:rPr>
        <w:t xml:space="preserve"> </w:t>
      </w:r>
      <w:r w:rsidRPr="00291FF1">
        <w:rPr>
          <w:rFonts w:ascii="Times New Roman" w:hAnsi="Times New Roman"/>
          <w:sz w:val="24"/>
          <w:szCs w:val="24"/>
          <w:shd w:val="clear" w:color="auto" w:fill="FFFFFF"/>
        </w:rPr>
        <w:t>Гражданское право : учебник : в 2 томах. Том 1 / под общ. ред. М.В. Карпычева, А.М. Хужина. - 2-е изд., перераб. и доп. - Москва : ИНФРА-М, 2024.  С.201.</w:t>
      </w:r>
    </w:p>
    <w:p w14:paraId="2835B357" w14:textId="4ED1221D" w:rsidR="00EC165F" w:rsidRPr="00291FF1" w:rsidRDefault="00EC165F" w:rsidP="00291FF1">
      <w:pPr>
        <w:spacing w:after="0" w:line="240" w:lineRule="auto"/>
        <w:ind w:firstLine="533"/>
        <w:jc w:val="both"/>
        <w:rPr>
          <w:rFonts w:ascii="Times New Roman" w:hAnsi="Times New Roman"/>
          <w:sz w:val="24"/>
          <w:szCs w:val="24"/>
          <w:shd w:val="clear" w:color="auto" w:fill="FFFFFF"/>
        </w:rPr>
      </w:pPr>
      <w:r w:rsidRPr="00291FF1">
        <w:rPr>
          <w:rFonts w:ascii="Times New Roman" w:hAnsi="Times New Roman"/>
          <w:sz w:val="24"/>
          <w:szCs w:val="24"/>
          <w:shd w:val="clear" w:color="auto" w:fill="FFFFFF"/>
        </w:rPr>
        <w:t>13</w:t>
      </w:r>
      <w:r w:rsidR="00291FF1">
        <w:rPr>
          <w:rFonts w:ascii="Times New Roman" w:hAnsi="Times New Roman"/>
          <w:sz w:val="24"/>
          <w:szCs w:val="24"/>
          <w:shd w:val="clear" w:color="auto" w:fill="FFFFFF"/>
        </w:rPr>
        <w:t>.</w:t>
      </w:r>
      <w:r w:rsidRPr="00291FF1">
        <w:rPr>
          <w:rFonts w:ascii="Times New Roman" w:hAnsi="Times New Roman"/>
          <w:sz w:val="24"/>
          <w:szCs w:val="24"/>
          <w:shd w:val="clear" w:color="auto" w:fill="FFFFFF"/>
        </w:rPr>
        <w:t xml:space="preserve"> Гришаев, С. П. Гражданское право : учебник для среднего профессионального образования / отв. ред. С.П. Гришаев. - 5-е изд., перераб. и доп. - Москва : Норма : ИНФРА-М, 2025.  С.265.</w:t>
      </w:r>
    </w:p>
    <w:sectPr w:rsidR="00EC165F" w:rsidRPr="00291FF1" w:rsidSect="0048548A">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C58D2" w14:textId="77777777" w:rsidR="008F7AE5" w:rsidRDefault="008F7AE5" w:rsidP="001751FE">
      <w:pPr>
        <w:spacing w:after="0" w:line="240" w:lineRule="auto"/>
      </w:pPr>
      <w:r>
        <w:separator/>
      </w:r>
    </w:p>
  </w:endnote>
  <w:endnote w:type="continuationSeparator" w:id="0">
    <w:p w14:paraId="5F4F13BE" w14:textId="77777777" w:rsidR="008F7AE5" w:rsidRDefault="008F7AE5" w:rsidP="0017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8D4E" w14:textId="77777777" w:rsidR="008F7AE5" w:rsidRDefault="008F7AE5" w:rsidP="001751FE">
      <w:pPr>
        <w:spacing w:after="0" w:line="240" w:lineRule="auto"/>
      </w:pPr>
      <w:r>
        <w:separator/>
      </w:r>
    </w:p>
  </w:footnote>
  <w:footnote w:type="continuationSeparator" w:id="0">
    <w:p w14:paraId="27F97ACB" w14:textId="77777777" w:rsidR="008F7AE5" w:rsidRDefault="008F7AE5" w:rsidP="00175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785E"/>
    <w:multiLevelType w:val="multilevel"/>
    <w:tmpl w:val="21201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30B4F"/>
    <w:multiLevelType w:val="multilevel"/>
    <w:tmpl w:val="0D8E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35053B"/>
    <w:multiLevelType w:val="multilevel"/>
    <w:tmpl w:val="BAA2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545906"/>
    <w:multiLevelType w:val="hybridMultilevel"/>
    <w:tmpl w:val="4ABEB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EA3E07"/>
    <w:multiLevelType w:val="multilevel"/>
    <w:tmpl w:val="AEE2B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E2452"/>
    <w:multiLevelType w:val="multilevel"/>
    <w:tmpl w:val="504E5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0557FA"/>
    <w:multiLevelType w:val="hybridMultilevel"/>
    <w:tmpl w:val="AC8CE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A005D3"/>
    <w:multiLevelType w:val="multilevel"/>
    <w:tmpl w:val="2AA0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9653161">
    <w:abstractNumId w:val="2"/>
  </w:num>
  <w:num w:numId="2" w16cid:durableId="2112502856">
    <w:abstractNumId w:val="4"/>
  </w:num>
  <w:num w:numId="3" w16cid:durableId="337122787">
    <w:abstractNumId w:val="6"/>
  </w:num>
  <w:num w:numId="4" w16cid:durableId="1740129987">
    <w:abstractNumId w:val="0"/>
  </w:num>
  <w:num w:numId="5" w16cid:durableId="1546328248">
    <w:abstractNumId w:val="5"/>
  </w:num>
  <w:num w:numId="6" w16cid:durableId="1350838783">
    <w:abstractNumId w:val="1"/>
  </w:num>
  <w:num w:numId="7" w16cid:durableId="1640381835">
    <w:abstractNumId w:val="7"/>
  </w:num>
  <w:num w:numId="8" w16cid:durableId="16396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19"/>
    <w:rsid w:val="00046DA4"/>
    <w:rsid w:val="000516E4"/>
    <w:rsid w:val="0011702B"/>
    <w:rsid w:val="001751FE"/>
    <w:rsid w:val="001829DC"/>
    <w:rsid w:val="001C6D49"/>
    <w:rsid w:val="001E0083"/>
    <w:rsid w:val="002525E1"/>
    <w:rsid w:val="00291F36"/>
    <w:rsid w:val="00291FF1"/>
    <w:rsid w:val="002F4801"/>
    <w:rsid w:val="003A6D8A"/>
    <w:rsid w:val="00483569"/>
    <w:rsid w:val="0048548A"/>
    <w:rsid w:val="004E1B1A"/>
    <w:rsid w:val="00506B5E"/>
    <w:rsid w:val="00513B19"/>
    <w:rsid w:val="0051492A"/>
    <w:rsid w:val="00643BC6"/>
    <w:rsid w:val="006F5295"/>
    <w:rsid w:val="00791873"/>
    <w:rsid w:val="00797189"/>
    <w:rsid w:val="008231D1"/>
    <w:rsid w:val="00837609"/>
    <w:rsid w:val="008F7AE5"/>
    <w:rsid w:val="0099252D"/>
    <w:rsid w:val="009D3253"/>
    <w:rsid w:val="009D7979"/>
    <w:rsid w:val="00A263A2"/>
    <w:rsid w:val="00A323D2"/>
    <w:rsid w:val="00AB023A"/>
    <w:rsid w:val="00AE0369"/>
    <w:rsid w:val="00B632EE"/>
    <w:rsid w:val="00C04190"/>
    <w:rsid w:val="00CA2776"/>
    <w:rsid w:val="00DB1928"/>
    <w:rsid w:val="00DD0CA0"/>
    <w:rsid w:val="00EB2F94"/>
    <w:rsid w:val="00EC1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8566"/>
  <w15:chartTrackingRefBased/>
  <w15:docId w15:val="{FF0AD1DD-F29A-4442-970D-DEE40D17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9"/>
    <w:qFormat/>
    <w:rsid w:val="001751FE"/>
    <w:pPr>
      <w:widowControl w:val="0"/>
      <w:autoSpaceDE w:val="0"/>
      <w:autoSpaceDN w:val="0"/>
      <w:spacing w:after="0" w:line="240" w:lineRule="auto"/>
      <w:ind w:left="2135" w:hanging="281"/>
      <w:outlineLvl w:val="0"/>
    </w:pPr>
    <w:rPr>
      <w:rFonts w:ascii="Times New Roman" w:eastAsia="Times New Roman" w:hAnsi="Times New Roman" w:cs="Times New Roman"/>
      <w:b/>
      <w:bCs/>
      <w:kern w:val="0"/>
      <w:sz w:val="28"/>
      <w:szCs w:val="28"/>
      <w:lang w:eastAsia="ru-RU" w:bidi="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3A2"/>
    <w:pPr>
      <w:ind w:left="720"/>
      <w:contextualSpacing/>
    </w:pPr>
  </w:style>
  <w:style w:type="character" w:styleId="a4">
    <w:name w:val="Hyperlink"/>
    <w:basedOn w:val="a0"/>
    <w:uiPriority w:val="99"/>
    <w:unhideWhenUsed/>
    <w:rsid w:val="00791873"/>
    <w:rPr>
      <w:color w:val="0563C1" w:themeColor="hyperlink"/>
      <w:u w:val="single"/>
    </w:rPr>
  </w:style>
  <w:style w:type="character" w:styleId="a5">
    <w:name w:val="Unresolved Mention"/>
    <w:basedOn w:val="a0"/>
    <w:uiPriority w:val="99"/>
    <w:semiHidden/>
    <w:unhideWhenUsed/>
    <w:rsid w:val="00791873"/>
    <w:rPr>
      <w:color w:val="605E5C"/>
      <w:shd w:val="clear" w:color="auto" w:fill="E1DFDD"/>
    </w:rPr>
  </w:style>
  <w:style w:type="paragraph" w:styleId="a6">
    <w:name w:val="Normal (Web)"/>
    <w:basedOn w:val="a"/>
    <w:uiPriority w:val="99"/>
    <w:unhideWhenUsed/>
    <w:qFormat/>
    <w:rsid w:val="00AB023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10">
    <w:name w:val="Заголовок 1 Знак"/>
    <w:basedOn w:val="a0"/>
    <w:link w:val="1"/>
    <w:uiPriority w:val="99"/>
    <w:rsid w:val="001751FE"/>
    <w:rPr>
      <w:rFonts w:ascii="Times New Roman" w:eastAsia="Times New Roman" w:hAnsi="Times New Roman" w:cs="Times New Roman"/>
      <w:b/>
      <w:bCs/>
      <w:kern w:val="0"/>
      <w:sz w:val="28"/>
      <w:szCs w:val="28"/>
      <w:lang w:eastAsia="ru-RU" w:bidi="ru-RU"/>
      <w14:ligatures w14:val="none"/>
    </w:rPr>
  </w:style>
  <w:style w:type="paragraph" w:styleId="a7">
    <w:name w:val="footnote text"/>
    <w:aliases w:val="Текст сноски Знак1 Знак,Текст сноски Знак Знак Знак,Table_Footnote_last,Текст сноски-FN,Oaeno niinee-FN,Oaeno niinee Ciae,Текст сноски Знак Знак,Текст сноски Знак Знак Знак Знак Знак Знак,Текст сноски Знак Знак Знак Знак,fn"/>
    <w:basedOn w:val="a"/>
    <w:link w:val="a8"/>
    <w:uiPriority w:val="99"/>
    <w:unhideWhenUsed/>
    <w:rsid w:val="001751FE"/>
    <w:pPr>
      <w:spacing w:after="0" w:line="240" w:lineRule="auto"/>
    </w:pPr>
    <w:rPr>
      <w:rFonts w:ascii="Times New Roman" w:eastAsia="Times New Roman" w:hAnsi="Times New Roman" w:cs="Times New Roman"/>
      <w:kern w:val="0"/>
      <w:sz w:val="20"/>
      <w:szCs w:val="20"/>
      <w14:ligatures w14:val="none"/>
    </w:rPr>
  </w:style>
  <w:style w:type="character" w:customStyle="1" w:styleId="a8">
    <w:name w:val="Текст сноски Знак"/>
    <w:aliases w:val="Текст сноски Знак1 Знак Знак,Текст сноски Знак Знак Знак Знак1,Table_Footnote_last Знак,Текст сноски-FN Знак,Oaeno niinee-FN Знак,Oaeno niinee Ciae Знак,Текст сноски Знак Знак Знак1,Текст сноски Знак Знак Знак Знак Знак Знак Знак"/>
    <w:basedOn w:val="a0"/>
    <w:link w:val="a7"/>
    <w:uiPriority w:val="99"/>
    <w:rsid w:val="001751FE"/>
    <w:rPr>
      <w:rFonts w:ascii="Times New Roman" w:eastAsia="Times New Roman" w:hAnsi="Times New Roman" w:cs="Times New Roman"/>
      <w:kern w:val="0"/>
      <w:sz w:val="20"/>
      <w:szCs w:val="20"/>
      <w14:ligatures w14:val="none"/>
    </w:rPr>
  </w:style>
  <w:style w:type="character" w:styleId="a9">
    <w:name w:val="footnote reference"/>
    <w:aliases w:val="Текст сновски"/>
    <w:unhideWhenUsed/>
    <w:rsid w:val="001751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6257">
      <w:bodyDiv w:val="1"/>
      <w:marLeft w:val="0"/>
      <w:marRight w:val="0"/>
      <w:marTop w:val="0"/>
      <w:marBottom w:val="0"/>
      <w:divBdr>
        <w:top w:val="none" w:sz="0" w:space="0" w:color="auto"/>
        <w:left w:val="none" w:sz="0" w:space="0" w:color="auto"/>
        <w:bottom w:val="none" w:sz="0" w:space="0" w:color="auto"/>
        <w:right w:val="none" w:sz="0" w:space="0" w:color="auto"/>
      </w:divBdr>
    </w:div>
    <w:div w:id="369956197">
      <w:bodyDiv w:val="1"/>
      <w:marLeft w:val="0"/>
      <w:marRight w:val="0"/>
      <w:marTop w:val="0"/>
      <w:marBottom w:val="0"/>
      <w:divBdr>
        <w:top w:val="none" w:sz="0" w:space="0" w:color="auto"/>
        <w:left w:val="none" w:sz="0" w:space="0" w:color="auto"/>
        <w:bottom w:val="none" w:sz="0" w:space="0" w:color="auto"/>
        <w:right w:val="none" w:sz="0" w:space="0" w:color="auto"/>
      </w:divBdr>
    </w:div>
    <w:div w:id="521821040">
      <w:bodyDiv w:val="1"/>
      <w:marLeft w:val="0"/>
      <w:marRight w:val="0"/>
      <w:marTop w:val="0"/>
      <w:marBottom w:val="0"/>
      <w:divBdr>
        <w:top w:val="none" w:sz="0" w:space="0" w:color="auto"/>
        <w:left w:val="none" w:sz="0" w:space="0" w:color="auto"/>
        <w:bottom w:val="none" w:sz="0" w:space="0" w:color="auto"/>
        <w:right w:val="none" w:sz="0" w:space="0" w:color="auto"/>
      </w:divBdr>
    </w:div>
    <w:div w:id="563564501">
      <w:bodyDiv w:val="1"/>
      <w:marLeft w:val="0"/>
      <w:marRight w:val="0"/>
      <w:marTop w:val="0"/>
      <w:marBottom w:val="0"/>
      <w:divBdr>
        <w:top w:val="none" w:sz="0" w:space="0" w:color="auto"/>
        <w:left w:val="none" w:sz="0" w:space="0" w:color="auto"/>
        <w:bottom w:val="none" w:sz="0" w:space="0" w:color="auto"/>
        <w:right w:val="none" w:sz="0" w:space="0" w:color="auto"/>
      </w:divBdr>
    </w:div>
    <w:div w:id="694425503">
      <w:bodyDiv w:val="1"/>
      <w:marLeft w:val="0"/>
      <w:marRight w:val="0"/>
      <w:marTop w:val="0"/>
      <w:marBottom w:val="0"/>
      <w:divBdr>
        <w:top w:val="none" w:sz="0" w:space="0" w:color="auto"/>
        <w:left w:val="none" w:sz="0" w:space="0" w:color="auto"/>
        <w:bottom w:val="none" w:sz="0" w:space="0" w:color="auto"/>
        <w:right w:val="none" w:sz="0" w:space="0" w:color="auto"/>
      </w:divBdr>
    </w:div>
    <w:div w:id="849028056">
      <w:bodyDiv w:val="1"/>
      <w:marLeft w:val="0"/>
      <w:marRight w:val="0"/>
      <w:marTop w:val="0"/>
      <w:marBottom w:val="0"/>
      <w:divBdr>
        <w:top w:val="none" w:sz="0" w:space="0" w:color="auto"/>
        <w:left w:val="none" w:sz="0" w:space="0" w:color="auto"/>
        <w:bottom w:val="none" w:sz="0" w:space="0" w:color="auto"/>
        <w:right w:val="none" w:sz="0" w:space="0" w:color="auto"/>
      </w:divBdr>
    </w:div>
    <w:div w:id="881944679">
      <w:bodyDiv w:val="1"/>
      <w:marLeft w:val="0"/>
      <w:marRight w:val="0"/>
      <w:marTop w:val="0"/>
      <w:marBottom w:val="0"/>
      <w:divBdr>
        <w:top w:val="none" w:sz="0" w:space="0" w:color="auto"/>
        <w:left w:val="none" w:sz="0" w:space="0" w:color="auto"/>
        <w:bottom w:val="none" w:sz="0" w:space="0" w:color="auto"/>
        <w:right w:val="none" w:sz="0" w:space="0" w:color="auto"/>
      </w:divBdr>
    </w:div>
    <w:div w:id="975720890">
      <w:bodyDiv w:val="1"/>
      <w:marLeft w:val="0"/>
      <w:marRight w:val="0"/>
      <w:marTop w:val="0"/>
      <w:marBottom w:val="0"/>
      <w:divBdr>
        <w:top w:val="none" w:sz="0" w:space="0" w:color="auto"/>
        <w:left w:val="none" w:sz="0" w:space="0" w:color="auto"/>
        <w:bottom w:val="none" w:sz="0" w:space="0" w:color="auto"/>
        <w:right w:val="none" w:sz="0" w:space="0" w:color="auto"/>
      </w:divBdr>
    </w:div>
    <w:div w:id="984970014">
      <w:bodyDiv w:val="1"/>
      <w:marLeft w:val="0"/>
      <w:marRight w:val="0"/>
      <w:marTop w:val="0"/>
      <w:marBottom w:val="0"/>
      <w:divBdr>
        <w:top w:val="none" w:sz="0" w:space="0" w:color="auto"/>
        <w:left w:val="none" w:sz="0" w:space="0" w:color="auto"/>
        <w:bottom w:val="none" w:sz="0" w:space="0" w:color="auto"/>
        <w:right w:val="none" w:sz="0" w:space="0" w:color="auto"/>
      </w:divBdr>
    </w:div>
    <w:div w:id="1012341703">
      <w:bodyDiv w:val="1"/>
      <w:marLeft w:val="0"/>
      <w:marRight w:val="0"/>
      <w:marTop w:val="0"/>
      <w:marBottom w:val="0"/>
      <w:divBdr>
        <w:top w:val="none" w:sz="0" w:space="0" w:color="auto"/>
        <w:left w:val="none" w:sz="0" w:space="0" w:color="auto"/>
        <w:bottom w:val="none" w:sz="0" w:space="0" w:color="auto"/>
        <w:right w:val="none" w:sz="0" w:space="0" w:color="auto"/>
      </w:divBdr>
    </w:div>
    <w:div w:id="1121416736">
      <w:bodyDiv w:val="1"/>
      <w:marLeft w:val="0"/>
      <w:marRight w:val="0"/>
      <w:marTop w:val="0"/>
      <w:marBottom w:val="0"/>
      <w:divBdr>
        <w:top w:val="none" w:sz="0" w:space="0" w:color="auto"/>
        <w:left w:val="none" w:sz="0" w:space="0" w:color="auto"/>
        <w:bottom w:val="none" w:sz="0" w:space="0" w:color="auto"/>
        <w:right w:val="none" w:sz="0" w:space="0" w:color="auto"/>
      </w:divBdr>
    </w:div>
    <w:div w:id="1275091524">
      <w:bodyDiv w:val="1"/>
      <w:marLeft w:val="0"/>
      <w:marRight w:val="0"/>
      <w:marTop w:val="0"/>
      <w:marBottom w:val="0"/>
      <w:divBdr>
        <w:top w:val="none" w:sz="0" w:space="0" w:color="auto"/>
        <w:left w:val="none" w:sz="0" w:space="0" w:color="auto"/>
        <w:bottom w:val="none" w:sz="0" w:space="0" w:color="auto"/>
        <w:right w:val="none" w:sz="0" w:space="0" w:color="auto"/>
      </w:divBdr>
    </w:div>
    <w:div w:id="1281062143">
      <w:bodyDiv w:val="1"/>
      <w:marLeft w:val="0"/>
      <w:marRight w:val="0"/>
      <w:marTop w:val="0"/>
      <w:marBottom w:val="0"/>
      <w:divBdr>
        <w:top w:val="none" w:sz="0" w:space="0" w:color="auto"/>
        <w:left w:val="none" w:sz="0" w:space="0" w:color="auto"/>
        <w:bottom w:val="none" w:sz="0" w:space="0" w:color="auto"/>
        <w:right w:val="none" w:sz="0" w:space="0" w:color="auto"/>
      </w:divBdr>
    </w:div>
    <w:div w:id="1454598339">
      <w:bodyDiv w:val="1"/>
      <w:marLeft w:val="0"/>
      <w:marRight w:val="0"/>
      <w:marTop w:val="0"/>
      <w:marBottom w:val="0"/>
      <w:divBdr>
        <w:top w:val="none" w:sz="0" w:space="0" w:color="auto"/>
        <w:left w:val="none" w:sz="0" w:space="0" w:color="auto"/>
        <w:bottom w:val="none" w:sz="0" w:space="0" w:color="auto"/>
        <w:right w:val="none" w:sz="0" w:space="0" w:color="auto"/>
      </w:divBdr>
    </w:div>
    <w:div w:id="1552882780">
      <w:bodyDiv w:val="1"/>
      <w:marLeft w:val="0"/>
      <w:marRight w:val="0"/>
      <w:marTop w:val="0"/>
      <w:marBottom w:val="0"/>
      <w:divBdr>
        <w:top w:val="none" w:sz="0" w:space="0" w:color="auto"/>
        <w:left w:val="none" w:sz="0" w:space="0" w:color="auto"/>
        <w:bottom w:val="none" w:sz="0" w:space="0" w:color="auto"/>
        <w:right w:val="none" w:sz="0" w:space="0" w:color="auto"/>
      </w:divBdr>
    </w:div>
    <w:div w:id="1661226283">
      <w:bodyDiv w:val="1"/>
      <w:marLeft w:val="0"/>
      <w:marRight w:val="0"/>
      <w:marTop w:val="0"/>
      <w:marBottom w:val="0"/>
      <w:divBdr>
        <w:top w:val="none" w:sz="0" w:space="0" w:color="auto"/>
        <w:left w:val="none" w:sz="0" w:space="0" w:color="auto"/>
        <w:bottom w:val="none" w:sz="0" w:space="0" w:color="auto"/>
        <w:right w:val="none" w:sz="0" w:space="0" w:color="auto"/>
      </w:divBdr>
    </w:div>
    <w:div w:id="1680233690">
      <w:bodyDiv w:val="1"/>
      <w:marLeft w:val="0"/>
      <w:marRight w:val="0"/>
      <w:marTop w:val="0"/>
      <w:marBottom w:val="0"/>
      <w:divBdr>
        <w:top w:val="none" w:sz="0" w:space="0" w:color="auto"/>
        <w:left w:val="none" w:sz="0" w:space="0" w:color="auto"/>
        <w:bottom w:val="none" w:sz="0" w:space="0" w:color="auto"/>
        <w:right w:val="none" w:sz="0" w:space="0" w:color="auto"/>
      </w:divBdr>
    </w:div>
    <w:div w:id="1751661531">
      <w:bodyDiv w:val="1"/>
      <w:marLeft w:val="0"/>
      <w:marRight w:val="0"/>
      <w:marTop w:val="0"/>
      <w:marBottom w:val="0"/>
      <w:divBdr>
        <w:top w:val="none" w:sz="0" w:space="0" w:color="auto"/>
        <w:left w:val="none" w:sz="0" w:space="0" w:color="auto"/>
        <w:bottom w:val="none" w:sz="0" w:space="0" w:color="auto"/>
        <w:right w:val="none" w:sz="0" w:space="0" w:color="auto"/>
      </w:divBdr>
    </w:div>
    <w:div w:id="1973947049">
      <w:bodyDiv w:val="1"/>
      <w:marLeft w:val="0"/>
      <w:marRight w:val="0"/>
      <w:marTop w:val="0"/>
      <w:marBottom w:val="0"/>
      <w:divBdr>
        <w:top w:val="none" w:sz="0" w:space="0" w:color="auto"/>
        <w:left w:val="none" w:sz="0" w:space="0" w:color="auto"/>
        <w:bottom w:val="none" w:sz="0" w:space="0" w:color="auto"/>
        <w:right w:val="none" w:sz="0" w:space="0" w:color="auto"/>
      </w:divBdr>
    </w:div>
    <w:div w:id="21266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0E29-030B-4C91-A609-1C214358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3808</Words>
  <Characters>21707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Скрипунов</dc:creator>
  <cp:keywords/>
  <dc:description/>
  <cp:lastModifiedBy>Андрей Скрипунов</cp:lastModifiedBy>
  <cp:revision>3</cp:revision>
  <dcterms:created xsi:type="dcterms:W3CDTF">2025-12-29T08:52:00Z</dcterms:created>
  <dcterms:modified xsi:type="dcterms:W3CDTF">2025-12-29T10:01:00Z</dcterms:modified>
</cp:coreProperties>
</file>