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E6" w:rsidRPr="008C21E6" w:rsidRDefault="008C21E6" w:rsidP="008C21E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>Студент</w:t>
      </w:r>
    </w:p>
    <w:p w:rsidR="008C21E6" w:rsidRPr="008C21E6" w:rsidRDefault="008C21E6" w:rsidP="008C21E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C21E6">
        <w:rPr>
          <w:rFonts w:ascii="Times New Roman" w:hAnsi="Times New Roman" w:cs="Times New Roman"/>
          <w:b/>
          <w:i/>
          <w:sz w:val="28"/>
          <w:szCs w:val="28"/>
        </w:rPr>
        <w:t>Дворовенко</w:t>
      </w:r>
      <w:proofErr w:type="spellEnd"/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 Наталия Серг</w:t>
      </w:r>
      <w:r w:rsidR="00353494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евна </w:t>
      </w:r>
    </w:p>
    <w:p w:rsidR="008C21E6" w:rsidRPr="008C21E6" w:rsidRDefault="008C21E6" w:rsidP="008C21E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 курс, магистратура, «</w:t>
      </w:r>
      <w:r>
        <w:rPr>
          <w:rFonts w:ascii="Times New Roman" w:hAnsi="Times New Roman" w:cs="Times New Roman"/>
          <w:b/>
          <w:i/>
          <w:sz w:val="28"/>
          <w:szCs w:val="28"/>
        </w:rPr>
        <w:t>Экономика и упр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авление</w:t>
      </w:r>
      <w:r w:rsidRPr="008C21E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32B01" w:rsidRPr="008C21E6" w:rsidRDefault="00732B01" w:rsidP="00732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>Стахановский</w:t>
      </w:r>
    </w:p>
    <w:p w:rsidR="00732B01" w:rsidRDefault="00732B01" w:rsidP="00732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 инженерно-педагогический институт</w:t>
      </w:r>
      <w:r>
        <w:rPr>
          <w:rFonts w:ascii="Times New Roman" w:hAnsi="Times New Roman" w:cs="Times New Roman"/>
          <w:b/>
          <w:i/>
          <w:sz w:val="28"/>
          <w:szCs w:val="28"/>
        </w:rPr>
        <w:t>(филиал)</w:t>
      </w:r>
    </w:p>
    <w:p w:rsidR="008C21E6" w:rsidRPr="008C21E6" w:rsidRDefault="00732B01" w:rsidP="00732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C21E6"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ФГБОУ ВО </w:t>
      </w:r>
    </w:p>
    <w:p w:rsidR="008C21E6" w:rsidRPr="008C21E6" w:rsidRDefault="008C21E6" w:rsidP="008C21E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>«Луганский государственный университет</w:t>
      </w:r>
    </w:p>
    <w:p w:rsidR="008C21E6" w:rsidRPr="008C21E6" w:rsidRDefault="008C21E6" w:rsidP="00732B0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 xml:space="preserve"> имени Владимира Даля»</w:t>
      </w:r>
    </w:p>
    <w:p w:rsidR="008C21E6" w:rsidRPr="008C21E6" w:rsidRDefault="008C21E6" w:rsidP="008C21E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8C21E6">
        <w:rPr>
          <w:rFonts w:ascii="Times New Roman" w:hAnsi="Times New Roman" w:cs="Times New Roman"/>
          <w:b/>
          <w:i/>
          <w:sz w:val="28"/>
          <w:szCs w:val="28"/>
        </w:rPr>
        <w:t>Россия, г. Стаханов</w:t>
      </w:r>
    </w:p>
    <w:p w:rsidR="008C21E6" w:rsidRPr="008C21E6" w:rsidRDefault="008C21E6" w:rsidP="008C21E6">
      <w:pPr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Natalia</w:t>
      </w:r>
      <w:r w:rsidRPr="00732B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aliewa</w:t>
      </w:r>
      <w:proofErr w:type="spellEnd"/>
      <w:r w:rsidRPr="00732B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yandex</w:t>
      </w:r>
      <w:proofErr w:type="spellEnd"/>
      <w:r w:rsidRPr="00732B0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ru</w:t>
      </w:r>
      <w:proofErr w:type="spellEnd"/>
    </w:p>
    <w:p w:rsidR="008C21E6" w:rsidRPr="00732B01" w:rsidRDefault="008C21E6" w:rsidP="00732B0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8C21E6" w:rsidRPr="00FA18FB" w:rsidRDefault="008C21E6" w:rsidP="00FA18FB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Педагогические особенности современного экономического образования</w:t>
      </w:r>
    </w:p>
    <w:p w:rsidR="008C21E6" w:rsidRPr="00732B01" w:rsidRDefault="008C21E6" w:rsidP="00732B0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21E6" w:rsidRPr="00FA18FB" w:rsidRDefault="008C21E6" w:rsidP="00732B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8FB">
        <w:rPr>
          <w:rFonts w:ascii="Times New Roman" w:hAnsi="Times New Roman" w:cs="Times New Roman"/>
          <w:b/>
          <w:i/>
          <w:sz w:val="28"/>
          <w:szCs w:val="28"/>
        </w:rPr>
        <w:t>Цель исследования -</w:t>
      </w:r>
      <w:r w:rsidRPr="00FA18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2B01" w:rsidRPr="00FA18F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теоретически обосновать и экспериментально проверить эффективность методики практико-ориентированного обучения бакалавров по теме «Анализ и совершенствование системы управления затратами», направленной на формирование профессиональных компетенций в условиях современной цифровой экономики.</w:t>
      </w:r>
    </w:p>
    <w:p w:rsidR="007713F6" w:rsidRPr="008C21E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hAnsi="Times New Roman" w:cs="Times New Roman"/>
          <w:b/>
          <w:i/>
          <w:sz w:val="28"/>
          <w:szCs w:val="28"/>
        </w:rPr>
        <w:t>Ключевые слова꞉</w:t>
      </w:r>
      <w:r w:rsidR="007713F6" w:rsidRPr="00FA1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экономическое образование, управление затратами, педагогический эксперимент, </w:t>
      </w:r>
      <w:proofErr w:type="spellStart"/>
      <w:r w:rsidR="007713F6" w:rsidRPr="00FA1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бакалавриат</w:t>
      </w:r>
      <w:proofErr w:type="spellEnd"/>
      <w:r w:rsidR="007713F6" w:rsidRPr="00FA1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методика обучения, оптимизация процессов, </w:t>
      </w:r>
      <w:proofErr w:type="spellStart"/>
      <w:r w:rsidR="007713F6" w:rsidRPr="00FA18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компетенци</w:t>
      </w:r>
      <w:proofErr w:type="spellEnd"/>
    </w:p>
    <w:p w:rsidR="007713F6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18FB" w:rsidRPr="00FA18FB" w:rsidRDefault="00FA18FB" w:rsidP="00FA18FB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A18FB">
        <w:rPr>
          <w:rFonts w:ascii="Times New Roman" w:hAnsi="Times New Roman" w:cs="Times New Roman"/>
          <w:b/>
          <w:sz w:val="28"/>
          <w:szCs w:val="28"/>
          <w:lang w:val="en-US"/>
        </w:rPr>
        <w:t>Pedagogical Features of Modern Economic Education</w:t>
      </w:r>
    </w:p>
    <w:p w:rsidR="00FA18FB" w:rsidRPr="00FA18FB" w:rsidRDefault="00FA18FB" w:rsidP="00FA18FB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FA18FB" w:rsidRPr="00FA18FB" w:rsidRDefault="00FA18FB" w:rsidP="00FA18FB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18FB">
        <w:rPr>
          <w:rFonts w:ascii="Times New Roman" w:hAnsi="Times New Roman" w:cs="Times New Roman"/>
          <w:i/>
          <w:sz w:val="28"/>
          <w:szCs w:val="28"/>
          <w:lang w:val="en-US"/>
        </w:rPr>
        <w:t>The purpose of the study is to theoretically substantiate and experimentally test the effectiveness of the methodology of practice-oriented training of bachelors on the topic "Analysis and Improvement of the Cost Management System", aimed at the formation of professional competencies in the conditions of the modern digital economy.</w:t>
      </w:r>
    </w:p>
    <w:p w:rsidR="00FA18FB" w:rsidRPr="00FA18FB" w:rsidRDefault="00FA18FB" w:rsidP="00FA18FB">
      <w:pPr>
        <w:spacing w:after="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A18FB">
        <w:rPr>
          <w:rFonts w:ascii="Times New Roman" w:hAnsi="Times New Roman" w:cs="Times New Roman"/>
          <w:i/>
          <w:sz w:val="28"/>
          <w:szCs w:val="28"/>
          <w:lang w:val="en-US"/>
        </w:rPr>
        <w:t>Keywords</w:t>
      </w:r>
      <w:r w:rsidRPr="00FA18FB">
        <w:rPr>
          <w:rFonts w:ascii="Times New Roman" w:hAnsi="Times New Roman" w:cs="Times New Roman"/>
          <w:i/>
          <w:sz w:val="28"/>
          <w:szCs w:val="28"/>
        </w:rPr>
        <w:t>꞉</w:t>
      </w:r>
      <w:r w:rsidRPr="00FA18F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economic education, cost management, pedagogical experiment, bachelor's degree, teaching methodology, process optimization, competencies</w:t>
      </w:r>
    </w:p>
    <w:p w:rsidR="008C21E6" w:rsidRPr="00FA18FB" w:rsidRDefault="008C21E6" w:rsidP="00732B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8C21E6" w:rsidRPr="00FA18FB" w:rsidRDefault="008C21E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C21E6" w:rsidRPr="00732B01" w:rsidRDefault="008C21E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2B01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</w:p>
    <w:p w:rsidR="008C21E6" w:rsidRPr="00732B01" w:rsidRDefault="008C21E6" w:rsidP="00FA18F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3F6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статье рассматриваются ключевые педагогические подходы к обучению бакалавров экономических специальностей. На примере темы «Анализ и совершенствование системы управления затратами» раскрываются методы интеграции теоретических знаний с практическими навыками через систему педагогического эксперимента. Особое внимание уделяется формированию профессиональных компетенций, внедрению активных методов обучения</w:t>
      </w:r>
      <w:r w:rsidR="008136C5"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оценке их эффективности.</w:t>
      </w: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Введение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рынок труда предъявляет высокие требования к выпускникам экономических факультетов. Экономист сегодня — это не просто учетчик, а аналитик и стратег, способный оптимизировать бизнес-процессы. Одной из самых сложных и востребованных компетенций является умение управлять затратами предприятия. Педагогическая задача заключается в том, чтобы трансформировать сухие формулы и алгоритмы учета в гибкий инструмент принятия управленческих решений. </w:t>
      </w:r>
    </w:p>
    <w:p w:rsidR="00FA18FB" w:rsidRPr="00732B01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6C5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1. Специфика экономического мышления как цель обучения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особенность экономического образования заключается в необходимости формирования особого типа мышления, сочетающего математическую точность с управленческой гибкостью. При изучении системы управления затратами педагогический фокус смещается с «простого запоминания классификаций» на «понимание взаимосвязей».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Ключевые аспекты обучения: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Системность: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должен видеть в затратах не просто расходы, а совокупность методов, инструментов и организационных структур (нормативная база, IT-решения, человеческий фактор).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Критический анализ: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должно включать диагностику текущего состояния системы, выявление «узких мест» и поиск путей оптимизации (например, через внедрение систем ABC или </w:t>
      </w:r>
      <w:proofErr w:type="spellStart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Lean</w:t>
      </w:r>
      <w:proofErr w:type="spellEnd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Диалектика выгод и рисков: </w:t>
      </w: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научить бакалавров видеть оборотную сторону оптимизации — риск бюрократизации, сопротивление персонала или снижение кач</w:t>
      </w:r>
      <w:r w:rsidR="007713F6"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ества при чрезмерной экономии. </w:t>
      </w:r>
    </w:p>
    <w:p w:rsidR="00FA18FB" w:rsidRPr="00732B01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 Методологические подходы и активные методы обучения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Традиционные лекционные формы в экономическом образовании постепенно уступают место интерактивным методикам. В рамках темы управления затратами наиболее эффективными являются: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Кейс-метод: Разбор реальных ситуаций предприятий, где требуется провести вертикальный и горизонтальный анализ затрат.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Проектная деятельность: Разработка студентами собственных моделей совершенствования учетной политики для виртуального или реального предприятия. </w:t>
      </w:r>
    </w:p>
    <w:p w:rsidR="007713F6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Использование цифровых симуляторов: Применение BI-систем или ERP-модулей для мониторинга затрат в реальном времени, что развивает навыки работы в цифровой экономике. </w:t>
      </w:r>
    </w:p>
    <w:p w:rsid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3. Организация педагогического эксперимента как инструмент повышения качества образования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подтверждения эффективности новых методик обучения целесообразно использование педагогического эксперимента. Его структура позволяет объективно оценить, насколько инновационный подход превосходит традиционный.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Этапы экспериментального обучения бакалавров: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Констатирующий этап: Входное тестирование позволяет зафиксировать базовый уровень знаний и обеспечить однородность контрольной (КГ) и экспериментальной (ЭГ) групп.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Формирующий этап: Внедрение разработанной методики в ЭГ. Здесь акцент делается на практико-ориентированность: решение кейсов по оптимизации затрат, использование инструментов стратегического управления (жизненный цикл продукта, </w:t>
      </w:r>
      <w:proofErr w:type="spellStart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бенчмаркинг</w:t>
      </w:r>
      <w:proofErr w:type="spellEnd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Контрольный этап: Итоговая оценка компетенций через сложные проектные задания и тесты. Важной педагогической особенностью здесь является использование комплексных КИМ (контрольно-измерительных материалов), которые измеряют не только уровень знаний (</w:t>
      </w:r>
      <w:proofErr w:type="spellStart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Hard</w:t>
      </w:r>
      <w:proofErr w:type="spellEnd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Skills</w:t>
      </w:r>
      <w:proofErr w:type="spellEnd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но и мотивацию, а также удовлетворенность студентов проце</w:t>
      </w:r>
      <w:r w:rsidR="007713F6"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ссом обучения.</w:t>
      </w:r>
    </w:p>
    <w:p w:rsidR="00FA18FB" w:rsidRPr="00732B01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8FB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Этические и мотивационные аспекты в обучении экономистов</w:t>
      </w: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Экономическое образование неразрывно связано с этикой ответственности. При изучении методов снижения затрат педагог должен акцентировать внимание на социальной ответственности бизнеса. Совершенствование системы управления затратами — это не просто «урезание бюджета», а оптимизация процессов, которая должна вести к устойчивому развитию и повышению конкурентоспособности, а не к ущемлению прав персонала или снижению экологических стандартов. </w:t>
      </w:r>
    </w:p>
    <w:p w:rsidR="00FA18FB" w:rsidRPr="00732B01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5. Анализ результатов и обратная связь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Педагогическая эффективность методики подтверждается через количественный (t-тест, анализ средних значений) и качественный (анализ глубины проработки проектов) анализ.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эксперимента показывают, что студенты экспериментальных групп демонстрируют: 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Более глубокое понимание структуры затрат по центрам ответственности.</w:t>
      </w:r>
    </w:p>
    <w:p w:rsidR="00732B01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Способность аргументированно выбирать методы оптимизации (например, обосновывать переход на ABC-</w:t>
      </w:r>
      <w:proofErr w:type="spellStart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костинг</w:t>
      </w:r>
      <w:proofErr w:type="spellEnd"/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Высокий уровень вовлеченности за счет понимания практической применимости знаний. </w:t>
      </w:r>
    </w:p>
    <w:p w:rsidR="00FA18FB" w:rsidRPr="00732B01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3F6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18F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Заключение </w:t>
      </w:r>
    </w:p>
    <w:p w:rsidR="00FA18FB" w:rsidRPr="00FA18FB" w:rsidRDefault="00FA18FB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C21E6" w:rsidRPr="00732B01" w:rsidRDefault="008C21E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особенности экономического образования на современном этапе заключаются в переходе к модели «обучение через действие». Сочетание глубокой теоретической базы по управлению затратами с активными методами преподавания и строгим научным подходом к оценке эффективности (через педагогический эксперимент) позволяет готовить бакалавров, способных не только анализировать прошлое, но и проектировать эффективное будущее предприятия. Инвестиции в совершенствование методики преподавания, как и инвестиции в систему управления затратами, окупаются за счет высокого качества «конечного продукта» — компетентного и конкурентоспособного специалиста. </w:t>
      </w:r>
    </w:p>
    <w:p w:rsidR="007713F6" w:rsidRPr="008C21E6" w:rsidRDefault="007713F6" w:rsidP="00732B0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3F6" w:rsidRPr="00732B01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Список литературы /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References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Безрукова, В. С.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Педагогика: учебное пособие / В. С. Безрукова. — Ростов н/Д: Феникс, 2013. — 381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(Фундаментальные основы организации учебного процесса)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Вербицкий, А. А.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Контекстно-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 к модернизации образования / А. А. Вербицкий // Высшее образование в России. — 2010. — № 5. — С. 32–37.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(Методология активного обучения)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Друри</w:t>
      </w:r>
      <w:proofErr w:type="spellEnd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К.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Менеджмент и управление стоимостью: учебное пособие / К. </w:t>
      </w:r>
      <w:proofErr w:type="spellStart"/>
      <w:proofErr w:type="gram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Друри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пер. с англ. — М.: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Юнити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-Дана, 2016. — 719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(Классика управления затратами)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Загвязинский</w:t>
      </w:r>
      <w:proofErr w:type="spellEnd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В. И.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Методология и методы психолого-педагогического исследования: учеб. пособие для студ.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учеб. заведений / В. И.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Загвязинский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Атаханов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7-е изд., стер. — М.: Академия, 2012. — 208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(Основа для проведения педагогического эксперимента)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Керимов, В. Э.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затратами: учебник / В. Э. Керимов. — М.: Дашков и К, 2021. — 484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(Современные подходы к анализу затрат в РФ)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Новиков, А. М.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Методология учебной деятельности / А. М. Новиков. — М.: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Эгвес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2005. — 176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(Структурирование процесса обучения бакалавров)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Панфилова, А. П.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Инновационные педагогические технологии: Активное обучение: учеб. пособие для студ.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учеб. заведений / А. П. Панфилова. — М.: Академия, 2009. — 192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(Применение кейс-методов и деловых игр)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Портер, М. Е.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Конкурентное преимущество: Как достичь высокого результата и обеспечить его устойчивость / Майкл Е. </w:t>
      </w:r>
      <w:proofErr w:type="gram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Портер ;</w:t>
      </w:r>
      <w:proofErr w:type="gram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пер. с англ. — М.: Альпина Бизнес Букс, 2005. — 715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(Связь управления затратами со стратегией бизнеса)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Роберт, И. В.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Современные информационные технологии в образовании: дидактические проблемы; перспективы использования / И. В. 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Роберт. — М.: ИИО РАО, 2010. — 140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(Вопросы автоматизации и IT-инструментов в обучении)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FA18FB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spellStart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Хорнгрен</w:t>
      </w:r>
      <w:proofErr w:type="spellEnd"/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Ч.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Управленческий учет / Ч.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Хорнгрен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Дж.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Фостер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Ш.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Датар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10-е изд. — СПб.: Питер, 2008. — 1008 с. </w:t>
      </w:r>
      <w:r w:rsidRPr="00732B01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(Методы классификации и распределения затрат, система ABC)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D7857" w:rsidRPr="00732B01" w:rsidRDefault="007713F6" w:rsidP="00732B0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732B0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высшего образования по направлению подготовки 38.03.01 Экономика (уровень </w:t>
      </w:r>
      <w:proofErr w:type="spellStart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732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sectPr w:rsidR="004D7857" w:rsidRPr="0073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C2"/>
    <w:rsid w:val="00230DC2"/>
    <w:rsid w:val="00353494"/>
    <w:rsid w:val="004D7857"/>
    <w:rsid w:val="00732B01"/>
    <w:rsid w:val="007713F6"/>
    <w:rsid w:val="008136C5"/>
    <w:rsid w:val="008C21E6"/>
    <w:rsid w:val="00F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3064"/>
  <w15:chartTrackingRefBased/>
  <w15:docId w15:val="{E54CD41A-D092-4E5F-8693-19A8ED5C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8C21E6"/>
  </w:style>
  <w:style w:type="character" w:styleId="a3">
    <w:name w:val="Strong"/>
    <w:basedOn w:val="a0"/>
    <w:uiPriority w:val="22"/>
    <w:qFormat/>
    <w:rsid w:val="008C21E6"/>
    <w:rPr>
      <w:b/>
      <w:bCs/>
    </w:rPr>
  </w:style>
  <w:style w:type="character" w:styleId="a4">
    <w:name w:val="Emphasis"/>
    <w:basedOn w:val="a0"/>
    <w:uiPriority w:val="20"/>
    <w:qFormat/>
    <w:rsid w:val="008C21E6"/>
    <w:rPr>
      <w:i/>
      <w:iCs/>
    </w:rPr>
  </w:style>
  <w:style w:type="character" w:styleId="a5">
    <w:name w:val="Hyperlink"/>
    <w:basedOn w:val="a0"/>
    <w:uiPriority w:val="99"/>
    <w:unhideWhenUsed/>
    <w:rsid w:val="008C2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117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576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2026-01-03T13:36:00Z</dcterms:created>
  <dcterms:modified xsi:type="dcterms:W3CDTF">2026-01-03T15:59:00Z</dcterms:modified>
</cp:coreProperties>
</file>