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F4" w:rsidRDefault="00084CF4" w:rsidP="00A90FF5">
      <w:pPr>
        <w:pStyle w:val="31"/>
        <w:shd w:val="clear" w:color="auto" w:fill="auto"/>
        <w:spacing w:before="0" w:line="360" w:lineRule="auto"/>
        <w:ind w:firstLine="709"/>
        <w:jc w:val="right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084CF4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Козлова Лина Владимировна</w:t>
      </w:r>
    </w:p>
    <w:p w:rsidR="00A90FF5" w:rsidRDefault="00A90FF5" w:rsidP="00A90FF5">
      <w:pPr>
        <w:pStyle w:val="31"/>
        <w:shd w:val="clear" w:color="auto" w:fill="auto"/>
        <w:spacing w:before="0" w:line="360" w:lineRule="auto"/>
        <w:ind w:firstLine="709"/>
        <w:jc w:val="right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Преподаватель по классу</w:t>
      </w:r>
    </w:p>
    <w:p w:rsidR="00A90FF5" w:rsidRDefault="00A90FF5" w:rsidP="00A90FF5">
      <w:pPr>
        <w:pStyle w:val="31"/>
        <w:shd w:val="clear" w:color="auto" w:fill="auto"/>
        <w:spacing w:before="0" w:line="360" w:lineRule="auto"/>
        <w:ind w:firstLine="709"/>
        <w:jc w:val="right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эстрадного вокала</w:t>
      </w:r>
    </w:p>
    <w:p w:rsidR="00A90FF5" w:rsidRDefault="00A90FF5" w:rsidP="00A90FF5">
      <w:pPr>
        <w:pStyle w:val="31"/>
        <w:shd w:val="clear" w:color="auto" w:fill="auto"/>
        <w:spacing w:before="0" w:line="360" w:lineRule="auto"/>
        <w:ind w:firstLine="709"/>
        <w:jc w:val="right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МБУ ДО «Краснолучская ДМШ»</w:t>
      </w:r>
    </w:p>
    <w:p w:rsidR="00A90FF5" w:rsidRDefault="00A90FF5" w:rsidP="00A90FF5">
      <w:pPr>
        <w:pStyle w:val="31"/>
        <w:shd w:val="clear" w:color="auto" w:fill="auto"/>
        <w:spacing w:before="0" w:line="360" w:lineRule="auto"/>
        <w:ind w:firstLine="709"/>
        <w:jc w:val="right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ЛНР, г</w:t>
      </w:r>
      <w:proofErr w:type="gramStart"/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.К</w:t>
      </w:r>
      <w:proofErr w:type="gramEnd"/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расный Луч</w:t>
      </w:r>
    </w:p>
    <w:p w:rsidR="00A90FF5" w:rsidRDefault="00A90FF5" w:rsidP="00A90FF5">
      <w:pPr>
        <w:pStyle w:val="31"/>
        <w:shd w:val="clear" w:color="auto" w:fill="auto"/>
        <w:spacing w:before="0" w:line="360" w:lineRule="auto"/>
        <w:ind w:firstLine="709"/>
        <w:jc w:val="right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</w:p>
    <w:p w:rsidR="000B447C" w:rsidRDefault="000B447C" w:rsidP="00084CF4">
      <w:pPr>
        <w:pStyle w:val="31"/>
        <w:shd w:val="clear" w:color="auto" w:fill="auto"/>
        <w:spacing w:before="0" w:line="360" w:lineRule="auto"/>
        <w:ind w:firstLine="709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084CF4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«Использование информационно-компьютерных технологий</w:t>
      </w:r>
      <w:r w:rsidR="00987D61" w:rsidRPr="00084CF4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84CF4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в классе эстрадного вокала»</w:t>
      </w:r>
    </w:p>
    <w:p w:rsidR="00084CF4" w:rsidRDefault="00084CF4" w:rsidP="00084CF4">
      <w:pPr>
        <w:pStyle w:val="31"/>
        <w:shd w:val="clear" w:color="auto" w:fill="auto"/>
        <w:spacing w:before="0" w:line="360" w:lineRule="auto"/>
        <w:ind w:firstLine="709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</w:p>
    <w:p w:rsidR="000B447C" w:rsidRDefault="000B447C" w:rsidP="00084CF4">
      <w:pPr>
        <w:pStyle w:val="21"/>
        <w:shd w:val="clear" w:color="auto" w:fill="auto"/>
        <w:spacing w:before="0" w:line="360" w:lineRule="auto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Музыкальное искусство эстрады со времени своего возникновения и оформления как одного из направлений мировой музыкальной культуры становилось всё более популярным и привлекало к себе самые широкие слои почитателей и последователей. Долгий путь сомнений и поисков, творческих прозрений и ошибок, истинного совершенствования и следования запросам публики привёл на рубеже ХХ—ХХ1 столетий к переосмыслению и попыткам осознания места и значения музыкального искусства эстрады в современном мировом социуме и культуре. В противоположность антагонистическим трактовкам, противопоставлявшим музыкальную эстраду классической, элитарной музыке, происходит постепенное вхождение этого вида искусства в художественную музыкальную среду как полноправного эстетического явления со своими жанровыми и стилевыми особенностями, с особым музыкальным инструментарием и арсеналом выразительных средств.</w:t>
      </w:r>
    </w:p>
    <w:p w:rsidR="00084CF4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Сегодня можно провести своего рода параллели между искусством музыкальной эстрады и информационно-к</w:t>
      </w:r>
      <w:r w:rsidR="00084CF4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оммуникационными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технологиями в контексте становления и закрепления основных принципов, концептуальных положений и способов развития этих масштабных явлений соответственно в гуманитарной и технической сферах.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Весьма наглядно этот параллелизм проявляется и в образовательной области. </w:t>
      </w:r>
    </w:p>
    <w:p w:rsidR="000B447C" w:rsidRPr="00084CF4" w:rsidRDefault="000B447C" w:rsidP="00084CF4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Необходимость постоянного обновления содержания образования,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потребность в обогащении форм и методов обучения, проблема оптимизации процесса формирования у обучающихся новых умений и навыков стимулирует педагогов активно внедрять в образовательную практику современные информационно-коммуникационные технологии, расширять применение различных электронных образовательных ресурсов в условиях информационной образовательной среды.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Как известно, профессиональная подготовка обучающихся, их познания, осведомлённость в определённых понятиях, способность к овладению умениями и навыками должны опираться на практику. Целый ряд умений, например</w:t>
      </w:r>
      <w:r w:rsidR="00084CF4">
        <w:rPr>
          <w:rStyle w:val="20"/>
          <w:rFonts w:ascii="Times New Roman" w:hAnsi="Times New Roman" w:cs="Times New Roman"/>
          <w:color w:val="auto"/>
          <w:sz w:val="28"/>
          <w:szCs w:val="28"/>
        </w:rPr>
        <w:t>,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умение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использовать полученные профессиональные сведения, практические умения и навыки в области музыкального искусства эстрады, условно можно разделить на универсальные, которые могут применяться в рамках конкретной профессии, и субъективно полезные. </w:t>
      </w:r>
      <w:r w:rsidR="00084CF4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Универсальность и субъективная полезность знаний, умений и навыков — две категории, демонстрирующие качественный уровень профессиональной подготовки </w:t>
      </w: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. Будучи интегрированы в единое целое, они становятся показателем способности квалифицированного и уверенного пользования различными информационными (электронными) ресурсами, в том числе художественно-творческой направленности, а также позволяют органично применять полученные сведения на практике в образовательной и музыкально-исполнительской деятельности.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В этом контексте уместно говорить об актуальности формирования следующих функциональных действий музыкантов, обучающихся эстрадному искусству:</w:t>
      </w:r>
    </w:p>
    <w:p w:rsidR="000B447C" w:rsidRPr="008C442A" w:rsidRDefault="000B447C" w:rsidP="000B447C">
      <w:pPr>
        <w:pStyle w:val="21"/>
        <w:numPr>
          <w:ilvl w:val="0"/>
          <w:numId w:val="1"/>
        </w:numPr>
        <w:shd w:val="clear" w:color="auto" w:fill="auto"/>
        <w:tabs>
          <w:tab w:val="left" w:pos="569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перевод интерактивной (визуальной, аудиальной) информации в </w:t>
      </w: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художественную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;</w:t>
      </w:r>
    </w:p>
    <w:p w:rsidR="000B447C" w:rsidRPr="008C442A" w:rsidRDefault="000B447C" w:rsidP="000B447C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выбор оптимального информационного (электронного) источника информации посредством сравнения и сопоставления информации из разных ресурсов;</w:t>
      </w:r>
    </w:p>
    <w:p w:rsidR="000B447C" w:rsidRPr="008C442A" w:rsidRDefault="000B447C" w:rsidP="000B447C">
      <w:pPr>
        <w:pStyle w:val="21"/>
        <w:numPr>
          <w:ilvl w:val="0"/>
          <w:numId w:val="1"/>
        </w:numPr>
        <w:shd w:val="clear" w:color="auto" w:fill="auto"/>
        <w:tabs>
          <w:tab w:val="left" w:pos="569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использование электронной базы данных образовательного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назначения, в том числе фондов электронных библиотек;</w:t>
      </w:r>
    </w:p>
    <w:p w:rsidR="000B447C" w:rsidRPr="008C442A" w:rsidRDefault="000B447C" w:rsidP="000B447C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работа с информацией, содержащейся в мультимедиа-пособиях, анализ и применение на практике интерактивных иллюстративных материалов для изучения той или иной учебной дисциплины, которые входят в содержание подготовки будущего музыканта к исполнительской деятельности в сфере искусства эстрады;</w:t>
      </w:r>
    </w:p>
    <w:p w:rsidR="000B447C" w:rsidRPr="008C442A" w:rsidRDefault="000B447C" w:rsidP="000B447C">
      <w:pPr>
        <w:pStyle w:val="21"/>
        <w:numPr>
          <w:ilvl w:val="0"/>
          <w:numId w:val="1"/>
        </w:numPr>
        <w:shd w:val="clear" w:color="auto" w:fill="auto"/>
        <w:tabs>
          <w:tab w:val="left" w:pos="569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элементарное владение компьютерной записью нотного текста, а также методами работы в различных специализированных компьютерных программах;</w:t>
      </w:r>
    </w:p>
    <w:p w:rsidR="000B447C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• применение электронных образовательных ресурсов для воспроизведения музыкальной информации в процессе занятий, ориентированных на освоение эстрадного искусства.</w:t>
      </w:r>
    </w:p>
    <w:p w:rsidR="000B447C" w:rsidRPr="008C442A" w:rsidRDefault="00084CF4" w:rsidP="00084CF4">
      <w:pPr>
        <w:pStyle w:val="21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0B447C"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Проблема применения компьютеров в музыкальном образовании, в частности, при обучении эстрадному пению многоаспектна и многозначна. Информационно-коммуникационные технологии способствуют более полной реализации дидактических функций учебных методов, заложенного в них потенциала. В свою очередь, использование электронных образовательных ресурсов способствует успешному освоению содержания образования, интенсифицирует процесс развития творческих способностей обучающихся.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Компьютер открывает широкие возможности для творческого поиска. Различные компьютерные программы и электронные образовательные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ресурсы, используемые в процессе обучения эстрадному пению, в своей совокупности обладают большим педагогическим потенциалом. Одни из них выполняют роль «тренажёра», другие — становятся незаменимым источником энциклопедических сведений (электронная библиотека); являются средством контроля собственной художественно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-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исполнительской деятельности; служат средством коммуникации между педагогом и обучающимися, а также </w:t>
      </w: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между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обучающимися.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Охарактеризуем хотя бы в самом обобщённом виде педагогический потенциал различных типов и видов образовательных электронных ресурсов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с учётом их включения в учебный процесс подготовки будущих эстрадных певцов.</w:t>
      </w:r>
    </w:p>
    <w:p w:rsidR="00CE2DB7" w:rsidRDefault="000B447C" w:rsidP="00987D61">
      <w:pPr>
        <w:spacing w:line="360" w:lineRule="auto"/>
        <w:ind w:firstLine="708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К наиболее простым электронным образовательным ресурсам в плане их освоения следует отнести </w:t>
      </w:r>
      <w:r w:rsidRPr="008C442A">
        <w:rPr>
          <w:rStyle w:val="22"/>
          <w:rFonts w:ascii="Times New Roman" w:hAnsi="Times New Roman" w:cs="Times New Roman"/>
          <w:color w:val="auto"/>
          <w:sz w:val="28"/>
          <w:szCs w:val="28"/>
        </w:rPr>
        <w:t>гипертекстовые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- электронная библиотека, 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</w:rPr>
        <w:t>гипертекстовая база дан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ных, библиотека плагинов (оцифрованные эстрадные вокальные записи). Их использование может продуктивно повлиять на процесс профессионального развития начинающего эстрадного певца. 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Немаловажную роль играют такие электронные образовательные ресурсы, как нотная библиотека. Широкий выбор, возможность найти и скачать ноты также способствуют расширению профессиональных возможностей обучающихся — эстрадных вокалистов.</w:t>
      </w:r>
    </w:p>
    <w:p w:rsidR="000B447C" w:rsidRPr="008C442A" w:rsidRDefault="000B447C" w:rsidP="00987D61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Наиболее продуктивным является обращение начинающих эстрадных вокалистов к такому электронному ресурсу как библиотека плагинов (оцифрованные эстрадные вокальные записи). Возможность в предельно короткий срок получить представление о звучании того или иного музыкального произведения, проанализировать его, услышать в разных аранжировках, а также выбрать для себя оптимальную интерпретацию существенно оптимизирует представления обучающихся об эстрадном искусстве.</w:t>
      </w:r>
    </w:p>
    <w:p w:rsidR="000B447C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Начинающие эстрадные вокалисты не просто стремятся подражать выдающимся исполнителям (секреты мастерства которых они видели на компьютерном мониторе), но и получают дополнительный стимул для самосовершенствования в избранной профессиональной области.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084CF4">
        <w:rPr>
          <w:rStyle w:val="22"/>
          <w:rFonts w:ascii="Times New Roman" w:hAnsi="Times New Roman" w:cs="Times New Roman"/>
          <w:i w:val="0"/>
          <w:color w:val="auto"/>
          <w:sz w:val="28"/>
          <w:szCs w:val="28"/>
        </w:rPr>
        <w:t>креативному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типу электронных образовательных ресурсов относятся различного рода музыкальные редакторы, компьютерные синтезаторы (микшеры), мобильные приложения для сольного и ансамблевого пения, генераторы минусовых фонограмм.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Компьютерные синтезаторы и генераторы минусовых фонограмм представляют собой удобное и незаменимое средство для сопровождения собственной музыкально-исполнительской и образовательной деятельности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обучающихся эстрадному пению, когда необходимо в сжатые сроки получить минусовую фонограмму в отсутствие доступа или невозможности по какой-либо причине найти её в электронной библиотеке, нототеке или интерактивной базе данных.</w:t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Перечислим также ещё некоторые возможности компьютера, овладение которыми представляется необходимым как для педагога эстрадного вокала, так и для всех обучающихся этому виду вокального</w:t>
      </w:r>
      <w:r w:rsidRPr="000B447C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искусства:</w:t>
      </w:r>
    </w:p>
    <w:p w:rsidR="000B447C" w:rsidRPr="00084CF4" w:rsidRDefault="000B447C" w:rsidP="00084CF4">
      <w:pPr>
        <w:pStyle w:val="21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запись, редакция и печать партит</w:t>
      </w:r>
      <w:r w:rsidR="00084CF4">
        <w:rPr>
          <w:rStyle w:val="20"/>
          <w:rFonts w:ascii="Times New Roman" w:hAnsi="Times New Roman" w:cs="Times New Roman"/>
          <w:color w:val="auto"/>
          <w:sz w:val="28"/>
          <w:szCs w:val="28"/>
        </w:rPr>
        <w:t>ур;</w:t>
      </w:r>
    </w:p>
    <w:p w:rsidR="000B447C" w:rsidRPr="008C442A" w:rsidRDefault="000B447C" w:rsidP="000B447C">
      <w:pPr>
        <w:pStyle w:val="21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гармонизация и аранжировка готовой мелодии с применением выбранных музыкальных стилей и возможностью их редакции вплоть до изобретения своих собственных (стилей);</w:t>
      </w:r>
    </w:p>
    <w:p w:rsidR="000B447C" w:rsidRPr="008C442A" w:rsidRDefault="000B447C" w:rsidP="000B447C">
      <w:pPr>
        <w:pStyle w:val="21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сочинение мелодий на так называемой «случайной основе», путём последовательного выбора музыкальных звуков;</w:t>
      </w:r>
    </w:p>
    <w:p w:rsidR="000B447C" w:rsidRPr="008C442A" w:rsidRDefault="000B447C" w:rsidP="000B447C">
      <w:pPr>
        <w:pStyle w:val="21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управление звучанием электронных инструментов посредством введения определённых параметров до начала исполнения;</w:t>
      </w:r>
    </w:p>
    <w:p w:rsidR="000B447C" w:rsidRPr="00084CF4" w:rsidRDefault="000B447C" w:rsidP="00084CF4">
      <w:pPr>
        <w:pStyle w:val="21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запись партий акустических инструментов и голосового сопровождения в цифровом формате с последующим их хранением и обработкой в программах-редакторах звука</w:t>
      </w:r>
      <w:r w:rsidR="00084CF4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</w:p>
    <w:p w:rsidR="000B447C" w:rsidRPr="008C442A" w:rsidRDefault="000B447C" w:rsidP="00415A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Информационно-коммуникационные технологии и электронные образовательные ресурсы, «автоматизируя» деятельность педагога и обучающегося, берут на себя выполнение части их функций. Причём такие «делегированные» функции педагога принципиально отличаются от функций</w:t>
      </w:r>
      <w:r w:rsidRPr="000B447C">
        <w:rPr>
          <w:rStyle w:val="34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обучающегося. Если первые, воспроизводящие деятельность педагога, предполагают прямое обучающее воздействие, то вторые, способствующие осуществлению образовательной деятельности обучающегося, непосредственно не связаны с таким воздействием. </w:t>
      </w:r>
    </w:p>
    <w:p w:rsidR="000B447C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Вместе с тем существуют функции, которые ни при каких обстоятельствах не могут быть «делегированы» компьютеру, и его роль в учебном процессе в целом останется вспомогательной. Педагог выполняет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коммуникативную и управленческую функции, осуществляя общую организацию, стратегическое управление и необходимую корректировку познавательной деятельности </w:t>
      </w: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. В задачи педагога входят поиск эффективных путей исп</w:t>
      </w:r>
      <w:r w:rsidR="00415AA9">
        <w:rPr>
          <w:rStyle w:val="20"/>
          <w:rFonts w:ascii="Times New Roman" w:hAnsi="Times New Roman" w:cs="Times New Roman"/>
          <w:color w:val="auto"/>
          <w:sz w:val="28"/>
          <w:szCs w:val="28"/>
        </w:rPr>
        <w:t>ользования компьютера, выбор со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ответствующего для каждого обучающегося уровня сложности учебных заданий, распределение рабочего времени между различными видами и формами работы на занятии и т. п. Обучающийся присваивает содержание изучаемой дисциплины, делая его личностно значимым и ценным.</w:t>
      </w:r>
    </w:p>
    <w:p w:rsidR="000B447C" w:rsidRPr="00415AA9" w:rsidRDefault="000B447C" w:rsidP="00415AA9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color w:val="auto"/>
          <w:sz w:val="28"/>
          <w:szCs w:val="28"/>
          <w:shd w:val="clear" w:color="auto" w:fill="auto"/>
          <w:lang w:eastAsia="en-US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Рассматривая возможность применения электронных образовательных ресурсов в контексте профессионального обучения эстрадному пению, необходимо подчеркнуть, что информационно-коммуникационное обеспечение и функционирование любой формы образовательной деятельности являются неотъемлемой технологической составляющей процесса обучения. Применение педагогом эстрадного вокала электронных образовательных ресурсов позволяет осуществлять обучение, используя разнообразные методы, приёмы, формы и средства, а также цифровые программные продукты</w:t>
      </w:r>
      <w:r w:rsidR="00415AA9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Образовательные контакты между педагогом и обучающимся могут осуществляться с помощью электронно</w:t>
      </w:r>
      <w:r w:rsidR="00415AA9">
        <w:rPr>
          <w:rStyle w:val="20"/>
          <w:rFonts w:ascii="Times New Roman" w:hAnsi="Times New Roman" w:cs="Times New Roman"/>
          <w:color w:val="auto"/>
          <w:sz w:val="28"/>
          <w:szCs w:val="28"/>
        </w:rPr>
        <w:t>й почты, видеоконференций.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Интенсивность таких форм общения обусловлена системой методов и может соответствовать по объёму традиционным формам педагогического взаимодействия.</w:t>
      </w:r>
    </w:p>
    <w:p w:rsidR="000B447C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Рассмотрев педагогические и технологические аспекты применения электронных образовательных ресурсов в процессе профессионального обучения эстрадному вокалу, мы можем констатировать многообразие подходов к музыкальному образованию в контексте информационно-коммуникационных (компьютерных) технологий. Большое количество компьютерных программ содержат в себе алгоритмы развития и совершенствования исполнительского </w:t>
      </w:r>
      <w:proofErr w:type="gramStart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>мастерства</w:t>
      </w:r>
      <w:proofErr w:type="gramEnd"/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будущих эстрадных певцов, предусматривают различные формы образовательного контента и взаимодействия педагога с обучающимся, существенно дополняют и </w:t>
      </w:r>
      <w:r w:rsidRPr="008C442A">
        <w:rPr>
          <w:rStyle w:val="20"/>
          <w:rFonts w:ascii="Times New Roman" w:hAnsi="Times New Roman" w:cs="Times New Roman"/>
          <w:color w:val="auto"/>
          <w:sz w:val="28"/>
          <w:szCs w:val="28"/>
        </w:rPr>
        <w:lastRenderedPageBreak/>
        <w:t>расширяют возможности традиционного обучения эстрадному вокалу</w:t>
      </w:r>
      <w:r w:rsidR="00415AA9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</w:p>
    <w:p w:rsidR="00987D61" w:rsidRDefault="00987D61" w:rsidP="00415AA9">
      <w:pPr>
        <w:pStyle w:val="21"/>
        <w:shd w:val="clear" w:color="auto" w:fill="auto"/>
        <w:spacing w:before="0" w:line="360" w:lineRule="auto"/>
        <w:rPr>
          <w:rStyle w:val="20"/>
          <w:rFonts w:ascii="Times New Roman" w:hAnsi="Times New Roman" w:cs="Times New Roman"/>
          <w:sz w:val="28"/>
          <w:szCs w:val="28"/>
        </w:rPr>
      </w:pPr>
    </w:p>
    <w:p w:rsidR="000B447C" w:rsidRPr="00140BD5" w:rsidRDefault="000B447C" w:rsidP="000B447C">
      <w:pPr>
        <w:pStyle w:val="341"/>
        <w:shd w:val="clear" w:color="auto" w:fill="auto"/>
        <w:spacing w:after="0" w:line="360" w:lineRule="auto"/>
        <w:ind w:firstLine="709"/>
        <w:rPr>
          <w:rStyle w:val="340"/>
          <w:rFonts w:ascii="Times New Roman" w:hAnsi="Times New Roman" w:cs="Times New Roman"/>
          <w:b/>
          <w:sz w:val="28"/>
          <w:szCs w:val="28"/>
        </w:rPr>
      </w:pPr>
      <w:r w:rsidRPr="00140BD5">
        <w:rPr>
          <w:rStyle w:val="340"/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0B447C" w:rsidRPr="008C442A" w:rsidRDefault="000B447C" w:rsidP="000B447C">
      <w:pPr>
        <w:pStyle w:val="341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Каменский Я. А.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Учитель учителей («Материнская школа», «Великая дидактика» и др. произв. с сокращ.). М.: Карапуз, 2009. 288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Бим-Бад Б. М.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Педагогическая антропология: Курс лекций. М.: Изд-во УРАО, 2002. 208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Аманашвили Ш. А.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Личностно-гуманная основа педагогического процесса. Минск: Университетское, 1990. 559 с.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Талызина Н. Ф.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Технология обучения и её место в педагогической теории // Современная высшая школа. 1977. № 1. С. 91-96.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Сластенин В. А.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Личностно ориентированные технологии профессионально-педагогического образования // Сибирский педагогический журнал. 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eastAsia="ru-RU"/>
        </w:rPr>
        <w:t xml:space="preserve">2008. № 1. 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eastAsia="ru-RU"/>
        </w:rPr>
        <w:t xml:space="preserve">. 49-74. </w:t>
      </w:r>
      <w:r w:rsidRPr="00140BD5">
        <w:rPr>
          <w:rStyle w:val="100"/>
          <w:rFonts w:ascii="Times New Roman" w:hAnsi="Times New Roman" w:cs="Times New Roman"/>
          <w:sz w:val="28"/>
          <w:szCs w:val="28"/>
        </w:rPr>
        <w:t xml:space="preserve">URL: https:// cyberleninka.ru/article/n/lichnostno-orientirovannye-tehnologii-professionalno-pedagogiches </w:t>
      </w:r>
      <w:proofErr w:type="spellStart"/>
      <w:r w:rsidRPr="00140BD5">
        <w:rPr>
          <w:rStyle w:val="100"/>
          <w:rFonts w:ascii="Times New Roman" w:hAnsi="Times New Roman" w:cs="Times New Roman"/>
          <w:sz w:val="28"/>
          <w:szCs w:val="28"/>
        </w:rPr>
        <w:t>kogo-obrazovaniya</w:t>
      </w:r>
      <w:proofErr w:type="spellEnd"/>
      <w:r w:rsidRPr="00140BD5">
        <w:rPr>
          <w:rStyle w:val="100"/>
          <w:rFonts w:ascii="Times New Roman" w:hAnsi="Times New Roman" w:cs="Times New Roman"/>
          <w:sz w:val="28"/>
          <w:szCs w:val="28"/>
        </w:rPr>
        <w:t xml:space="preserve"> 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eastAsia="ru-RU"/>
        </w:rPr>
        <w:t>(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дата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обращения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eastAsia="ru-RU"/>
        </w:rPr>
        <w:t>: 06.06.2019).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Селевка Г. К.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Современные образовательные технологии: Учебное пособие. М.: Народное образование, 1998. 256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Беспалько В. П.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Слагаемые педагогической технологии. М.: Педагогика, 1989. 190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Монахов В. М.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Разработка прогностической модели развития теории обучения для </w:t>
      </w:r>
      <w:r w:rsidRPr="00140BD5">
        <w:rPr>
          <w:rStyle w:val="100"/>
          <w:rFonts w:ascii="Times New Roman" w:hAnsi="Times New Roman" w:cs="Times New Roman"/>
          <w:sz w:val="28"/>
          <w:szCs w:val="28"/>
        </w:rPr>
        <w:t>IT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- образования / Современные информационные технологии и ИТ-образование. 2017. Том 13. № 2. С. 111-121.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Кларин</w:t>
      </w:r>
      <w:proofErr w:type="gramEnd"/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М. В.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Инновации в обучении: метафоры и модели: Анализ зарубежного опыта. М.: Наука, 1997. 224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Современные образовательные технологии в учебном процессе вуза: методическое пособие / авт.-сост. Н. Э. Касаткина, Т. К. Градусова, Т. А. Жукова, Е. А. Кагакина, О. М. Кол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у-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паева, Г. Г. Солодова, И. В. Тимонина; отв. ред. Н. Э. Касаткина. Кемерово: ГОУ «КРИРПО», 2011. 237 с.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lastRenderedPageBreak/>
        <w:t>Машбиц Е. И.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Психолого-педагогические проблемы компьютеризации обучения: (Педагогическая наука - реформе школы). М.: Педагогика, 1988. 192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15AA9" w:rsidRPr="00140BD5" w:rsidRDefault="000B447C" w:rsidP="00415AA9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ЛевинаМ. М.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Технологии профессионального педагогического образования: Учеб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особие для студ. высш. пед. учеб. заведений. М.: Академия, 2001. 270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415AA9"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B447C" w:rsidRPr="00415AA9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афедры ЮНЕСКО «Музыкальное искусство и образование». 2017. № 2. С. 172-177.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Клипп О. Я., Полякова О. И.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Теоретические и методические основы эстрадной, вокальной и инструментальной музыки. М.: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Pr="00140BD5">
        <w:rPr>
          <w:rStyle w:val="106"/>
          <w:rFonts w:ascii="Times New Roman" w:hAnsi="Times New Roman" w:cs="Times New Roman"/>
          <w:sz w:val="28"/>
          <w:szCs w:val="28"/>
        </w:rPr>
        <w:t>Ш'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140BD5">
        <w:rPr>
          <w:rStyle w:val="106"/>
          <w:rFonts w:ascii="Times New Roman" w:hAnsi="Times New Roman" w:cs="Times New Roman"/>
          <w:sz w:val="28"/>
          <w:szCs w:val="28"/>
        </w:rPr>
        <w:t xml:space="preserve">, 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2003. 45 с.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Коробка В. И.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Вокал в популярной музыке: Метод. пособие для руководителей самодеят. эстрад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.-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муз. коллективов. М.: Б. и., 1989. 44 с.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Поляков А. С.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Методика преподавания эстрадного пения. Экспресс-курс. М.: Согласие, 2015. 248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140BD5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Романова Л. В.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Школа эстрадного вокала: учебное пособие. СПб.: Лань, 2007. 40 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0B447C" w:rsidRPr="008C442A" w:rsidRDefault="000B447C" w:rsidP="000B447C">
      <w:pPr>
        <w:pStyle w:val="101"/>
        <w:numPr>
          <w:ilvl w:val="0"/>
          <w:numId w:val="3"/>
        </w:numPr>
        <w:shd w:val="clear" w:color="auto" w:fill="auto"/>
        <w:tabs>
          <w:tab w:val="left" w:pos="709"/>
        </w:tabs>
        <w:spacing w:line="36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0BD5">
        <w:rPr>
          <w:rStyle w:val="102"/>
          <w:rFonts w:ascii="Times New Roman" w:hAnsi="Times New Roman" w:cs="Times New Roman"/>
          <w:i w:val="0"/>
          <w:sz w:val="28"/>
          <w:szCs w:val="28"/>
          <w:lang w:val="ru-RU" w:eastAsia="ru-RU"/>
        </w:rPr>
        <w:t>Сёмина Л. Р., Сёмина Д. Д.</w:t>
      </w:r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 xml:space="preserve"> Эстрадно-джазовый вокал: учеб</w:t>
      </w:r>
      <w:proofErr w:type="gramStart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.-</w:t>
      </w:r>
      <w:proofErr w:type="gramEnd"/>
      <w:r w:rsidRPr="00140BD5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метод. пособие. Владимир: ВлГУ, 2015</w:t>
      </w:r>
      <w:r w:rsidRPr="008C442A">
        <w:rPr>
          <w:rStyle w:val="100"/>
          <w:rFonts w:ascii="Times New Roman" w:hAnsi="Times New Roman" w:cs="Times New Roman"/>
          <w:sz w:val="28"/>
          <w:szCs w:val="28"/>
          <w:lang w:val="ru-RU" w:eastAsia="ru-RU"/>
        </w:rPr>
        <w:t>. 92 с.</w:t>
      </w:r>
    </w:p>
    <w:p w:rsidR="000B447C" w:rsidRPr="008C442A" w:rsidRDefault="000B447C" w:rsidP="000B447C">
      <w:pPr>
        <w:pStyle w:val="341"/>
        <w:shd w:val="clear" w:color="auto" w:fill="auto"/>
        <w:spacing w:after="0" w:line="360" w:lineRule="auto"/>
        <w:ind w:firstLine="709"/>
        <w:rPr>
          <w:rStyle w:val="340"/>
          <w:rFonts w:ascii="Times New Roman" w:hAnsi="Times New Roman" w:cs="Times New Roman"/>
          <w:sz w:val="28"/>
          <w:szCs w:val="28"/>
        </w:rPr>
      </w:pPr>
    </w:p>
    <w:p w:rsidR="000B447C" w:rsidRPr="008C442A" w:rsidRDefault="000B447C" w:rsidP="000B447C">
      <w:pPr>
        <w:spacing w:line="360" w:lineRule="auto"/>
        <w:ind w:firstLine="709"/>
        <w:jc w:val="both"/>
        <w:rPr>
          <w:rStyle w:val="340"/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8C442A">
        <w:rPr>
          <w:rStyle w:val="340"/>
          <w:rFonts w:ascii="Times New Roman" w:hAnsi="Times New Roman" w:cs="Times New Roman"/>
          <w:color w:val="auto"/>
          <w:sz w:val="28"/>
          <w:szCs w:val="28"/>
          <w:lang w:val="en-US" w:eastAsia="en-US"/>
        </w:rPr>
        <w:br w:type="page"/>
      </w:r>
    </w:p>
    <w:p w:rsidR="000B447C" w:rsidRPr="008C442A" w:rsidRDefault="000B447C" w:rsidP="000B447C">
      <w:pPr>
        <w:pStyle w:val="21"/>
        <w:shd w:val="clear" w:color="auto" w:fill="auto"/>
        <w:spacing w:before="0" w:line="360" w:lineRule="auto"/>
        <w:ind w:firstLine="709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</w:p>
    <w:p w:rsidR="000B447C" w:rsidRDefault="000B447C" w:rsidP="000B447C"/>
    <w:sectPr w:rsidR="000B447C" w:rsidSect="00CE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panose1 w:val="00000000000000000000"/>
    <w:charset w:val="A2"/>
    <w:family w:val="roman"/>
    <w:notTrueType/>
    <w:pitch w:val="variable"/>
    <w:sig w:usb0="00000001" w:usb1="00000000" w:usb2="00000000" w:usb3="00000000" w:csb0="0000001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963"/>
    <w:multiLevelType w:val="multilevel"/>
    <w:tmpl w:val="796CBBFC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70C7D4F"/>
    <w:multiLevelType w:val="multilevel"/>
    <w:tmpl w:val="27369D3E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0CD2F18"/>
    <w:multiLevelType w:val="hybridMultilevel"/>
    <w:tmpl w:val="D6087630"/>
    <w:lvl w:ilvl="0" w:tplc="041F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47C"/>
    <w:rsid w:val="00081D9B"/>
    <w:rsid w:val="00084CF4"/>
    <w:rsid w:val="000B447C"/>
    <w:rsid w:val="00415AA9"/>
    <w:rsid w:val="005660BD"/>
    <w:rsid w:val="00681646"/>
    <w:rsid w:val="00987D61"/>
    <w:rsid w:val="00A90FF5"/>
    <w:rsid w:val="00CE2DB7"/>
    <w:rsid w:val="00D81119"/>
    <w:rsid w:val="00DB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447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0B447C"/>
    <w:rPr>
      <w:rFonts w:ascii="Century Schoolbook" w:eastAsia="Times New Roman" w:hAnsi="Century Schoolbook" w:cs="Century Schoolbook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0B447C"/>
    <w:rPr>
      <w:color w:val="231F20"/>
      <w:spacing w:val="0"/>
      <w:w w:val="100"/>
      <w:position w:val="0"/>
      <w:lang w:val="ru-RU" w:eastAsia="ru-RU"/>
    </w:rPr>
  </w:style>
  <w:style w:type="character" w:customStyle="1" w:styleId="3">
    <w:name w:val="Заголовок №3_"/>
    <w:basedOn w:val="a0"/>
    <w:link w:val="31"/>
    <w:locked/>
    <w:rsid w:val="000B447C"/>
    <w:rPr>
      <w:rFonts w:ascii="Century Schoolbook" w:eastAsia="Times New Roman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30">
    <w:name w:val="Заголовок №3"/>
    <w:basedOn w:val="3"/>
    <w:rsid w:val="000B447C"/>
    <w:rPr>
      <w:color w:val="231F2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rsid w:val="000B447C"/>
    <w:pPr>
      <w:shd w:val="clear" w:color="auto" w:fill="FFFFFF"/>
      <w:spacing w:before="140" w:line="250" w:lineRule="exact"/>
      <w:jc w:val="both"/>
    </w:pPr>
    <w:rPr>
      <w:rFonts w:ascii="Century Schoolbook" w:hAnsi="Century Schoolbook" w:cs="Century Schoolbook"/>
      <w:color w:val="auto"/>
      <w:sz w:val="19"/>
      <w:szCs w:val="19"/>
      <w:lang w:eastAsia="en-US"/>
    </w:rPr>
  </w:style>
  <w:style w:type="paragraph" w:customStyle="1" w:styleId="31">
    <w:name w:val="Заголовок №31"/>
    <w:basedOn w:val="a"/>
    <w:link w:val="3"/>
    <w:rsid w:val="000B447C"/>
    <w:pPr>
      <w:shd w:val="clear" w:color="auto" w:fill="FFFFFF"/>
      <w:spacing w:before="120" w:line="250" w:lineRule="exact"/>
      <w:outlineLvl w:val="2"/>
    </w:pPr>
    <w:rPr>
      <w:rFonts w:ascii="Century Schoolbook" w:hAnsi="Century Schoolbook" w:cs="Century Schoolbook"/>
      <w:b/>
      <w:bCs/>
      <w:color w:val="auto"/>
      <w:sz w:val="18"/>
      <w:szCs w:val="18"/>
      <w:lang w:eastAsia="en-US"/>
    </w:rPr>
  </w:style>
  <w:style w:type="character" w:customStyle="1" w:styleId="7">
    <w:name w:val="Основной текст (7)"/>
    <w:basedOn w:val="a0"/>
    <w:rsid w:val="000B447C"/>
    <w:rPr>
      <w:rFonts w:ascii="Century Schoolbook" w:eastAsia="Times New Roman" w:hAnsi="Century Schoolbook" w:cs="Century Schoolbook"/>
      <w:b/>
      <w:bCs/>
      <w:color w:val="231F2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0">
    <w:name w:val="Основной текст (7)_"/>
    <w:basedOn w:val="a0"/>
    <w:link w:val="71"/>
    <w:locked/>
    <w:rsid w:val="000B447C"/>
    <w:rPr>
      <w:rFonts w:ascii="Century Schoolbook" w:eastAsia="Times New Roman" w:hAnsi="Century Schoolbook" w:cs="Century Schoolbook"/>
      <w:b/>
      <w:bCs/>
      <w:sz w:val="18"/>
      <w:szCs w:val="18"/>
      <w:shd w:val="clear" w:color="auto" w:fill="FFFFFF"/>
    </w:rPr>
  </w:style>
  <w:style w:type="paragraph" w:customStyle="1" w:styleId="71">
    <w:name w:val="Основной текст (7)1"/>
    <w:basedOn w:val="a"/>
    <w:link w:val="70"/>
    <w:rsid w:val="000B447C"/>
    <w:pPr>
      <w:shd w:val="clear" w:color="auto" w:fill="FFFFFF"/>
      <w:spacing w:after="140" w:line="250" w:lineRule="exact"/>
      <w:jc w:val="center"/>
    </w:pPr>
    <w:rPr>
      <w:rFonts w:ascii="Century Schoolbook" w:hAnsi="Century Schoolbook" w:cs="Century Schoolbook"/>
      <w:b/>
      <w:bCs/>
      <w:color w:val="auto"/>
      <w:sz w:val="18"/>
      <w:szCs w:val="18"/>
      <w:lang w:eastAsia="en-US"/>
    </w:rPr>
  </w:style>
  <w:style w:type="character" w:customStyle="1" w:styleId="22">
    <w:name w:val="Основной текст (2) + Курсив"/>
    <w:basedOn w:val="2"/>
    <w:rsid w:val="000B447C"/>
    <w:rPr>
      <w:i/>
      <w:iCs/>
      <w:color w:val="231F20"/>
      <w:spacing w:val="0"/>
      <w:w w:val="100"/>
      <w:position w:val="0"/>
      <w:u w:val="none"/>
      <w:lang w:val="ru-RU" w:eastAsia="ru-RU"/>
    </w:rPr>
  </w:style>
  <w:style w:type="character" w:customStyle="1" w:styleId="32">
    <w:name w:val="Основной текст (3)_"/>
    <w:basedOn w:val="a0"/>
    <w:link w:val="310"/>
    <w:locked/>
    <w:rsid w:val="000B447C"/>
    <w:rPr>
      <w:rFonts w:ascii="Microsoft Sans Serif" w:eastAsia="Times New Roman" w:hAnsi="Microsoft Sans Serif" w:cs="Microsoft Sans Serif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0B447C"/>
    <w:pPr>
      <w:shd w:val="clear" w:color="auto" w:fill="FFFFFF"/>
      <w:spacing w:line="394" w:lineRule="exact"/>
    </w:pPr>
    <w:rPr>
      <w:rFonts w:ascii="Microsoft Sans Serif" w:hAnsi="Microsoft Sans Serif" w:cs="Microsoft Sans Serif"/>
      <w:color w:val="auto"/>
      <w:sz w:val="28"/>
      <w:szCs w:val="28"/>
      <w:lang w:eastAsia="en-US"/>
    </w:rPr>
  </w:style>
  <w:style w:type="character" w:customStyle="1" w:styleId="220">
    <w:name w:val="Основной текст (2)2"/>
    <w:basedOn w:val="2"/>
    <w:rsid w:val="000B447C"/>
    <w:rPr>
      <w:color w:val="32393D"/>
      <w:spacing w:val="0"/>
      <w:w w:val="100"/>
      <w:position w:val="0"/>
      <w:u w:val="none"/>
      <w:lang w:val="en-US" w:eastAsia="en-US"/>
    </w:rPr>
  </w:style>
  <w:style w:type="character" w:customStyle="1" w:styleId="10">
    <w:name w:val="Основной текст (10)_"/>
    <w:basedOn w:val="a0"/>
    <w:link w:val="101"/>
    <w:locked/>
    <w:rsid w:val="000B447C"/>
    <w:rPr>
      <w:rFonts w:ascii="Century Schoolbook" w:eastAsia="Times New Roman" w:hAnsi="Century Schoolbook" w:cs="Century Schoolbook"/>
      <w:sz w:val="15"/>
      <w:szCs w:val="15"/>
      <w:shd w:val="clear" w:color="auto" w:fill="FFFFFF"/>
      <w:lang w:val="en-US"/>
    </w:rPr>
  </w:style>
  <w:style w:type="character" w:customStyle="1" w:styleId="100">
    <w:name w:val="Основной текст (10)"/>
    <w:basedOn w:val="10"/>
    <w:rsid w:val="000B447C"/>
    <w:rPr>
      <w:color w:val="231F20"/>
      <w:spacing w:val="0"/>
      <w:w w:val="100"/>
      <w:position w:val="0"/>
    </w:rPr>
  </w:style>
  <w:style w:type="character" w:customStyle="1" w:styleId="102">
    <w:name w:val="Основной текст (10) + Курсив"/>
    <w:basedOn w:val="10"/>
    <w:rsid w:val="000B447C"/>
    <w:rPr>
      <w:i/>
      <w:iCs/>
      <w:color w:val="231F20"/>
      <w:spacing w:val="0"/>
      <w:w w:val="100"/>
      <w:position w:val="0"/>
    </w:rPr>
  </w:style>
  <w:style w:type="character" w:customStyle="1" w:styleId="106">
    <w:name w:val="Основной текст (10)6"/>
    <w:basedOn w:val="10"/>
    <w:rsid w:val="000B447C"/>
    <w:rPr>
      <w:color w:val="C4C3C4"/>
      <w:spacing w:val="0"/>
      <w:w w:val="100"/>
      <w:position w:val="0"/>
      <w:lang w:val="ru-RU" w:eastAsia="ru-RU"/>
    </w:rPr>
  </w:style>
  <w:style w:type="character" w:customStyle="1" w:styleId="34">
    <w:name w:val="Заголовок №3 (4)_"/>
    <w:basedOn w:val="a0"/>
    <w:link w:val="341"/>
    <w:locked/>
    <w:rsid w:val="000B447C"/>
    <w:rPr>
      <w:rFonts w:ascii="Century Schoolbook" w:eastAsia="Times New Roman" w:hAnsi="Century Schoolbook" w:cs="Century Schoolbook"/>
      <w:sz w:val="19"/>
      <w:szCs w:val="19"/>
      <w:shd w:val="clear" w:color="auto" w:fill="FFFFFF"/>
    </w:rPr>
  </w:style>
  <w:style w:type="character" w:customStyle="1" w:styleId="340">
    <w:name w:val="Заголовок №3 (4)"/>
    <w:basedOn w:val="34"/>
    <w:rsid w:val="000B447C"/>
    <w:rPr>
      <w:color w:val="231F20"/>
      <w:spacing w:val="0"/>
      <w:w w:val="100"/>
      <w:position w:val="0"/>
      <w:lang w:val="ru-RU" w:eastAsia="ru-RU"/>
    </w:rPr>
  </w:style>
  <w:style w:type="paragraph" w:customStyle="1" w:styleId="101">
    <w:name w:val="Основной текст (10)1"/>
    <w:basedOn w:val="a"/>
    <w:link w:val="10"/>
    <w:rsid w:val="000B447C"/>
    <w:pPr>
      <w:shd w:val="clear" w:color="auto" w:fill="FFFFFF"/>
      <w:spacing w:line="221" w:lineRule="exact"/>
      <w:ind w:hanging="380"/>
      <w:jc w:val="both"/>
    </w:pPr>
    <w:rPr>
      <w:rFonts w:ascii="Century Schoolbook" w:hAnsi="Century Schoolbook" w:cs="Century Schoolbook"/>
      <w:color w:val="auto"/>
      <w:sz w:val="15"/>
      <w:szCs w:val="15"/>
      <w:lang w:val="en-US" w:eastAsia="en-US"/>
    </w:rPr>
  </w:style>
  <w:style w:type="paragraph" w:customStyle="1" w:styleId="341">
    <w:name w:val="Заголовок №3 (4)1"/>
    <w:basedOn w:val="a"/>
    <w:link w:val="34"/>
    <w:rsid w:val="000B447C"/>
    <w:pPr>
      <w:shd w:val="clear" w:color="auto" w:fill="FFFFFF"/>
      <w:spacing w:after="140" w:line="228" w:lineRule="exact"/>
      <w:jc w:val="both"/>
      <w:outlineLvl w:val="2"/>
    </w:pPr>
    <w:rPr>
      <w:rFonts w:ascii="Century Schoolbook" w:hAnsi="Century Schoolbook" w:cs="Century Schoolbook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2022-12-02T18:30:00Z</cp:lastPrinted>
  <dcterms:created xsi:type="dcterms:W3CDTF">2022-12-02T16:01:00Z</dcterms:created>
  <dcterms:modified xsi:type="dcterms:W3CDTF">2026-01-04T16:38:00Z</dcterms:modified>
</cp:coreProperties>
</file>