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3D" w:rsidRDefault="00E51E3D" w:rsidP="002A22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1E3D" w:rsidRPr="00E51E3D" w:rsidRDefault="00E51E3D" w:rsidP="00E51E3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451485</wp:posOffset>
                </wp:positionV>
                <wp:extent cx="6026150" cy="676275"/>
                <wp:effectExtent l="7620" t="13335" r="508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6762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3D" w:rsidRPr="003107E6" w:rsidRDefault="00E51E3D" w:rsidP="00E51E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E6">
                              <w:rPr>
                                <w:b/>
                              </w:rPr>
                              <w:t>муниципальное казенное общеобразовательное учреждение</w:t>
                            </w:r>
                          </w:p>
                          <w:p w:rsidR="00E51E3D" w:rsidRPr="003107E6" w:rsidRDefault="00E51E3D" w:rsidP="00E51E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E6">
                              <w:rPr>
                                <w:b/>
                              </w:rPr>
                              <w:t xml:space="preserve">«Средняя общеобразовательная школа №24 им. П.И. </w:t>
                            </w:r>
                            <w:proofErr w:type="spellStart"/>
                            <w:r w:rsidRPr="003107E6">
                              <w:rPr>
                                <w:b/>
                              </w:rPr>
                              <w:t>Тамбиева</w:t>
                            </w:r>
                            <w:proofErr w:type="spellEnd"/>
                            <w:r w:rsidRPr="003107E6">
                              <w:rPr>
                                <w:b/>
                              </w:rPr>
                              <w:t>»</w:t>
                            </w:r>
                          </w:p>
                          <w:p w:rsidR="00E51E3D" w:rsidRPr="003107E6" w:rsidRDefault="00E51E3D" w:rsidP="00E51E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E6">
                              <w:rPr>
                                <w:b/>
                              </w:rPr>
                              <w:t>городского округа Нальчик Кабардино-Балкарской Республики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.6pt;margin-top:35.55pt;width:474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" fillcolor="#eaeaea">
                <v:textbox>
                  <w:txbxContent>
                    <w:p w:rsidR="00E51E3D" w:rsidRPr="003107E6" w:rsidRDefault="00E51E3D" w:rsidP="00E51E3D">
                      <w:pPr>
                        <w:jc w:val="center"/>
                        <w:rPr>
                          <w:b/>
                        </w:rPr>
                      </w:pPr>
                      <w:r w:rsidRPr="003107E6">
                        <w:rPr>
                          <w:b/>
                        </w:rPr>
                        <w:t>муниципальное казенное общеобразовательное учреждение</w:t>
                      </w:r>
                    </w:p>
                    <w:p w:rsidR="00E51E3D" w:rsidRPr="003107E6" w:rsidRDefault="00E51E3D" w:rsidP="00E51E3D">
                      <w:pPr>
                        <w:jc w:val="center"/>
                        <w:rPr>
                          <w:b/>
                        </w:rPr>
                      </w:pPr>
                      <w:r w:rsidRPr="003107E6">
                        <w:rPr>
                          <w:b/>
                        </w:rPr>
                        <w:t xml:space="preserve">«Средняя общеобразовательная школа №24 им. П.И. </w:t>
                      </w:r>
                      <w:proofErr w:type="spellStart"/>
                      <w:r w:rsidRPr="003107E6">
                        <w:rPr>
                          <w:b/>
                        </w:rPr>
                        <w:t>Тамбиева</w:t>
                      </w:r>
                      <w:proofErr w:type="spellEnd"/>
                      <w:r w:rsidRPr="003107E6">
                        <w:rPr>
                          <w:b/>
                        </w:rPr>
                        <w:t>»</w:t>
                      </w:r>
                    </w:p>
                    <w:p w:rsidR="00E51E3D" w:rsidRPr="003107E6" w:rsidRDefault="00E51E3D" w:rsidP="00E51E3D">
                      <w:pPr>
                        <w:jc w:val="center"/>
                        <w:rPr>
                          <w:b/>
                        </w:rPr>
                      </w:pPr>
                      <w:r w:rsidRPr="003107E6">
                        <w:rPr>
                          <w:b/>
                        </w:rPr>
                        <w:t>городского округа Нальчик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Pr="00E51E3D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МИНИСТЕРСТВО ПРОСВЕЩЕНИЯ, НАУКИ И ПО ДЕЛАМ МОЛОДЕЖИ КАБАРДИНО-БАЛКАРСКОЙ  РЕСПУБЛИКИ МУНИЦИПАЛЬНОЕ КАЗЕННОЕ УЧРЕЖДЕНИЕ ДЕПАРТАМЕНТ  ОБРАЗОВАНИЯ  МЕСТНОЙ АДМИНИСТРАЦИИ  ГОРОДСКОГО ОКРУГА НАЛЬЧИК</w:t>
      </w:r>
    </w:p>
    <w:p w:rsidR="00E51E3D" w:rsidRPr="00E51E3D" w:rsidRDefault="00E51E3D" w:rsidP="00E51E3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E3D" w:rsidRPr="00E51E3D" w:rsidRDefault="00E51E3D" w:rsidP="00E5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360016, КБР, </w:t>
      </w:r>
      <w:proofErr w:type="spellStart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альчик</w:t>
      </w:r>
      <w:proofErr w:type="spellEnd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ул.Тырныаузская,1         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телефон: 75-30-43, 75-30-54    </w:t>
      </w:r>
    </w:p>
    <w:p w:rsidR="00E51E3D" w:rsidRPr="00E51E3D" w:rsidRDefault="00E51E3D" w:rsidP="00E51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0711043756 КПП 072601001                        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ОГРН 1020700748970</w:t>
      </w:r>
    </w:p>
    <w:p w:rsidR="00E51E3D" w:rsidRPr="00E51E3D" w:rsidRDefault="00E51E3D" w:rsidP="00E51E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153670</wp:posOffset>
                </wp:positionV>
                <wp:extent cx="6057900" cy="0"/>
                <wp:effectExtent l="23495" t="20320" r="24130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2.1pt" to="478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" o:allowincell="f" strokeweight="3pt">
                <v:stroke linestyle="thinThin"/>
              </v:line>
            </w:pict>
          </mc:Fallback>
        </mc:AlternateContent>
      </w: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                                                 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«____» 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</w:t>
      </w:r>
    </w:p>
    <w:p w:rsidR="00BE0F55" w:rsidRDefault="00BE0F55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36033" w:rsidRDefault="00236033" w:rsidP="0023603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E51E3D" w:rsidRDefault="00E51E3D" w:rsidP="0023603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E51E3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Доклад на тему:</w:t>
      </w:r>
    </w:p>
    <w:p w:rsidR="00E51E3D" w:rsidRPr="00E51E3D" w:rsidRDefault="00E51E3D" w:rsidP="0023603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E51E3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«Эффективные приемы на уроках родного языка и литературы»</w:t>
      </w:r>
    </w:p>
    <w:p w:rsidR="00E51E3D" w:rsidRPr="00BE0F55" w:rsidRDefault="00E51E3D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E0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рамках муниципального семинара учителей родных языков</w:t>
      </w:r>
      <w:proofErr w:type="gramEnd"/>
    </w:p>
    <w:p w:rsidR="00BE0F55" w:rsidRPr="00BE0F55" w:rsidRDefault="00236033" w:rsidP="00BE0F5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E51E3D" w:rsidRPr="00BE0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22.04.2025)</w:t>
      </w:r>
    </w:p>
    <w:p w:rsidR="00BE0F55" w:rsidRDefault="00BE0F55" w:rsidP="00BE0F55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033" w:rsidRDefault="00236033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033" w:rsidRDefault="00236033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E3D" w:rsidRPr="00E51E3D" w:rsidRDefault="00E51E3D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</w:t>
      </w:r>
    </w:p>
    <w:p w:rsidR="00E51E3D" w:rsidRPr="00E51E3D" w:rsidRDefault="00E51E3D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</w:t>
      </w:r>
      <w:proofErr w:type="gramStart"/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кабардино-черкесского</w:t>
      </w:r>
      <w:proofErr w:type="gramEnd"/>
    </w:p>
    <w:p w:rsidR="00E51E3D" w:rsidRPr="00E51E3D" w:rsidRDefault="00E51E3D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языка и литературы </w:t>
      </w:r>
      <w:proofErr w:type="spellStart"/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Бегиева</w:t>
      </w:r>
      <w:proofErr w:type="spellEnd"/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Э.М.</w:t>
      </w:r>
    </w:p>
    <w:p w:rsidR="00E51E3D" w:rsidRDefault="00E51E3D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F55" w:rsidRDefault="00BE0F55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033" w:rsidRDefault="00236033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E3D" w:rsidRPr="00BE0F55" w:rsidRDefault="00E51E3D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Нальчик 2025г.</w:t>
      </w:r>
    </w:p>
    <w:p w:rsidR="00BE0F55" w:rsidRDefault="00BE0F55" w:rsidP="002A22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4727" w:rsidRPr="00B94727" w:rsidRDefault="002A227F" w:rsidP="002A22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2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</w:t>
      </w:r>
      <w:r w:rsidR="00B94727" w:rsidRPr="00B947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ффективные приемы на уроках родного языка и литературы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родного языка и литературы – это не просто изучение правил и текстов. Это, прежде всего, возможность научить детей говорить, мыслить, выражать свои чувства и идеи. Ведь именно речь является нашим главным инструментом общения и познания мира. Как же сделать так, чтобы ученики не просто заучивали, а по-настоящему развивали свою речь, делая ее богатой, точной и выразительной? Давайте разберемся в эффективных формах и методах, которые помогут нам в этом.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Создаем атмосферу для свободного высказывания:</w:t>
      </w:r>
    </w:p>
    <w:p w:rsidR="00B94727" w:rsidRPr="00B94727" w:rsidRDefault="00B94727" w:rsidP="002A22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"Говорим без страха":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чтобы ученики чувствовали себя комфортно, не боясь ошибиться. Поощряйте любые попытки высказаться, даже если они не совсем точны. Исправляйте ошибки тактично, объясняя, почему именно так правильно.</w:t>
      </w:r>
    </w:p>
    <w:p w:rsidR="00B94727" w:rsidRPr="00B94727" w:rsidRDefault="00B94727" w:rsidP="002A22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Активное слушание: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детей не только говорить, но и слушать друг друга. Задавайте вопросы по услышанному</w:t>
      </w:r>
      <w:proofErr w:type="gramStart"/>
      <w:r w:rsidR="00BE0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просите пересказать мысль одноклассника своими словами. Это развивает внимание и умение анализировать.</w:t>
      </w:r>
    </w:p>
    <w:p w:rsidR="00B94727" w:rsidRPr="00B94727" w:rsidRDefault="00B94727" w:rsidP="002A22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"Минутка размышления":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ответом или высказыванием дайте ученикам время подумать. Это может быть короткая пауза, запись ключевых мыслей в тетради или обсуждение в парах.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Разнообразие форм работы – ключ к успеху:</w:t>
      </w: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Дискуссии и дебаты: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отличный способ научить аргументировать свою точку зрения, слушать оппонентов и находить компромиссы. Темы могут быть самыми разными: от анализа поступков героев до обсуждения актуальных проблем.</w:t>
      </w: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 и инсценировки: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Погружение в роль помогает ученикам лучше понять персонажей, их мотивы и чувства. Это также развивает воображение, эмоциональный интеллект и умение говорить в соответствии с ситуацией.</w:t>
      </w: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задания: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Написание сочинений, эссе, стихов, рассказов – это прямой путь к развитию письменной речи. Но не забывайте и про устные творческие задания: сочинение сказок по картинке, придумывание продолжения истории, создание диалогов.</w:t>
      </w: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проектом, будь то исследование, создание презентации или постановка спектакля, требует от учеников комплексного применения речевых навыков: от планирования и обсуждения до презентации результатов.</w:t>
      </w: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Интервью и опросы: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детей задавать вопросы, слушать ответы и фиксировать информацию. Это полезный навык не только для уроков, но и для жизни.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Методы, обогащающие речь:</w:t>
      </w:r>
    </w:p>
    <w:p w:rsidR="00B94727" w:rsidRPr="00B94727" w:rsidRDefault="00B94727" w:rsidP="002A22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лексикой: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Словарные уроки: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заучивание слов, а их осмысление: синонимы, антонимы, паронимы, фразеологизмы.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"Слово дня/недели":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новых, интересных слов в активный словарный запас учеников.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словарей: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детей пользоваться толковыми, орфографическими, синонимическими словарями.</w:t>
      </w:r>
    </w:p>
    <w:p w:rsidR="00B94727" w:rsidRPr="00B94727" w:rsidRDefault="00B94727" w:rsidP="002A22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связной речи: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Пересказ: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виды пересказа (подробный, краткий, выборочный, творческий) помогают научиться структурировать информацию и передавать ее логично.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планов и тезисов: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 выделять главное и строить логическую цепочку рассуждений.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текстом: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структуры текста, выявление авторской позиции, определение стиля и типа речи – все это способствует более глубокому пониманию и умению самому строить связные высказывания.</w:t>
      </w:r>
    </w:p>
    <w:p w:rsidR="00B94727" w:rsidRPr="00B94727" w:rsidRDefault="00B94727" w:rsidP="002A22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выразительностью: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вслух: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детей читать выразительно, передавая интонацию, эмоции, характер персонажа.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художественных средств: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Разбирайте с учениками метафоры, сравнения, эпитеты, олицетворения и учите их использовать эти приемы в своей речи.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интонацией и паузами: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Объясняйте, как правильно расставлять смысловые акценты и использовать паузы для создания нужного эффекта</w:t>
      </w:r>
    </w:p>
    <w:p w:rsidR="00B94727" w:rsidRPr="002A227F" w:rsidRDefault="00B94727" w:rsidP="002A227F">
      <w:pPr>
        <w:pStyle w:val="a3"/>
        <w:rPr>
          <w:rFonts w:eastAsia="Times New Roman"/>
          <w:sz w:val="28"/>
          <w:szCs w:val="28"/>
          <w:lang w:eastAsia="ru-RU"/>
        </w:rPr>
      </w:pPr>
      <w:r w:rsidRPr="002A227F">
        <w:rPr>
          <w:rFonts w:eastAsia="Times New Roman"/>
          <w:sz w:val="28"/>
          <w:szCs w:val="28"/>
          <w:lang w:eastAsia="ru-RU"/>
        </w:rPr>
        <w:br/>
        <w:t>Развитие речи обучающихся на уроках родного языка и литературы является одной из ключевых задач современного образования. Эффективные формы и методы, применяемые учителями, способствуют не только улучшению речевых навыков, но и формированию критического мышления, творческих способностей и коммуникативной компетенции учащихся.</w:t>
      </w:r>
    </w:p>
    <w:p w:rsidR="00BE0F55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наиболее результативных форм работы является дискуссия. 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обсуждений по прочитанным текстам помогает учащимся учиться выражать свои мысли ясно и аргументированно, слушать и уважать мнение других. Важно создавать атмосферу доверия, где каждый ученик чувствует себя комфортно, высказывая свою точку зрения.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 проектной деятельности также способствует развитию речи. Выполнение творческих заданий, связанных с анализом литературных произведений или созданием собственных текстов, стимулирует активное использование языка, расширяет словарный запас и улучшает навыки письменной и устной речи.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игровых технологий, таких как ролевые игры, инсценировки и литературные викторины, делает процесс обучения более увлекательным и мотивирует учащихся к активному участию. Через игру дети учатся правильно строить высказывания, развивают интонационную выразительность и умение работать в коллективе.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важным методом является систематическая работа над речевыми ошибками и развитие навыков самоконтроля. Учитель должен не только указывать на ошибки, но и объяснять причины их возникновения, предлагать упражнения для их устранения, что способствует осознанному и устойчивому улучшению речи.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сочетание различных форм и методов — дискуссий, проектной деятельности, игровых технологий и систематической работы над ошибками — обеспечивает комплексное развитие речи обучающихся на уроках родного языка и литературы, делая процесс обучения эффективным и интересным.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уделять развитию навыков монологической и диалогической речи. Монологическая речь формируется через подготовку и представление устных сообщений, рассказов, сочинений и рефератов, что способствует развитию логического мышления и умения структурировать информацию. Диалогическая речь развивается в процессе парной и групповой работы, где учащиеся учатся вести беседу, задавать вопросы, аргументировать свою позицию и корректно реагировать на замечания собеседника. Такой подход не только улучшает речевые умения, но и формирует социальные навыки, необходимые для успешного общения в различных жизненных ситуациях.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важным является использование современных информационно-коммуникационных технологий (ИКТ) в обучении родному языку и литературе. Интерактивные платформы, мультимедийные презентации, электронные словари и онлайн-ресурсы расширяют возможности для развития речи, делают уроки более наглядными и разнообразными. Применение ИКТ позволяет организовать индивидуальную и дифференцированную работу с учащимися, учитывая их уровень подготовки и интересы, что повышает мотивацию и эффективность обучения.</w:t>
      </w:r>
    </w:p>
    <w:p w:rsidR="00B94727" w:rsidRPr="002A227F" w:rsidRDefault="00B94727" w:rsidP="002A227F">
      <w:pPr>
        <w:pStyle w:val="a3"/>
        <w:rPr>
          <w:rFonts w:eastAsia="Times New Roman"/>
          <w:sz w:val="28"/>
          <w:szCs w:val="28"/>
          <w:lang w:eastAsia="ru-RU"/>
        </w:rPr>
      </w:pPr>
      <w:r w:rsidRPr="00B94727">
        <w:rPr>
          <w:rFonts w:eastAsia="Times New Roman"/>
          <w:sz w:val="28"/>
          <w:szCs w:val="28"/>
          <w:lang w:eastAsia="ru-RU"/>
        </w:rPr>
        <w:t xml:space="preserve">Важным аспектом является также интеграция </w:t>
      </w:r>
      <w:proofErr w:type="spellStart"/>
      <w:r w:rsidRPr="00B94727">
        <w:rPr>
          <w:rFonts w:eastAsia="Times New Roman"/>
          <w:sz w:val="28"/>
          <w:szCs w:val="28"/>
          <w:lang w:eastAsia="ru-RU"/>
        </w:rPr>
        <w:t>межпредметных</w:t>
      </w:r>
      <w:proofErr w:type="spellEnd"/>
      <w:r w:rsidRPr="00B94727">
        <w:rPr>
          <w:rFonts w:eastAsia="Times New Roman"/>
          <w:sz w:val="28"/>
          <w:szCs w:val="28"/>
          <w:lang w:eastAsia="ru-RU"/>
        </w:rPr>
        <w:t xml:space="preserve"> связей, когда развитие речи происходит в контексте изучения истории, искусства, культуры и других гуманитарных дисциплин. Это способствует более глубокому пониманию</w:t>
      </w:r>
      <w:r w:rsidRPr="002A227F">
        <w:rPr>
          <w:rFonts w:eastAsia="Times New Roman"/>
          <w:sz w:val="28"/>
          <w:szCs w:val="28"/>
          <w:lang w:eastAsia="ru-RU"/>
        </w:rPr>
        <w:t xml:space="preserve"> этого материала, расширяет кругозор учащихся и стимулирует их интерес к изучению родного языка и литературы. </w:t>
      </w:r>
      <w:proofErr w:type="spellStart"/>
      <w:r w:rsidRPr="002A227F">
        <w:rPr>
          <w:rFonts w:eastAsia="Times New Roman"/>
          <w:sz w:val="28"/>
          <w:szCs w:val="28"/>
          <w:lang w:eastAsia="ru-RU"/>
        </w:rPr>
        <w:t>Межпредметные</w:t>
      </w:r>
      <w:proofErr w:type="spellEnd"/>
      <w:r w:rsidRPr="002A227F">
        <w:rPr>
          <w:rFonts w:eastAsia="Times New Roman"/>
          <w:sz w:val="28"/>
          <w:szCs w:val="28"/>
          <w:lang w:eastAsia="ru-RU"/>
        </w:rPr>
        <w:t xml:space="preserve"> связи помогают видеть </w:t>
      </w:r>
      <w:r w:rsidRPr="002A227F">
        <w:rPr>
          <w:rFonts w:eastAsia="Times New Roman"/>
          <w:sz w:val="28"/>
          <w:szCs w:val="28"/>
          <w:lang w:eastAsia="ru-RU"/>
        </w:rPr>
        <w:lastRenderedPageBreak/>
        <w:t>язык не как изолированную систему, а как живой инструмент общения и познания мира, что особенно важно для формирования целостной картины знаний и развития критического мышления.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также учитывать индивидуальные особенности каждого ученика при выборе форм и методов развития речи. Дифференцированный подход позволяет адаптировать задания и упражнения под уровень речевой подготовки, интересы и способности учащихся, что способствует более эффективному усвоению материала и повышению самооценки обучающихся. В этом контексте важна роль учителя как наставника и </w:t>
      </w:r>
      <w:proofErr w:type="spellStart"/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мотиватора</w:t>
      </w:r>
      <w:proofErr w:type="spellEnd"/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поддерживает инициативу и творческую активность каждого ребенка.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уделять развитию навыков письменной речи, поскольку умение грамотно и выразительно излагать мысли на письме является неотъемлемой частью речевой компетенции. Практика написания сочинений, эссе, рецензий и творческих работ помогает формировать умение структурировать текст, использовать разнообразные стилистические средства и аргументировать свою позицию. Важно создавать условия для регулярного письменного самовыражения, а также обеспечивать конструктивную обратную связь, которая способствует осознанию и исправлению ошибок.</w:t>
      </w:r>
    </w:p>
    <w:p w:rsidR="002A227F" w:rsidRPr="002A227F" w:rsidRDefault="00B94727" w:rsidP="002A227F">
      <w:pPr>
        <w:pStyle w:val="a3"/>
        <w:rPr>
          <w:rFonts w:eastAsia="Times New Roman"/>
          <w:sz w:val="28"/>
          <w:szCs w:val="28"/>
          <w:lang w:eastAsia="ru-RU"/>
        </w:rPr>
      </w:pPr>
      <w:r w:rsidRPr="00B94727">
        <w:rPr>
          <w:rFonts w:eastAsia="Times New Roman"/>
          <w:sz w:val="28"/>
          <w:szCs w:val="28"/>
          <w:lang w:eastAsia="ru-RU"/>
        </w:rPr>
        <w:t>Кроме того, эффективным методом развития речи является работа с художественным</w:t>
      </w:r>
      <w:r w:rsidR="002A227F" w:rsidRPr="002A227F">
        <w:rPr>
          <w:rFonts w:eastAsia="Times New Roman"/>
          <w:sz w:val="28"/>
          <w:szCs w:val="28"/>
          <w:lang w:eastAsia="ru-RU"/>
        </w:rPr>
        <w:t xml:space="preserve"> текстом, которая позволяет не только углубить понимание литературных произведений, но и развить навыки анализа, интерпретации и творческого переосмысления. Чтение и обсуждение художественных текстов стимулирует воображение, расширяет лексический запас и способствует формированию эмоциональной сферы учащихся. Важно привлекать учащихся к самостоятельному поиску смыслов, выявлению авторских замыслов и оценке выразительных средств, что развивает критическое мышление и речевую культуру.</w:t>
      </w:r>
    </w:p>
    <w:p w:rsidR="00BE0F55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имеет использование приёмов проблемного обучения, когда учащимся предлагаются вопросы и задания, требующие активного размышления </w:t>
      </w:r>
    </w:p>
    <w:p w:rsidR="00BE0F55" w:rsidRDefault="00BE0F55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аргументированного ответа. Такой подход способствует формированию умения строить логически последовательные высказывания, развивает навыки аргументации и убеждения, что является важным аспектом речевого развития. Проблемные ситуации могут быть организованы как на основе литературных текстов, так и в рамках языковых упражнений, что позволяет интегрировать различные виды речевой деятельности.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важным является развитие навыков </w:t>
      </w:r>
      <w:proofErr w:type="spell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восприятия речи на слух. Использование аудиозаписей, чтения вслух, прослушивания радиопередач и видеоматериалов помогает учащимся лучше воспринимать интонационные и </w:t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смысловые оттенки речи, способствует формированию правильного произношения и интонационной выразительности. Регулярные упражнения на </w:t>
      </w:r>
      <w:proofErr w:type="spell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внимание к деталям, помогают лучше понимать эмоциональную окраску высказываний и улучшают навыки восприятия информации в реальных коммуникативных ситуациях.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аспектом является также организация самостоятельной работы учащихся, направленной на развитие речевых умений. Это могут быть творческие задания, подготовка докладов, эссе, участие в литературных конкурсах и олимпиадах. Самостоятельная деятельность способствует формированию ответственности за собственное обучение, развивает инициативу и творческое мышление, что в конечном итоге положительно сказывается на речевой компетенции.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и эмоционально-волевую сферу обучающихся, создавая условия для положительного эмоционального настроя на уроках родного языка и литературы.</w:t>
      </w:r>
      <w:proofErr w:type="gramEnd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Психологический комфорт способствует более свободному и активному речевому проявлению, снижает страх ошибок и стимулирует желание экспериментировать с языком. В этом контексте важна поддержка учителя, его умение мотивировать и вдохновлять учеников на достижение высоких результатов.</w:t>
      </w:r>
    </w:p>
    <w:p w:rsidR="002A227F" w:rsidRPr="002A227F" w:rsidRDefault="002A227F" w:rsidP="002A227F">
      <w:pPr>
        <w:pStyle w:val="a3"/>
        <w:rPr>
          <w:rFonts w:eastAsia="Times New Roman"/>
          <w:sz w:val="28"/>
          <w:szCs w:val="28"/>
          <w:lang w:eastAsia="ru-RU"/>
        </w:rPr>
      </w:pPr>
      <w:r w:rsidRPr="002A227F">
        <w:rPr>
          <w:rFonts w:eastAsia="Times New Roman"/>
          <w:sz w:val="28"/>
          <w:szCs w:val="28"/>
          <w:lang w:eastAsia="ru-RU"/>
        </w:rPr>
        <w:t xml:space="preserve">Кроме того, эффективное развитие речи невозможно без систематического контроля и оценки достижений учащихся. Использование разнообразных форм контроля — устных ответов, письменных работ, творческих проектов — позволяет </w:t>
      </w:r>
      <w:proofErr w:type="gramStart"/>
      <w:r w:rsidRPr="002A227F">
        <w:rPr>
          <w:rFonts w:eastAsia="Times New Roman"/>
          <w:sz w:val="28"/>
          <w:szCs w:val="28"/>
          <w:lang w:eastAsia="ru-RU"/>
        </w:rPr>
        <w:t>объектив</w:t>
      </w:r>
      <w:proofErr w:type="gramEnd"/>
      <w:r w:rsidRPr="002A227F">
        <w:rPr>
          <w:rFonts w:eastAsia="Times New Roman"/>
          <w:sz w:val="28"/>
          <w:szCs w:val="28"/>
          <w:lang w:eastAsia="ru-RU"/>
        </w:rPr>
        <w:t xml:space="preserve"> но оценивать уровень речевого развития каждого ученика, выявлять пробелы и своевременно корректировать учебный процесс. Важно, чтобы контроль носил не только диагностический, но и развивающий характер, стимулировал учащихся к самосовершенствованию и формированию устойчивой мотивации к изучению родного языка и литературы.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уделять разнообразию форм контроля, включая как традиционные методы — тесты, диктанты, изложения, так и творческие задания, проекты, презентации, которые позволяют раскрыть индивидуальные способности и творческий потенциал обучающихся. Регулярная обратная связь, конструктивные рекомендации и поощрение успехов создают благоприятные условия для уверенного овладения речью и формируют положительное отношение к учебной деятельности.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эффективное развитие речи на уроках родного языка и литературы требует комплексного подхода, включающего разнообразные формы и методы работы, учитывающие индивидуальные особенности учащихся, использование современных технологий, </w:t>
      </w:r>
      <w:proofErr w:type="spell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 создание психологически комфортной атмосферы. </w:t>
      </w:r>
      <w:proofErr w:type="gram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при таких условиях возможно формирование у обучающихся высокой речевой культуры, коммуникативной </w:t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и творческого мышления, что является залогом успешной социализации и дальнейшего личностного и профессионального развития.</w:t>
      </w:r>
      <w:proofErr w:type="gramEnd"/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конечном итоге, развитие речи — это не только овладение языковыми нормами и</w:t>
      </w:r>
      <w:r w:rsidRPr="002A227F">
        <w:rPr>
          <w:rFonts w:ascii="Times New Roman" w:hAnsi="Times New Roman" w:cs="Times New Roman"/>
          <w:sz w:val="28"/>
          <w:szCs w:val="28"/>
        </w:rPr>
        <w:t xml:space="preserve"> правилами, но и формирование умения ясно и выразительно мыслить, эффективно </w:t>
      </w:r>
      <w:proofErr w:type="spellStart"/>
      <w:r w:rsidRPr="002A227F">
        <w:rPr>
          <w:rFonts w:ascii="Times New Roman" w:hAnsi="Times New Roman" w:cs="Times New Roman"/>
          <w:sz w:val="28"/>
          <w:szCs w:val="28"/>
        </w:rPr>
        <w:t>коммуниц</w:t>
      </w:r>
      <w:r w:rsidR="00BE0F55">
        <w:rPr>
          <w:rFonts w:ascii="Times New Roman" w:hAnsi="Times New Roman" w:cs="Times New Roman"/>
          <w:sz w:val="28"/>
          <w:szCs w:val="28"/>
        </w:rPr>
        <w:t>ировать</w:t>
      </w:r>
      <w:proofErr w:type="spellEnd"/>
      <w:r w:rsidR="00BE0F55">
        <w:rPr>
          <w:rFonts w:ascii="Times New Roman" w:hAnsi="Times New Roman" w:cs="Times New Roman"/>
          <w:sz w:val="28"/>
          <w:szCs w:val="28"/>
        </w:rPr>
        <w:t xml:space="preserve"> и творчески </w:t>
      </w:r>
      <w:proofErr w:type="spellStart"/>
      <w:r w:rsidR="00BE0F55">
        <w:rPr>
          <w:rFonts w:ascii="Times New Roman" w:hAnsi="Times New Roman" w:cs="Times New Roman"/>
          <w:sz w:val="28"/>
          <w:szCs w:val="28"/>
        </w:rPr>
        <w:t>самовыражать</w:t>
      </w:r>
      <w:r w:rsidRPr="002A227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2A227F">
        <w:rPr>
          <w:rFonts w:ascii="Times New Roman" w:hAnsi="Times New Roman" w:cs="Times New Roman"/>
          <w:sz w:val="28"/>
          <w:szCs w:val="28"/>
        </w:rPr>
        <w:t>. Комплексный подход, включающий разнообразные методы и формы работы, способствует всестороннему развитию речевой компетенции. Только при создании благоприятных условий и учёте индивидуальных особенностей учащихся возможно достижение высоких результатов. Это обеспечивает успешную социализацию и подготовку к дальнейшей личностной и профессиональной деятельности. Таким образом, развитие речи становится фундаментом полноценного образования и жизненного успеха.</w:t>
      </w:r>
      <w:r w:rsidRPr="002A227F">
        <w:rPr>
          <w:rFonts w:ascii="Times New Roman" w:hAnsi="Times New Roman" w:cs="Times New Roman"/>
          <w:sz w:val="28"/>
          <w:szCs w:val="28"/>
        </w:rPr>
        <w:br/>
      </w:r>
      <w:r w:rsidRPr="002A227F">
        <w:rPr>
          <w:rFonts w:ascii="Times New Roman" w:hAnsi="Times New Roman" w:cs="Times New Roman"/>
          <w:sz w:val="28"/>
          <w:szCs w:val="28"/>
        </w:rPr>
        <w:br/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61950" w:rsidRPr="002A227F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61950" w:rsidRPr="002A227F" w:rsidSect="00236033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68D8"/>
    <w:multiLevelType w:val="multilevel"/>
    <w:tmpl w:val="DD2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13944"/>
    <w:multiLevelType w:val="multilevel"/>
    <w:tmpl w:val="32C8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9382A"/>
    <w:multiLevelType w:val="multilevel"/>
    <w:tmpl w:val="CD3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55"/>
    <w:rsid w:val="00061950"/>
    <w:rsid w:val="00236033"/>
    <w:rsid w:val="002A227F"/>
    <w:rsid w:val="00B94727"/>
    <w:rsid w:val="00BE0F55"/>
    <w:rsid w:val="00E51E3D"/>
    <w:rsid w:val="00FA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7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22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7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2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0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бегиева</dc:creator>
  <cp:keywords/>
  <dc:description/>
  <cp:lastModifiedBy>эльмира бегиева</cp:lastModifiedBy>
  <cp:revision>6</cp:revision>
  <dcterms:created xsi:type="dcterms:W3CDTF">2026-01-04T15:35:00Z</dcterms:created>
  <dcterms:modified xsi:type="dcterms:W3CDTF">2026-01-04T18:08:00Z</dcterms:modified>
</cp:coreProperties>
</file>