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8D92">
      <w:pPr>
        <w:pStyle w:val="5"/>
        <w:shd w:val="clear" w:color="auto" w:fill="FFFFFF"/>
        <w:spacing w:before="0" w:beforeAutospacing="0" w:after="0" w:afterAutospacing="0" w:line="360" w:lineRule="auto"/>
        <w:ind w:left="0" w:leftChars="0" w:firstLine="912" w:firstLineChars="285"/>
        <w:jc w:val="both"/>
        <w:textAlignment w:val="baseline"/>
        <w:rPr>
          <w:rFonts w:hint="default" w:cs="Times New Roman"/>
          <w:b/>
          <w:bCs/>
          <w:i w:val="0"/>
          <w:iCs w:val="0"/>
          <w:sz w:val="32"/>
          <w:szCs w:val="32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ru-RU" w:eastAsia="zh-CN"/>
        </w:rPr>
        <w:t xml:space="preserve"> </w:t>
      </w:r>
      <w:r>
        <w:rPr>
          <w:rFonts w:hint="default" w:cs="Times New Roman"/>
          <w:b/>
          <w:bCs/>
          <w:i w:val="0"/>
          <w:iCs w:val="0"/>
          <w:sz w:val="32"/>
          <w:szCs w:val="32"/>
          <w:lang w:val="ru-RU" w:eastAsia="zh-CN"/>
        </w:rPr>
        <w:t>Оказание ранней помощи уч</w:t>
      </w:r>
      <w:bookmarkStart w:id="0" w:name="_GoBack"/>
      <w:bookmarkEnd w:id="0"/>
      <w:r>
        <w:rPr>
          <w:rFonts w:hint="default" w:cs="Times New Roman"/>
          <w:b/>
          <w:bCs/>
          <w:i w:val="0"/>
          <w:iCs w:val="0"/>
          <w:sz w:val="32"/>
          <w:szCs w:val="32"/>
          <w:lang w:val="ru-RU" w:eastAsia="zh-CN"/>
        </w:rPr>
        <w:t>ителя-дефектолога</w:t>
      </w:r>
    </w:p>
    <w:p w14:paraId="6D5B4DBD">
      <w:pPr>
        <w:pStyle w:val="5"/>
        <w:shd w:val="clear" w:color="auto" w:fill="FFFFFF"/>
        <w:spacing w:before="0" w:beforeAutospacing="0" w:after="0" w:afterAutospacing="0" w:line="360" w:lineRule="auto"/>
        <w:ind w:left="0" w:leftChars="0" w:firstLine="798" w:firstLineChars="285"/>
        <w:jc w:val="both"/>
        <w:textAlignment w:val="baseline"/>
        <w:rPr>
          <w:rFonts w:hint="default" w:cs="Times New Roman"/>
          <w:i w:val="0"/>
          <w:iCs w:val="0"/>
          <w:sz w:val="28"/>
          <w:szCs w:val="28"/>
          <w:lang w:val="ru-RU" w:eastAsia="zh-CN"/>
        </w:rPr>
      </w:pPr>
    </w:p>
    <w:p w14:paraId="115985DF">
      <w:pPr>
        <w:pStyle w:val="5"/>
        <w:shd w:val="clear" w:color="auto" w:fill="FFFFFF"/>
        <w:spacing w:before="0" w:beforeAutospacing="0" w:after="0" w:afterAutospacing="0" w:line="360" w:lineRule="auto"/>
        <w:ind w:left="0" w:leftChars="0" w:firstLine="798" w:firstLineChars="285"/>
        <w:jc w:val="both"/>
        <w:textAlignment w:val="baseline"/>
        <w:rPr>
          <w:rStyle w:val="4"/>
          <w:rFonts w:hint="default" w:ascii="Times New Roman" w:hAnsi="Times New Roman" w:cs="Times New Roman"/>
          <w:i w:val="0"/>
          <w:iCs w:val="0"/>
          <w:color w:val="231F2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>В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  <w:t xml:space="preserve"> первые годы жизни ребенка закладываются основы для его будущего развития. Большинство детей растет и развивается в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  <w:t>соответствии с описанными вехами развития; они начинают ходить, говорить, и осваивают новые навыки тогда, когда от них этого ожидают. У некоторых маленьких детей,  развитие разворачивается более медленно или нетипичным спосо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бом.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i w:val="0"/>
          <w:iCs w:val="0"/>
          <w:color w:val="231F20"/>
          <w:sz w:val="28"/>
          <w:szCs w:val="28"/>
        </w:rPr>
        <w:t>Выявить нарушение или задержку в развитии ребенка можно уже на этапе первых месяцев жизни малыша, поэтому чем раньше родители обращаются за помощью, тем больше шансов получить хороший результат.</w:t>
      </w:r>
    </w:p>
    <w:p w14:paraId="002CABB0">
      <w:pPr>
        <w:pStyle w:val="5"/>
        <w:shd w:val="clear" w:color="auto" w:fill="FFFFFF"/>
        <w:spacing w:before="0" w:beforeAutospacing="0" w:after="0" w:afterAutospacing="0" w:line="360" w:lineRule="auto"/>
        <w:ind w:left="0" w:leftChars="0" w:firstLine="798" w:firstLineChars="285"/>
        <w:jc w:val="both"/>
        <w:textAlignment w:val="baseline"/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231F2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olor w:val="231F20"/>
          <w:sz w:val="28"/>
          <w:szCs w:val="28"/>
          <w:lang w:val="ru-RU"/>
        </w:rPr>
        <w:t xml:space="preserve"> В служб</w:t>
      </w:r>
      <w:r>
        <w:rPr>
          <w:rStyle w:val="4"/>
          <w:rFonts w:hint="default" w:cs="Times New Roman"/>
          <w:i w:val="0"/>
          <w:iCs w:val="0"/>
          <w:color w:val="231F20"/>
          <w:sz w:val="28"/>
          <w:szCs w:val="28"/>
          <w:lang w:val="ru-RU"/>
        </w:rPr>
        <w:t>у</w:t>
      </w:r>
      <w:r>
        <w:rPr>
          <w:rStyle w:val="4"/>
          <w:rFonts w:hint="default" w:ascii="Times New Roman" w:hAnsi="Times New Roman" w:cs="Times New Roman"/>
          <w:i w:val="0"/>
          <w:iCs w:val="0"/>
          <w:color w:val="231F20"/>
          <w:sz w:val="28"/>
          <w:szCs w:val="28"/>
          <w:lang w:val="ru-RU"/>
        </w:rPr>
        <w:t xml:space="preserve"> ранней помощи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231F20"/>
          <w:sz w:val="28"/>
          <w:szCs w:val="28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231F20"/>
          <w:sz w:val="28"/>
          <w:szCs w:val="28"/>
        </w:rPr>
        <w:t>обращаются семьи, в которых у детей отстает двигательное, познавательное, речевое развитие. Родителей беспокоит, что ребенок самостоятельно не передвигается, не может общаться с окружающими людьми и находить контакт со сверстниками.</w:t>
      </w:r>
    </w:p>
    <w:p w14:paraId="4D75B717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При первичном посещении семей с помощью наблюдения и анкетирования 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цен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ивала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состояния здоровья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ребенка,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активност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участи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имеющихся способностей к выполнению какой-либо деятельности, навыков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 Проводила 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ценк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трудностей, с которыми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ребенок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встречается при выполнении деятельности, определ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яла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степен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трудност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ей.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Изуч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ала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нарушени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функций и структур организма, которые потенциально влия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ют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формирование умений и выполнение деятельности в целом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. </w:t>
      </w:r>
    </w:p>
    <w:p w14:paraId="3A850FA4">
      <w:pPr>
        <w:shd w:val="clear" w:color="auto" w:fill="FFFFFF"/>
        <w:spacing w:after="0" w:line="360" w:lineRule="auto"/>
        <w:ind w:left="0" w:leftChars="0" w:firstLine="798" w:firstLineChars="285"/>
        <w:jc w:val="both"/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Р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>абота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 xml:space="preserve"> дефектолога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выездной служб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ранней помощи «Домашний консультант»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>строится на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>понимании:</w:t>
      </w:r>
    </w:p>
    <w:p w14:paraId="44DDA159">
      <w:pP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sym w:font="Symbol" w:char="F0B7"/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важности основного вида деятельности ребенка – игры;</w:t>
      </w:r>
    </w:p>
    <w:p w14:paraId="4E175D0C">
      <w:pP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sym w:font="Symbol" w:char="F0B7"/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закономерностей и особенностей познавательного развития;</w:t>
      </w:r>
    </w:p>
    <w:p w14:paraId="10506B9F">
      <w:pPr>
        <w:shd w:val="clear" w:color="auto" w:fill="FFFFFF"/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sym w:font="Symbol" w:char="F0B7"/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необходимости прохождения ребенком всех стадий познавательного развития;</w:t>
      </w:r>
    </w:p>
    <w:p w14:paraId="4216F6C3">
      <w:pPr>
        <w:shd w:val="clear" w:color="auto" w:fill="FFFFFF"/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sym w:font="Symbol" w:char="F0B7"/>
      </w:r>
      <w:r>
        <w:rPr>
          <w:rFonts w:hint="default"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способов получения знаний ребенком раннего возраста.</w:t>
      </w:r>
    </w:p>
    <w:p w14:paraId="30C69F7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Для всего выше сказанного, болле углубленно оценивается: ведущая деятельность ребенка (предметную, игровую),  развитие зрительного восприятия (цвет, форма, величина) и мелкой моторики рук с помощью диагностических методик Е.А. Стребелевой, К.Л. Печорой, Г.В. Пантюхиной.</w:t>
      </w:r>
    </w:p>
    <w:p w14:paraId="3650AE0A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Работа с детьми от года до трёх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—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четырёх лет включает в себя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формирование мелкой моторики и захвата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формирование и закрепление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сенсорных эталонов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основные цвета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красный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жёлтый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зелёный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синий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основные формы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круг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квадрат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треугольник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прямоугольник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величина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предметов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большой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маленький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).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Реализация индивидуальной программы осуществля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>лась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с помощью игровых развивающих пособий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соответствующих возрастным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психологическим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особенностям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развития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детей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игрушек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забав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досок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вкладышей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пирамидок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и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кубиков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различной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величины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наборов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коробочек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по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системе Монтессори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),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наборов карточек по лексическим темам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парных и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разрезных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картинок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. </w:t>
      </w:r>
    </w:p>
    <w:p w14:paraId="47262470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В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раннем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возрасте важно, чтобы ребёнок проявлял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познавательный интерес к вещам и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игрушкам,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манипулировал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ими, демонстрировал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улыбку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предъявление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знакомых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предметов, фиксировал взгляд на движущейся игрушке и прослеживал её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взором, выполнял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специфические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неспецифические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манипуляции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с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предметами (брал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их в руки, рассматривал, стучал ими), испытывал эмоциональное удовольствие от красивой, яркой игрушки, от ее материала, фактуры (гладкий маракас, звенящий колоко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>льчик, пушистый шарик).</w:t>
      </w:r>
    </w:p>
    <w:p w14:paraId="4C6E4E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>В ходе домашних визитов совместно с родителями нужно р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азвива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ть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у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детей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предметно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игровые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действия</w:t>
      </w:r>
      <w:r>
        <w:rPr>
          <w:rFonts w:hint="default" w:ascii="Times New Roman" w:hAnsi="Times New Roman" w:eastAsia="Times-Roma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формир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овать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пространственные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представления, создавать ситуации успеха, закреплять положительный эмоциональный отклик. Для достижения результатов  в коррекционно - р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азвивающей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работе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разрабатывались буклеты и рекомендации, сборник игр и упражнений для ознакомления детей со свойством мира.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>Так же знакомить и учить родителей адаптировать и применять современные методики раннего развития: М.Монтессори, Г. Домана, Школа семи гномов, С. Лупан и других.</w:t>
      </w:r>
    </w:p>
    <w:p w14:paraId="1C82D31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798" w:firstLineChars="285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50D2E"/>
          <w:spacing w:val="0"/>
          <w:kern w:val="0"/>
          <w:sz w:val="28"/>
          <w:szCs w:val="28"/>
          <w:shd w:val="clear" w:fill="FFFFFF"/>
          <w:lang w:val="en-US" w:eastAsia="zh-CN" w:bidi="ar"/>
        </w:rPr>
        <w:t>После выездов работа с семьей велась дистанционно. С родителями проводились консультации по вопросам развития и воспитания ребенка. Самые востребованнные темы консультаций:  игры по возрасту, общение со сверстниками, организация развивающего пространства в доме, запуск речи, понимание обращенной речи, детские капризы и манипуляции.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50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50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Данные темы родители охотно обсуждали в группах, делились опытом. </w:t>
      </w:r>
    </w:p>
    <w:p w14:paraId="083E8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798" w:firstLineChars="285"/>
        <w:jc w:val="both"/>
        <w:textAlignment w:val="auto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Проанализировав работу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выездной служб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>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ранней помощи «Домашний консультант»</w:t>
      </w: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, можно сделать вывод,</w:t>
      </w: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что наблюдается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стабильная положительная динамика показателей развития </w:t>
      </w: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игровой деятельности, зрительного восприятия и</w:t>
      </w: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мелкой моторики, так же расширяются представления об окружающем мире детей</w:t>
      </w:r>
      <w:r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1BEB7D1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7EA9"/>
    <w:rsid w:val="6522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2026-01-08T10:38:00Z</dcterms:created>
  <dc:creator>Юля</dc:creator>
  <cp:lastModifiedBy>Юля</cp:lastModifiedBy>
  <dcterms:modified xsi:type="dcterms:W3CDTF">2026-01-08T10:47:15Z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CD81A7A04B6B43BC9D491CF45D6022A2_12</vt:lpwstr>
  </property>
</Properties>
</file>