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216" w:rsidRPr="006F5728" w:rsidRDefault="00166216" w:rsidP="0016621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Разработка  урока</w:t>
      </w:r>
      <w:r w:rsidRPr="006F5728">
        <w:rPr>
          <w:rFonts w:ascii="Times New Roman" w:hAnsi="Times New Roman" w:cs="Times New Roman"/>
          <w:sz w:val="32"/>
          <w:szCs w:val="32"/>
        </w:rPr>
        <w:t xml:space="preserve"> по роману И.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F5728">
        <w:rPr>
          <w:rFonts w:ascii="Times New Roman" w:hAnsi="Times New Roman" w:cs="Times New Roman"/>
          <w:sz w:val="32"/>
          <w:szCs w:val="32"/>
        </w:rPr>
        <w:t>С.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F5728">
        <w:rPr>
          <w:rFonts w:ascii="Times New Roman" w:hAnsi="Times New Roman" w:cs="Times New Roman"/>
          <w:sz w:val="32"/>
          <w:szCs w:val="32"/>
        </w:rPr>
        <w:t xml:space="preserve">Тургенева «Отцы и дети».  </w:t>
      </w:r>
    </w:p>
    <w:p w:rsidR="00166216" w:rsidRDefault="00166216" w:rsidP="0016621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66216" w:rsidRDefault="00166216" w:rsidP="0016621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32"/>
          <w:szCs w:val="32"/>
        </w:rPr>
      </w:pPr>
      <w:r w:rsidRPr="006F5728">
        <w:rPr>
          <w:rFonts w:ascii="Times New Roman" w:hAnsi="Times New Roman" w:cs="Times New Roman"/>
          <w:sz w:val="32"/>
          <w:szCs w:val="32"/>
        </w:rPr>
        <w:t>10 класс</w:t>
      </w:r>
    </w:p>
    <w:p w:rsidR="00166216" w:rsidRPr="006F5728" w:rsidRDefault="00166216" w:rsidP="0016621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66216" w:rsidRDefault="00166216" w:rsidP="0016621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32"/>
          <w:szCs w:val="32"/>
        </w:rPr>
      </w:pPr>
      <w:r w:rsidRPr="006F5728">
        <w:rPr>
          <w:rFonts w:ascii="Times New Roman" w:hAnsi="Times New Roman" w:cs="Times New Roman"/>
          <w:sz w:val="32"/>
          <w:szCs w:val="32"/>
        </w:rPr>
        <w:t xml:space="preserve"> «Жизнь и творчество И.С. Тургенева. Россия 50-х</w:t>
      </w:r>
      <w:proofErr w:type="gramStart"/>
      <w:r w:rsidRPr="006F5728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6F5728">
        <w:rPr>
          <w:rFonts w:ascii="Times New Roman" w:hAnsi="Times New Roman" w:cs="Times New Roman"/>
          <w:sz w:val="32"/>
          <w:szCs w:val="32"/>
        </w:rPr>
        <w:t xml:space="preserve"> Замысел романа, историческая обстановка в стране и как она отражена в романе».</w:t>
      </w:r>
    </w:p>
    <w:p w:rsidR="00166216" w:rsidRDefault="00166216" w:rsidP="0016621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32"/>
          <w:szCs w:val="32"/>
        </w:rPr>
      </w:pPr>
    </w:p>
    <w:p w:rsidR="00166216" w:rsidRDefault="00166216" w:rsidP="0016621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166216" w:rsidRDefault="00166216" w:rsidP="0016621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166216" w:rsidRPr="006F5728" w:rsidRDefault="00166216" w:rsidP="0016621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6F5728">
        <w:rPr>
          <w:rFonts w:ascii="Times New Roman" w:hAnsi="Times New Roman" w:cs="Times New Roman"/>
          <w:sz w:val="28"/>
          <w:szCs w:val="28"/>
        </w:rPr>
        <w:t xml:space="preserve"> лекция «Жизнь и творчество И.С. Тургенева. </w:t>
      </w:r>
    </w:p>
    <w:p w:rsidR="00166216" w:rsidRPr="006F5728" w:rsidRDefault="00166216" w:rsidP="0016621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8"/>
          <w:szCs w:val="28"/>
        </w:rPr>
      </w:pPr>
      <w:r w:rsidRPr="006F5728">
        <w:rPr>
          <w:rFonts w:ascii="Times New Roman" w:hAnsi="Times New Roman" w:cs="Times New Roman"/>
          <w:sz w:val="28"/>
          <w:szCs w:val="28"/>
        </w:rPr>
        <w:t>Россия 50-х</w:t>
      </w:r>
      <w:proofErr w:type="gramStart"/>
      <w:r w:rsidRPr="006F572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F5728">
        <w:rPr>
          <w:rFonts w:ascii="Times New Roman" w:hAnsi="Times New Roman" w:cs="Times New Roman"/>
          <w:sz w:val="28"/>
          <w:szCs w:val="28"/>
        </w:rPr>
        <w:t xml:space="preserve"> Замысел романа, историческая обстановка в стране и как она отражена в романе».</w:t>
      </w:r>
    </w:p>
    <w:p w:rsidR="00166216" w:rsidRPr="00A8598D" w:rsidRDefault="00166216" w:rsidP="0016621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434A0">
        <w:rPr>
          <w:rFonts w:ascii="Times New Roman" w:hAnsi="Times New Roman" w:cs="Times New Roman"/>
          <w:b/>
          <w:sz w:val="24"/>
          <w:szCs w:val="24"/>
        </w:rPr>
        <w:t>Цель:</w:t>
      </w:r>
      <w:r w:rsidRPr="00A8598D">
        <w:rPr>
          <w:rFonts w:ascii="Times New Roman" w:hAnsi="Times New Roman" w:cs="Times New Roman"/>
          <w:sz w:val="24"/>
          <w:szCs w:val="24"/>
        </w:rPr>
        <w:t xml:space="preserve">  познакомить учащихся с жизнью и творчеством 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И.С.Тургенева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598D">
        <w:rPr>
          <w:rFonts w:ascii="Times New Roman" w:hAnsi="Times New Roman" w:cs="Times New Roman"/>
          <w:sz w:val="24"/>
          <w:szCs w:val="24"/>
        </w:rPr>
        <w:t>с исторической обстановкой в России 50-х годов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подчеркнуть особенности романов Тургенева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-рассказать об исторической обстановке в России и о том, как она отразилась в романе.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434A0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A8598D">
        <w:rPr>
          <w:rFonts w:ascii="Times New Roman" w:hAnsi="Times New Roman" w:cs="Times New Roman"/>
          <w:sz w:val="24"/>
          <w:szCs w:val="24"/>
        </w:rPr>
        <w:t>: портрет Тургенева.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2434A0">
        <w:rPr>
          <w:rFonts w:ascii="Times New Roman" w:hAnsi="Times New Roman" w:cs="Times New Roman"/>
          <w:b/>
          <w:sz w:val="24"/>
          <w:szCs w:val="24"/>
        </w:rPr>
        <w:t>Примечание</w:t>
      </w:r>
      <w:r>
        <w:rPr>
          <w:rFonts w:ascii="Times New Roman" w:hAnsi="Times New Roman" w:cs="Times New Roman"/>
          <w:sz w:val="24"/>
          <w:szCs w:val="24"/>
        </w:rPr>
        <w:t xml:space="preserve">: если позволяет время, данный материал распределить на два урока. Если такой возможности нет, то сократить часть лекции и подробней остановиться на особенностях романов Тургенева и на времени написания и действия романа «Отцы и дети» </w:t>
      </w:r>
    </w:p>
    <w:p w:rsidR="00166216" w:rsidRPr="002434A0" w:rsidRDefault="00166216" w:rsidP="00166216">
      <w:pPr>
        <w:spacing w:after="0" w:line="240" w:lineRule="auto"/>
        <w:ind w:left="-567" w:firstLine="28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4A0"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166216" w:rsidRPr="002434A0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b/>
          <w:sz w:val="24"/>
          <w:szCs w:val="24"/>
        </w:rPr>
      </w:pPr>
      <w:r w:rsidRPr="002434A0">
        <w:rPr>
          <w:rFonts w:ascii="Times New Roman" w:hAnsi="Times New Roman" w:cs="Times New Roman"/>
          <w:b/>
          <w:sz w:val="24"/>
          <w:szCs w:val="24"/>
        </w:rPr>
        <w:t>Слово учителя.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 xml:space="preserve">Иван Сергеевич Тургенев происходил из дворянской среды. 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 xml:space="preserve">Семья, в которой он родился и вырос, могла бы служить выразительнейшим примером того, как крепостничество уродует характеры самих господ. Его мать. Варвара Петровна,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8598D">
        <w:rPr>
          <w:rFonts w:ascii="Times New Roman" w:hAnsi="Times New Roman" w:cs="Times New Roman"/>
          <w:sz w:val="24"/>
          <w:szCs w:val="24"/>
        </w:rPr>
        <w:t xml:space="preserve">роисходила из богатой провинциальной помещичьей семьи 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Лутовиновых</w:t>
      </w:r>
      <w:proofErr w:type="spellEnd"/>
      <w:r w:rsidRPr="00A8598D">
        <w:rPr>
          <w:rFonts w:ascii="Times New Roman" w:hAnsi="Times New Roman" w:cs="Times New Roman"/>
          <w:sz w:val="24"/>
          <w:szCs w:val="24"/>
        </w:rPr>
        <w:t>. Судьба как будто нарочно позаботилась о том, чтобы эта женщина с детских лет и до самого замужества испытала на себе все превратности и все обиды, какие только могли быть изобретены в обстановке помещичьего всевластия и безответственности.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 xml:space="preserve">Для матери ее дочь от первого брака оказалась помехой, а отчим издевался над падчерицей, по-видимому, просто потому, что за нее заступиться было некому. В конце концов, девушка должна была бежать из дому. Кров она нашла у родного дяди - Ивана Ивановича 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Лутовинова</w:t>
      </w:r>
      <w:proofErr w:type="spellEnd"/>
      <w:r w:rsidRPr="00A8598D">
        <w:rPr>
          <w:rFonts w:ascii="Times New Roman" w:hAnsi="Times New Roman" w:cs="Times New Roman"/>
          <w:sz w:val="24"/>
          <w:szCs w:val="24"/>
        </w:rPr>
        <w:t>. Но и там ее ожидало 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A8598D">
        <w:rPr>
          <w:rFonts w:ascii="Times New Roman" w:hAnsi="Times New Roman" w:cs="Times New Roman"/>
          <w:sz w:val="24"/>
          <w:szCs w:val="24"/>
        </w:rPr>
        <w:t xml:space="preserve"> же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A8598D">
        <w:rPr>
          <w:rFonts w:ascii="Times New Roman" w:hAnsi="Times New Roman" w:cs="Times New Roman"/>
          <w:sz w:val="24"/>
          <w:szCs w:val="24"/>
        </w:rPr>
        <w:t xml:space="preserve">надругательства. Кончилось тем, что старик деспот прогнал племянницу, и она должна была искать пристанища у чужих людей. Но вскоре дядя умер в одночасье, и она оказалась наследницей всего его большого состояния, включавшего в себя и то самое Спасское, которое известно теперь 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8598D">
        <w:rPr>
          <w:rFonts w:ascii="Times New Roman" w:hAnsi="Times New Roman" w:cs="Times New Roman"/>
          <w:sz w:val="24"/>
          <w:szCs w:val="24"/>
        </w:rPr>
        <w:t xml:space="preserve"> всем мире.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 xml:space="preserve">Поздней осенью 1815 года в 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>Спасское</w:t>
      </w:r>
      <w:proofErr w:type="gramEnd"/>
      <w:r w:rsidRPr="00A8598D">
        <w:rPr>
          <w:rFonts w:ascii="Times New Roman" w:hAnsi="Times New Roman" w:cs="Times New Roman"/>
          <w:sz w:val="24"/>
          <w:szCs w:val="24"/>
        </w:rPr>
        <w:t xml:space="preserve"> приезжал молодой, необычайно красивый отпускной кавалергард Сергей Николаевич Тургенев. На Варвару Петровну он произвел сильное впечатление, и она сразу же приняла меры. Как вспоминает близкая и сочувствующая ей современница, она через своих знакомых велела передать Сергею Николаевичу, “чтоб он смело приступил к формальному предложению, потому что отказа не получит”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8598D">
        <w:rPr>
          <w:rFonts w:ascii="Times New Roman" w:hAnsi="Times New Roman" w:cs="Times New Roman"/>
          <w:sz w:val="24"/>
          <w:szCs w:val="24"/>
        </w:rPr>
        <w:t xml:space="preserve"> Характерная черта нравов: с чего бы, кажется” Сергею Николаевичу заробеть? Принадлежал он к старинной дворянской фамилии, ведущей свою родословную со времен Василия Темного; участвовал в Отечественной войне и за храбрость, проявленную в Бородинской битве, был награжден Георгиевским крестом, а теперь служил в одном из привилегированных гвардейских полков. Но Варвара Петровна хорошо знала, что делала: она не слыла красавицей и была на много лет </w:t>
      </w:r>
      <w:r w:rsidRPr="00A8598D">
        <w:rPr>
          <w:rFonts w:ascii="Times New Roman" w:hAnsi="Times New Roman" w:cs="Times New Roman"/>
          <w:sz w:val="24"/>
          <w:szCs w:val="24"/>
        </w:rPr>
        <w:lastRenderedPageBreak/>
        <w:t>старше Сергея Николаевича, но зато она была богатой невестой, а он — “нищий”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8598D">
        <w:rPr>
          <w:rFonts w:ascii="Times New Roman" w:hAnsi="Times New Roman" w:cs="Times New Roman"/>
          <w:sz w:val="24"/>
          <w:szCs w:val="24"/>
        </w:rPr>
        <w:t xml:space="preserve"> у его отца—при большой, семье - крепостных душ было всего что-то около 140.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Отношения в этой семье определялись довольно строго. Иллюзий не было, Сергей Николаевич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 xml:space="preserve"> даже и не пытался посягать на прерогативы Варвары Петровны как полновластной и самовластной хозяйки всего семейного состояния. В доме царила атмосфера отчужденности и еле сдерживаемого взаимного раздражения. Супруги сходились, пожалуй, только в одном - в стремлении дать своим детям наилучшее образование. На это не жалели ни денег, ни собственных усилий. Они внимательно следили за их прилежанием, входили во все подробности их ежедневных занятий и т.п. 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>Уже в раннем детстве будущий писатель хорошо говорил и писал по-французски, по-немецки и по-английски;</w:t>
      </w:r>
      <w:proofErr w:type="gramEnd"/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8598D">
        <w:rPr>
          <w:rFonts w:ascii="Times New Roman" w:hAnsi="Times New Roman" w:cs="Times New Roman"/>
          <w:sz w:val="24"/>
          <w:szCs w:val="24"/>
        </w:rPr>
        <w:t>собое внимание в семье Тургеневых обращали на овладение родным языком: судя по его письмам, двенадцатилетний Иван Тургенев достаточно свободно и непринужденно для своих лет умел выразить и неподдельную сердечность, и не по годам развитую наблюдательность, и свой врожденный юмор.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 xml:space="preserve">Но когда речь заходила о его детстве, Тургенев чаще всего вспоминал о том, в чем особенно резко сказывались крепостнические порядки и обычаи их семьи. Варвара Петровна считала телесные наказания универсальной мерой внушения; понятно, что предназначена она была, прежде 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A8598D">
        <w:rPr>
          <w:rFonts w:ascii="Times New Roman" w:hAnsi="Times New Roman" w:cs="Times New Roman"/>
          <w:sz w:val="24"/>
          <w:szCs w:val="24"/>
        </w:rPr>
        <w:t xml:space="preserve"> для крепостных, но применяла она ее и к детям. Их секли за все: за невыученный урок, за непонятую взрослыми шутку или за невинную, пустячную шалость, секли по подозрению и чуть ли не на всякий случай.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 xml:space="preserve">В 1827 году Тургеневы всей семьей переехали в Москву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A8598D">
        <w:rPr>
          <w:rFonts w:ascii="Times New Roman" w:hAnsi="Times New Roman" w:cs="Times New Roman"/>
          <w:sz w:val="24"/>
          <w:szCs w:val="24"/>
        </w:rPr>
        <w:t xml:space="preserve">целью продолжить образование детей. В те годы состоятельные дворяне предпочитали обучать своих детей не в казенных учебных заведениях, а в частных. Так поступили и Тургеневы: вскоре после приезда в Москву Иван был определен сначала в пансион Армянского института, а через несколько месяцев в пансион 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Вейденгаммера</w:t>
      </w:r>
      <w:proofErr w:type="spellEnd"/>
      <w:r w:rsidRPr="00A8598D">
        <w:rPr>
          <w:rFonts w:ascii="Times New Roman" w:hAnsi="Times New Roman" w:cs="Times New Roman"/>
          <w:sz w:val="24"/>
          <w:szCs w:val="24"/>
        </w:rPr>
        <w:t>. Однако не прошло и двух лет, как его взяли и оттуда, и в дальнейшем никаких попыток поместить Тургенева в какой-нибудь пансион или гимназию уже не предпринималось. Подготовку к поступлению в университет он продолжал и завершил под руководством домашних учителей.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Одно из сильнейших впечатлений ранней юности (1833) —влюбленность в княжну Е. Л. Шаховскую, переживавшую в эту пору роман с отцом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Тургенева, — отразилось в повести «Первая любовь» (1860).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 xml:space="preserve">Тургенев учился в Московском университете всего только один год; в 1834 году он вместе с отцом и старшим братом, поступившим в Петербургское артиллерийское училище, переехал в Петербург и стал студентом тамошнего университета, который через два года и окончил. 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>Однако впоследствии он говорил о Московском университете едва ли не чаще, чем о Петербургском, всегда отдавая предпочтение первому, перед вторым.</w:t>
      </w:r>
      <w:proofErr w:type="gramEnd"/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Петербургский университет с самого своего основания был под непосредственным неусыпным надзором правительства, что, разумеется, сказывалось на всех сферах университетской жизни. Воспитанники Московского университета особенно дорожили традициями вольнолюбивой студенческой общественности.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 xml:space="preserve">Писал </w:t>
      </w:r>
      <w:r>
        <w:rPr>
          <w:rFonts w:ascii="Times New Roman" w:hAnsi="Times New Roman" w:cs="Times New Roman"/>
          <w:sz w:val="24"/>
          <w:szCs w:val="24"/>
        </w:rPr>
        <w:t>Тургенев</w:t>
      </w:r>
      <w:r w:rsidRPr="00A8598D">
        <w:rPr>
          <w:rFonts w:ascii="Times New Roman" w:hAnsi="Times New Roman" w:cs="Times New Roman"/>
          <w:sz w:val="24"/>
          <w:szCs w:val="24"/>
        </w:rPr>
        <w:t xml:space="preserve"> тогда много и смотрел на свою литературную работу, по-видимому, вполне серьезно. Убедительным подтверждением и того и другого является его письмо профессору А. В. Никитенко от 26 марта 1837 года: “Я колебался, должен ли я был послать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драму,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 xml:space="preserve">писанную мною 16 лет, мое первое произведение, 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>-я</w:t>
      </w:r>
      <w:proofErr w:type="gramEnd"/>
      <w:r w:rsidRPr="00A8598D">
        <w:rPr>
          <w:rFonts w:ascii="Times New Roman" w:hAnsi="Times New Roman" w:cs="Times New Roman"/>
          <w:sz w:val="24"/>
          <w:szCs w:val="24"/>
        </w:rPr>
        <w:t xml:space="preserve"> столько вижу в ней недостатков, и вообще весь план ее мне теперь так не нравится, что если б я не надеялся на Вашу снисходительность, а главное, если б я не думал, что по первому шагу можно по крайней мере предузнать будущее, я бы никогда не решился бы Вам ее послать...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 xml:space="preserve">Тургенев не любил вспоминать о своих студенческих литературных опытах; самое начало своего писательства он отодвигал почти на десять лет — уже в сороковые годы. Очевидно, поэтому большая часть 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>написанного</w:t>
      </w:r>
      <w:proofErr w:type="gramEnd"/>
      <w:r w:rsidRPr="00A8598D">
        <w:rPr>
          <w:rFonts w:ascii="Times New Roman" w:hAnsi="Times New Roman" w:cs="Times New Roman"/>
          <w:sz w:val="24"/>
          <w:szCs w:val="24"/>
        </w:rPr>
        <w:t xml:space="preserve"> им в университетские годы и не дошла до нас. С точки зрения зрелого, взыскательного художника, Тургенев был прав: сохранившиеся образцы его писаний не поднимаются над уровнем литературного ученичества. Но для историка литературы </w:t>
      </w:r>
      <w:r w:rsidRPr="00A8598D">
        <w:rPr>
          <w:rFonts w:ascii="Times New Roman" w:hAnsi="Times New Roman" w:cs="Times New Roman"/>
          <w:sz w:val="24"/>
          <w:szCs w:val="24"/>
        </w:rPr>
        <w:lastRenderedPageBreak/>
        <w:t>и для всякого, кто хочет понять, как пробивались первые ростки тургеневского дарования, они имеют неоценимое значение.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8598D">
        <w:rPr>
          <w:rFonts w:ascii="Times New Roman" w:hAnsi="Times New Roman" w:cs="Times New Roman"/>
          <w:sz w:val="24"/>
          <w:szCs w:val="24"/>
        </w:rPr>
        <w:t>аряду с литературными занятиями Тургенев много времени посвящал изучению философии. Интерес к философии был настолько серьезен, что Тургенев намеревался посвятить себя профессорской деятельности—именно по кафедре философии. Желание усовершенствоваться главным образом в этой области знаний и привело Тургенева в Берлинский университет.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 xml:space="preserve">В этом, уже третьем, университете Тургенев с большими перерывами провел около двух лет. Он усердно изучал там Гегеля под руководством его ортодоксальных учеников и вместе с тем внимательно следил за выступлениями левых гегельянцев, во многом с ними соглашаясь; но, по-видимому, самым значительным моментом его тогдашних философских 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штудий</w:t>
      </w:r>
      <w:proofErr w:type="spellEnd"/>
      <w:r w:rsidRPr="00A8598D">
        <w:rPr>
          <w:rFonts w:ascii="Times New Roman" w:hAnsi="Times New Roman" w:cs="Times New Roman"/>
          <w:sz w:val="24"/>
          <w:szCs w:val="24"/>
        </w:rPr>
        <w:t xml:space="preserve"> было знакомство с сочинениями Л. Фейербаха; позднее Тургенев скажет, что из всех философов Германии “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>Фейербах—единственный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598D">
        <w:rPr>
          <w:rFonts w:ascii="Times New Roman" w:hAnsi="Times New Roman" w:cs="Times New Roman"/>
          <w:sz w:val="24"/>
          <w:szCs w:val="24"/>
        </w:rPr>
        <w:t>человек,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единственный характер и единственный талант” Тургенев изучал тогда не только философию, но и литературу—немецкую, французскую, английскую, итальянскую, — и искусство почти во всех его сферах. И все, что он знал, он знал основательно, не из третьих рук. О нем можно сказать, что он был эрудитом в самом точном и высоком смысле этого слова. Но книги не были единственным источником знаний; студентом он много путешествовал по Европе; музеи, мастерские художников, театры — видел он много, и много удержала его беспримерно обширная память. Однако он не был похож на туриста, озабоченного только тем, чтобы не пропустить какой-нибудь достопримечательности. В нем смолоду обнаружилась склонность любовно всматриваться в народную жизнь, где бы судьба ни свела его с ней. Путешествуя в те годы по странам Западной Европы, он наблюдал, сравнивал и решал...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В феврале 1843. года состоялось личное знакомство Тургенева с Белинским. Белинский был старше Тургенева на семь лет, но ни тот, ни другой не замечали этой разницы. В своем отношении к молодым литераторам Белинский меньше всего напоминал снисходительного мэтра, мудреца, изрекающего истины, лишь ему одному ведомые. Он принадлежал к числу тех истинно мудрых людей, которые готовы учиться, у всякого, кто владеет полезными сведениями. Новый знакомец в этом смысле был для него особенно интересен.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Тургенев не принадлежал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Pr="00A8598D">
        <w:rPr>
          <w:rFonts w:ascii="Times New Roman" w:hAnsi="Times New Roman" w:cs="Times New Roman"/>
          <w:sz w:val="24"/>
          <w:szCs w:val="24"/>
        </w:rPr>
        <w:t xml:space="preserve">числу тех писателей, к кому широкое признание приходит скоро 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 xml:space="preserve">В 1838—1842 годах он писал мало и только лирику. Но ни одно из немногих 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A8598D">
        <w:rPr>
          <w:rFonts w:ascii="Times New Roman" w:hAnsi="Times New Roman" w:cs="Times New Roman"/>
          <w:sz w:val="24"/>
          <w:szCs w:val="24"/>
        </w:rPr>
        <w:t xml:space="preserve">публикованных им стихотворений не привлекло внимания ни читателей, ни критики.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8598D">
        <w:rPr>
          <w:rFonts w:ascii="Times New Roman" w:hAnsi="Times New Roman" w:cs="Times New Roman"/>
          <w:sz w:val="24"/>
          <w:szCs w:val="24"/>
        </w:rPr>
        <w:t>ожет быть, по этой причине он все больше внимания уделял поэме (с преимуществом эпического начала в ней) и драме. На этом пути его и ожидал первый успех: в апреле 1843 года вышла в свет его поэма “Параша”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8598D">
        <w:rPr>
          <w:rFonts w:ascii="Times New Roman" w:hAnsi="Times New Roman" w:cs="Times New Roman"/>
          <w:sz w:val="24"/>
          <w:szCs w:val="24"/>
        </w:rPr>
        <w:t xml:space="preserve"> а в начале мая этого года появился очередной номер “Отечественных записок” , в котором была напечатана большая безоговорочно хвалебная рецензия на нее Белинского.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proofErr w:type="gramStart"/>
      <w:r w:rsidRPr="00A8598D">
        <w:rPr>
          <w:rFonts w:ascii="Times New Roman" w:hAnsi="Times New Roman" w:cs="Times New Roman"/>
          <w:sz w:val="24"/>
          <w:szCs w:val="24"/>
        </w:rPr>
        <w:t>Вот как в этой рецензии определены основные свойства таланта Тургенева: “... верная наблюдательность, глубокая мысль, выхваченная из тайники русской жизни, изящная и тонкая ирония, под которою скрывается столько чувства, - все это показывает в авторе, кроме дара творчества, сына нашего времени, носящего в груди своей все скорби и вопросы его”  Эти строки похожи на пророчество задним числом, кажется, что такие заключения мог</w:t>
      </w:r>
      <w:proofErr w:type="gramEnd"/>
      <w:r w:rsidRPr="00A8598D">
        <w:rPr>
          <w:rFonts w:ascii="Times New Roman" w:hAnsi="Times New Roman" w:cs="Times New Roman"/>
          <w:sz w:val="24"/>
          <w:szCs w:val="24"/>
        </w:rPr>
        <w:t xml:space="preserve"> сделать только человек, хорошо изучивший все последующее творчество Тургенева.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В “Литературных и житейских воспоминаниях” Тургенев признался, что когда он прочитал эту статью, то от горячих похвал критика “почувствовал больше смущения, чем радости” '. Это признание нуждается в поправке на время: автор “Записок охотника”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A8598D">
        <w:rPr>
          <w:rFonts w:ascii="Times New Roman" w:hAnsi="Times New Roman" w:cs="Times New Roman"/>
          <w:sz w:val="24"/>
          <w:szCs w:val="24"/>
        </w:rPr>
        <w:t xml:space="preserve"> “Дворянского гнезда” , “Отцов и детей” , наверно, уже не мог думать о своей ранней поэме без снисходительной улыбки. Однако смущение, о котором он говорит, вполне вероятно: - Тургенев и в начале 1840-х годов не переставал сомневаться в своем художническом призвании, и статья учителя не только ободряла молодого писателя, но и обязывала его, давала критерий требований к самому себе и меру ответственности перед собственным талантом, перед литературой, перед обществом.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lastRenderedPageBreak/>
        <w:t>Тургенев написал небольшую горячую статью на смерть Гоголя, которую председатель петербургского цензурного комитета запретил на том основании, что Гоголь — “лакейский писатель”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A8598D">
        <w:rPr>
          <w:rFonts w:ascii="Times New Roman" w:hAnsi="Times New Roman" w:cs="Times New Roman"/>
          <w:sz w:val="24"/>
          <w:szCs w:val="24"/>
        </w:rPr>
        <w:t xml:space="preserve"> Тогда Тургенев переслал статью в Москву, и там она стараниями его друзей — Боткина и Феоктистова — была напечатана. Немедленно было назначено расследование; данные, полученные при перлюстрации тургеневских писем, и результаты наблюдений осведомителей были срочно обработаны, и 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Дубельт</w:t>
      </w:r>
      <w:proofErr w:type="spellEnd"/>
      <w:r w:rsidRPr="00A8598D">
        <w:rPr>
          <w:rFonts w:ascii="Times New Roman" w:hAnsi="Times New Roman" w:cs="Times New Roman"/>
          <w:sz w:val="24"/>
          <w:szCs w:val="24"/>
        </w:rPr>
        <w:t xml:space="preserve"> представил начальнику Третьего отделения Орлову проект “всеподданнейшего” доклада</w:t>
      </w:r>
      <w:r>
        <w:rPr>
          <w:rFonts w:ascii="Times New Roman" w:hAnsi="Times New Roman" w:cs="Times New Roman"/>
          <w:sz w:val="24"/>
          <w:szCs w:val="24"/>
        </w:rPr>
        <w:t xml:space="preserve"> с требованием строжайшего надзором над писателем.</w:t>
      </w:r>
      <w:r w:rsidRPr="00A8598D">
        <w:rPr>
          <w:rFonts w:ascii="Times New Roman" w:hAnsi="Times New Roman" w:cs="Times New Roman"/>
          <w:sz w:val="24"/>
          <w:szCs w:val="24"/>
        </w:rPr>
        <w:t xml:space="preserve"> Царю не понравилась эта “снисходительность”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5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Он определил посадить</w:t>
      </w:r>
      <w:r w:rsidRPr="00A8598D">
        <w:rPr>
          <w:rFonts w:ascii="Times New Roman" w:hAnsi="Times New Roman" w:cs="Times New Roman"/>
          <w:sz w:val="24"/>
          <w:szCs w:val="24"/>
        </w:rPr>
        <w:t xml:space="preserve"> его на месяц под арест и выслать на жительство на родину под присмотр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8598D">
        <w:rPr>
          <w:rFonts w:ascii="Times New Roman" w:hAnsi="Times New Roman" w:cs="Times New Roman"/>
          <w:sz w:val="24"/>
          <w:szCs w:val="24"/>
        </w:rPr>
        <w:t xml:space="preserve"> Даже по тем временам кара оказалась слишком жестокой; само собой напрашивалось предположение, что заметка о Гоголе была не единственной виной писателя. Так понимал это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8598D">
        <w:rPr>
          <w:rFonts w:ascii="Times New Roman" w:hAnsi="Times New Roman" w:cs="Times New Roman"/>
          <w:sz w:val="24"/>
          <w:szCs w:val="24"/>
        </w:rPr>
        <w:t xml:space="preserve"> сам Тургенев. 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После освобождения из-под ареста Тургенев должен бы без промедления и задержек отправиться к месту своей ссылки - в родовое село Спасское-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Лутовиново</w:t>
      </w:r>
      <w:proofErr w:type="spellEnd"/>
      <w:r w:rsidRPr="00A8598D">
        <w:rPr>
          <w:rFonts w:ascii="Times New Roman" w:hAnsi="Times New Roman" w:cs="Times New Roman"/>
          <w:sz w:val="24"/>
          <w:szCs w:val="24"/>
        </w:rPr>
        <w:t xml:space="preserve">. Полтора год продолжалось это уединение. В первые месяцы его не увлекала даже охота; творческая работа почти остановилась. Тогдашние его письма наполнены жалобами на одиночество, настойчивыми просьбами посетить его и слова ми самой искренней и горячей благодарности тем, кто хоть ненадолго приезжал к нему 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8598D">
        <w:rPr>
          <w:rFonts w:ascii="Times New Roman" w:hAnsi="Times New Roman" w:cs="Times New Roman"/>
          <w:sz w:val="24"/>
          <w:szCs w:val="24"/>
        </w:rPr>
        <w:t xml:space="preserve"> Спасское. Как литератор, он всегда испытывал острую потребность в общении со своими собратьями по ремеслу, с людьми, любящими знающими искусство. Теперь встречи и беседы с людьми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8598D">
        <w:rPr>
          <w:rFonts w:ascii="Times New Roman" w:hAnsi="Times New Roman" w:cs="Times New Roman"/>
          <w:sz w:val="24"/>
          <w:szCs w:val="24"/>
        </w:rPr>
        <w:t xml:space="preserve"> литературными мнениями которых он дорожил, были для него особенно необходимы.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Значительным событием в жизни Тургенева была его встреча с </w:t>
      </w:r>
      <w:r w:rsidRPr="00A8598D">
        <w:rPr>
          <w:rFonts w:ascii="Times New Roman" w:hAnsi="Times New Roman" w:cs="Times New Roman"/>
          <w:sz w:val="24"/>
          <w:szCs w:val="24"/>
        </w:rPr>
        <w:t xml:space="preserve"> певицей Полиной Виардо (Виардо-Гарсия), любовь к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во многом определит внешнее течение его жизни. В мае 1845 Тургенев выходит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отставку. С начала 1847 по июнь 1850 он живет за границей (в Германии, Франции;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Тургенев — свидетель французской революции 1848): опекает больного Белинского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во время его путешествия; тесно общается с П. В. Анненковым, А. И. Герценом,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 xml:space="preserve">знакомится с Ж. Санд, П. Мериме, А. де Мюссе, Ф. Шопеном, Ш. 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Гуно</w:t>
      </w:r>
      <w:proofErr w:type="spellEnd"/>
      <w:r w:rsidRPr="00A8598D">
        <w:rPr>
          <w:rFonts w:ascii="Times New Roman" w:hAnsi="Times New Roman" w:cs="Times New Roman"/>
          <w:sz w:val="24"/>
          <w:szCs w:val="24"/>
        </w:rPr>
        <w:t>; пишет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повести «Петушков» (1848), «Дневник лишнего человека» (1850), комедии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«Холостяк» (1849), «Где тонко, там и рвется», «Провинциалка» (обе 1851),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психологическую драму «Месяц в деревне» (1855).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>Главное дело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этого периода — «Записки охотника», цикл лирических очерков и рассказов,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 xml:space="preserve">начавшийся с рассказа «Хорь и 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Калиныч</w:t>
      </w:r>
      <w:proofErr w:type="spellEnd"/>
      <w:r w:rsidRPr="00A8598D">
        <w:rPr>
          <w:rFonts w:ascii="Times New Roman" w:hAnsi="Times New Roman" w:cs="Times New Roman"/>
          <w:sz w:val="24"/>
          <w:szCs w:val="24"/>
        </w:rPr>
        <w:t>» (1847; подзаголовок «Из записок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охотника» был придуман И. И. Панаевым для публикации в разделе «Смесь» журнала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«Современник»); отдельное двухтомное издание цикла вышло в 1852, позднее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 xml:space="preserve">добавлены рассказы «Конец 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Чертопханова</w:t>
      </w:r>
      <w:proofErr w:type="spellEnd"/>
      <w:r w:rsidRPr="00A8598D">
        <w:rPr>
          <w:rFonts w:ascii="Times New Roman" w:hAnsi="Times New Roman" w:cs="Times New Roman"/>
          <w:sz w:val="24"/>
          <w:szCs w:val="24"/>
        </w:rPr>
        <w:t>» (1872), «Живые мощи», «Стучит» (1874).</w:t>
      </w:r>
      <w:proofErr w:type="gramEnd"/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До июля 1856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 xml:space="preserve">Тургенев живет в России: зимой по преимуществу в Петербурге, летом 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8598D">
        <w:rPr>
          <w:rFonts w:ascii="Times New Roman" w:hAnsi="Times New Roman" w:cs="Times New Roman"/>
          <w:sz w:val="24"/>
          <w:szCs w:val="24"/>
        </w:rPr>
        <w:t xml:space="preserve"> Спасском.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Его ближайшая среда — редакция «Современника»; состоялись знакомства с И.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Гончаровым, Л. Н. Толстым и А. Н. Островским; Тургенев принимает участие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издании «Стихотворений» Ф. И. Тютчева (1854) и снабжает его предисловием.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Взаимное охлаждение с далекой Виардо приводит к краткому, но едва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закончившемуся женитьбой роману с дальней родственницей О. А. Тургеневой.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Публикуются повести «Затишье» (1854), «Яков Пасынков» (1855), «Переписка», «Фауст»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(обе 1856).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Роман</w:t>
      </w:r>
      <w:r>
        <w:rPr>
          <w:rFonts w:ascii="Times New Roman" w:hAnsi="Times New Roman" w:cs="Times New Roman"/>
          <w:sz w:val="24"/>
          <w:szCs w:val="24"/>
        </w:rPr>
        <w:t xml:space="preserve">ом </w:t>
      </w:r>
      <w:r w:rsidRPr="00A8598D">
        <w:rPr>
          <w:rFonts w:ascii="Times New Roman" w:hAnsi="Times New Roman" w:cs="Times New Roman"/>
          <w:sz w:val="24"/>
          <w:szCs w:val="24"/>
        </w:rPr>
        <w:t>«Рудин» (1856)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открывается серия тургеневских романов, компактных по объему, разворачивающихся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 xml:space="preserve">вокруг героя-идеолога, 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журналистски</w:t>
      </w:r>
      <w:proofErr w:type="spellEnd"/>
      <w:r w:rsidRPr="00A8598D">
        <w:rPr>
          <w:rFonts w:ascii="Times New Roman" w:hAnsi="Times New Roman" w:cs="Times New Roman"/>
          <w:sz w:val="24"/>
          <w:szCs w:val="24"/>
        </w:rPr>
        <w:t xml:space="preserve"> точно фиксирующих актуальную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социально-политическую проблематику и, в конечном итоге, ставящих «современность»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перед лицом неизменных и загадочных сил любви, искусства, природы.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Pr="000077A0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  <w:u w:val="single"/>
        </w:rPr>
      </w:pPr>
      <w:r w:rsidRPr="002434A0">
        <w:rPr>
          <w:rFonts w:ascii="Times New Roman" w:hAnsi="Times New Roman" w:cs="Times New Roman"/>
          <w:b/>
          <w:sz w:val="24"/>
          <w:szCs w:val="24"/>
          <w:u w:val="single"/>
        </w:rPr>
        <w:t>2.Особенности романов Тургенева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66216" w:rsidRPr="000077A0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  <w:u w:val="single"/>
        </w:rPr>
      </w:pPr>
      <w:r w:rsidRPr="000077A0">
        <w:rPr>
          <w:rFonts w:ascii="Times New Roman" w:hAnsi="Times New Roman" w:cs="Times New Roman"/>
          <w:sz w:val="24"/>
          <w:szCs w:val="24"/>
          <w:u w:val="single"/>
        </w:rPr>
        <w:t xml:space="preserve">(задание для ребят: </w:t>
      </w:r>
      <w:proofErr w:type="spellStart"/>
      <w:r w:rsidRPr="000077A0">
        <w:rPr>
          <w:rFonts w:ascii="Times New Roman" w:hAnsi="Times New Roman" w:cs="Times New Roman"/>
          <w:sz w:val="24"/>
          <w:szCs w:val="24"/>
          <w:u w:val="single"/>
        </w:rPr>
        <w:t>тезисно</w:t>
      </w:r>
      <w:proofErr w:type="spellEnd"/>
      <w:r w:rsidRPr="000077A0">
        <w:rPr>
          <w:rFonts w:ascii="Times New Roman" w:hAnsi="Times New Roman" w:cs="Times New Roman"/>
          <w:sz w:val="24"/>
          <w:szCs w:val="24"/>
          <w:u w:val="single"/>
        </w:rPr>
        <w:t xml:space="preserve"> законспектировать основные особенности  романов </w:t>
      </w:r>
      <w:r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ургенева)</w:t>
      </w:r>
    </w:p>
    <w:p w:rsidR="00166216" w:rsidRPr="006079A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6079A6">
        <w:rPr>
          <w:rFonts w:ascii="Times New Roman" w:hAnsi="Times New Roman" w:cs="Times New Roman"/>
          <w:sz w:val="24"/>
          <w:szCs w:val="24"/>
        </w:rPr>
        <w:t xml:space="preserve">Философско-романтическая школа, через которую прошел Тургенев в юности, во многом определила характерные черты художественного мироощущения писателя: вершинный принцип композиции его романов, схватывающих жизнь в высших моментах, в максимальном </w:t>
      </w:r>
      <w:r w:rsidRPr="006079A6">
        <w:rPr>
          <w:rFonts w:ascii="Times New Roman" w:hAnsi="Times New Roman" w:cs="Times New Roman"/>
          <w:sz w:val="24"/>
          <w:szCs w:val="24"/>
        </w:rPr>
        <w:lastRenderedPageBreak/>
        <w:t>напряжении присущих ей сил; особая роль любовной темы в его творчестве; культ искусства как универсальной формы общественного сознания; неизменное присутствие философской тематики, во многом организующей диалектику преходящего и вечного в художественном мире его повестей и романов; стремление обнять жизнь во всей ее полноте, порождающее пафос максимальной художественной объективности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. Острее, чем кто-либо другой из его современников, Тургенев чувствовал трагизм бытия, кратковременность и непрочность пребывания человека на этой земле, неумолимость и необратимость стремительного бега исторического времени</w:t>
      </w:r>
      <w:r w:rsidRPr="006079A6">
        <w:rPr>
          <w:rFonts w:ascii="Times New Roman" w:hAnsi="Times New Roman" w:cs="Times New Roman"/>
          <w:sz w:val="24"/>
          <w:szCs w:val="24"/>
        </w:rPr>
        <w:t xml:space="preserve">. Но именно потому Тургенев обладал удивительным даром бескорыстного, ничем относительным и преходящим не ограниченного художнического созерцания.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Необычайно чуткий ко всему злободневному и сиюминутному, умеющий схватывать жизнь в ее прекрасных мгновениях</w:t>
      </w:r>
      <w:r w:rsidRPr="006079A6">
        <w:rPr>
          <w:rFonts w:ascii="Times New Roman" w:hAnsi="Times New Roman" w:cs="Times New Roman"/>
          <w:sz w:val="24"/>
          <w:szCs w:val="24"/>
        </w:rPr>
        <w:t xml:space="preserve">,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Тургенев владел одновременно редчайшим чувством свободы от всего временного</w:t>
      </w:r>
      <w:r w:rsidRPr="006079A6">
        <w:rPr>
          <w:rFonts w:ascii="Times New Roman" w:hAnsi="Times New Roman" w:cs="Times New Roman"/>
          <w:sz w:val="24"/>
          <w:szCs w:val="24"/>
        </w:rPr>
        <w:t xml:space="preserve">, конечного, личного и эгоистического, от всего субъективно-пристрастного, </w:t>
      </w:r>
      <w:proofErr w:type="spellStart"/>
      <w:r w:rsidRPr="006079A6">
        <w:rPr>
          <w:rFonts w:ascii="Times New Roman" w:hAnsi="Times New Roman" w:cs="Times New Roman"/>
          <w:sz w:val="24"/>
          <w:szCs w:val="24"/>
        </w:rPr>
        <w:t>замутняющего</w:t>
      </w:r>
      <w:proofErr w:type="spellEnd"/>
      <w:r w:rsidRPr="006079A6">
        <w:rPr>
          <w:rFonts w:ascii="Times New Roman" w:hAnsi="Times New Roman" w:cs="Times New Roman"/>
          <w:sz w:val="24"/>
          <w:szCs w:val="24"/>
        </w:rPr>
        <w:t xml:space="preserve"> остроту зрения, широту взгляда, полноту художественного восприятия. Его влюбленность в жизнь, в ее капризы и случайности, в ее мимолетную красоту была благоговейной и самоотверженной, совершенно свободной от всякой примеси самолюбивого авторского «я», что давало возможность Тургеневу видеть дальше и зорче многих его современников.</w:t>
      </w:r>
    </w:p>
    <w:p w:rsidR="00166216" w:rsidRPr="006079A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Pr="006079A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077A0">
        <w:rPr>
          <w:rFonts w:ascii="Times New Roman" w:hAnsi="Times New Roman" w:cs="Times New Roman"/>
          <w:sz w:val="24"/>
          <w:szCs w:val="24"/>
          <w:u w:val="single"/>
        </w:rPr>
        <w:t>«Наше время, — говорил он, — требует уловить современность в ее преходящих образах; слишком запаздывать нельзя».</w:t>
      </w:r>
      <w:r w:rsidRPr="006079A6">
        <w:rPr>
          <w:rFonts w:ascii="Times New Roman" w:hAnsi="Times New Roman" w:cs="Times New Roman"/>
          <w:sz w:val="24"/>
          <w:szCs w:val="24"/>
        </w:rPr>
        <w:t xml:space="preserve"> И он не запаздывал.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Все его произведения не только попадали в настоящий момент общественной жизни России, но одновременно его опережали</w:t>
      </w:r>
      <w:r w:rsidRPr="006079A6">
        <w:rPr>
          <w:rFonts w:ascii="Times New Roman" w:hAnsi="Times New Roman" w:cs="Times New Roman"/>
          <w:sz w:val="24"/>
          <w:szCs w:val="24"/>
        </w:rPr>
        <w:t>. Тургенев был особенно восприимчив к тому, что стоит «накануне», что еще только носится в воздухе.</w:t>
      </w:r>
    </w:p>
    <w:p w:rsidR="00166216" w:rsidRPr="006079A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6079A6">
        <w:rPr>
          <w:rFonts w:ascii="Times New Roman" w:hAnsi="Times New Roman" w:cs="Times New Roman"/>
          <w:sz w:val="24"/>
          <w:szCs w:val="24"/>
        </w:rPr>
        <w:t xml:space="preserve">Острое художественное чутье позволяет ему по неясным, смутным еще штрихам настоящего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уловить грядущее и воссоздать его, опережая время, в неожиданной конкретности, в живой полноте. Этот дар был для Тургенева-писателя тяжким крестом</w:t>
      </w:r>
      <w:r w:rsidRPr="006079A6">
        <w:rPr>
          <w:rFonts w:ascii="Times New Roman" w:hAnsi="Times New Roman" w:cs="Times New Roman"/>
          <w:sz w:val="24"/>
          <w:szCs w:val="24"/>
        </w:rPr>
        <w:t xml:space="preserve">, который он нес всю жизнь. Его дальнозоркость не могла не раздражать современников, не желавших жить, зная наперед свою судьбу. И в Тургенева часто летели каменья. Но таков уж удел любого художника, наделенного даром предвидений и предчувствий, пророка в своем отечестве. И когда затихала борьба, наступало затишье, те же гонители часто шли к Тургеневу с повинной головой. Забегая вперед,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Тургенев определял пути, перспективы развития русской литературы 2-й пол. XIX столетия.</w:t>
      </w:r>
      <w:r w:rsidRPr="006079A6">
        <w:rPr>
          <w:rFonts w:ascii="Times New Roman" w:hAnsi="Times New Roman" w:cs="Times New Roman"/>
          <w:sz w:val="24"/>
          <w:szCs w:val="24"/>
        </w:rPr>
        <w:t xml:space="preserve"> В «Записках охотника» и «Дворянском гнезде» уже предчувствуется эпос «Войны и мира» Л. Н. Толстого, «мысль народная»; духовные искания Андрея Болконского и Пьера Безухова пунктиром намечались в судьбе Лаврецкого; в «Отцах и детях» предвосхищалась мысль Достоевского, характеры будущих его героев от Раскольникова до Ивана Карамазова.</w:t>
      </w:r>
    </w:p>
    <w:p w:rsidR="00166216" w:rsidRPr="006079A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Pr="000077A0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  <w:u w:val="single"/>
        </w:rPr>
      </w:pPr>
      <w:r w:rsidRPr="006079A6">
        <w:rPr>
          <w:rFonts w:ascii="Times New Roman" w:hAnsi="Times New Roman" w:cs="Times New Roman"/>
          <w:sz w:val="24"/>
          <w:szCs w:val="24"/>
        </w:rPr>
        <w:t xml:space="preserve">В отличие от писателей-эпиков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Тургенев предпочитал изображать жизнь не в повседневном и растянутом во времени течении, а в острых, кульминационных ее ситуациях</w:t>
      </w:r>
      <w:r w:rsidRPr="006079A6">
        <w:rPr>
          <w:rFonts w:ascii="Times New Roman" w:hAnsi="Times New Roman" w:cs="Times New Roman"/>
          <w:sz w:val="24"/>
          <w:szCs w:val="24"/>
        </w:rPr>
        <w:t xml:space="preserve">. Это вносило драматическую ноту в романы и повести писателя: их отличает стремительная завязка, яркая, огненная кульминация и резкий, неожиданный спад с трагическим, как правило, финалом. Они захватывают небольшой отрезок исторического времени, а потому точная хронология играет в них существенную роль.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Жизнь героя у Тургенева крайне ограничена в пространстве и времени:</w:t>
      </w:r>
      <w:r w:rsidRPr="006079A6">
        <w:rPr>
          <w:rFonts w:ascii="Times New Roman" w:hAnsi="Times New Roman" w:cs="Times New Roman"/>
          <w:sz w:val="24"/>
          <w:szCs w:val="24"/>
        </w:rPr>
        <w:t xml:space="preserve"> если в характерах Онегина и Печорина «отразился век», то в Рудине, Лаврецком, Инсарове, Базарове — духовные устремления десятилетия. Жизнь героев подобна ярко вспыхивающей и быстро угасающей искре в океане времени. История отмеряет им напряженную, но слишком короткую судьбу.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Романы Тургенева включены в жесткие ритмы годового природного круга: действие в них завязывается весной, достигает кульминации в знойные дни лета, а завершается под свист осеннего ветра или «в безоблачной тишине январских морозов». Тургенев показывает своих героев в счастливые минуты максимального развития и расцвета их жизненных сил, но именно здесь с катастрофической силой обнаруживаются свойственные им противоречия. Потому и минуты эти оказываются трагическими: гибнет на парижских баррикадах Рудин, на героическом взлете, неожиданно обрывается жизнь Инсарова, а потом Базарова и Нежданова.</w:t>
      </w:r>
    </w:p>
    <w:p w:rsidR="00166216" w:rsidRPr="006079A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6079A6">
        <w:rPr>
          <w:rFonts w:ascii="Times New Roman" w:hAnsi="Times New Roman" w:cs="Times New Roman"/>
          <w:sz w:val="24"/>
          <w:szCs w:val="24"/>
        </w:rPr>
        <w:t xml:space="preserve">Однако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трагические финалы</w:t>
      </w:r>
      <w:r w:rsidRPr="006079A6">
        <w:rPr>
          <w:rFonts w:ascii="Times New Roman" w:hAnsi="Times New Roman" w:cs="Times New Roman"/>
          <w:sz w:val="24"/>
          <w:szCs w:val="24"/>
        </w:rPr>
        <w:t xml:space="preserve"> в романах Тургенева не являются следствием разочарования писателя в смысле жизни, в ходе истории. Скорее наоборот: они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свидетельствуют о такой любви к жизни, которая доходит до веры в бессмертие, до дерзкого желания, чтобы</w:t>
      </w:r>
      <w:r w:rsidRPr="006079A6">
        <w:rPr>
          <w:rFonts w:ascii="Times New Roman" w:hAnsi="Times New Roman" w:cs="Times New Roman"/>
          <w:sz w:val="24"/>
          <w:szCs w:val="24"/>
        </w:rPr>
        <w:t xml:space="preserve"> человеческая индивидуальность не угасала, чтобы красота явления, достигнув полноты, превращалась в вечно пребывающую в мире красоту. В его романах сквозь злободневные события, за спиною героев времени, всегда ощутимо дыхание вечности.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Судьбы героев его романов свидетельствуют о вечном поиске, вечном вызове, который бросает дерзкая человеческая личность слепым и равнодушным законам несовершенной природы</w:t>
      </w:r>
      <w:r w:rsidRPr="006079A6">
        <w:rPr>
          <w:rFonts w:ascii="Times New Roman" w:hAnsi="Times New Roman" w:cs="Times New Roman"/>
          <w:sz w:val="24"/>
          <w:szCs w:val="24"/>
        </w:rPr>
        <w:t xml:space="preserve">. Внезапно заболевает Инсаров в романе «Накануне», не успев осуществить великое дело освобождения Болгарии. Любящая его русская девушка Елена никак не может смириться с тем, что это конец, что эта болезнь неизлечима. «О Боже! — думала Елена, — зачем смерть, зачем разлука, болезнь и слезы? или зачем эта красота, это сладостное чувство надежды, зачем успокоительное сознание прочного убежища, неизменной защиты, бессмертного покровительства?» В отличие от Толстого и Достоевского Тургенев не дает прямого ответа на этот вопрос: он лишь приоткрывает тайну, склонив колени перед обнимающей мир красотою: «О, как тиха и ласкова была ночь, какой голубиною </w:t>
      </w:r>
      <w:proofErr w:type="spellStart"/>
      <w:r w:rsidRPr="006079A6">
        <w:rPr>
          <w:rFonts w:ascii="Times New Roman" w:hAnsi="Times New Roman" w:cs="Times New Roman"/>
          <w:sz w:val="24"/>
          <w:szCs w:val="24"/>
        </w:rPr>
        <w:t>кротостию</w:t>
      </w:r>
      <w:proofErr w:type="spellEnd"/>
      <w:r w:rsidRPr="006079A6">
        <w:rPr>
          <w:rFonts w:ascii="Times New Roman" w:hAnsi="Times New Roman" w:cs="Times New Roman"/>
          <w:sz w:val="24"/>
          <w:szCs w:val="24"/>
        </w:rPr>
        <w:t xml:space="preserve"> дышал лазурный воздух, как всякое страдание, всякое горе должно было замолкнуть перед этим ясным небом, под этими святыми, невинными лучами!». </w:t>
      </w:r>
    </w:p>
    <w:p w:rsidR="00166216" w:rsidRPr="000077A0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  <w:u w:val="single"/>
        </w:rPr>
      </w:pPr>
      <w:r w:rsidRPr="000077A0">
        <w:rPr>
          <w:rFonts w:ascii="Times New Roman" w:hAnsi="Times New Roman" w:cs="Times New Roman"/>
          <w:sz w:val="24"/>
          <w:szCs w:val="24"/>
          <w:u w:val="single"/>
        </w:rPr>
        <w:t xml:space="preserve">С Тургеневым не только в литературу, в жизнь вошел поэтический образ спутницы русского героя, «тургеневской девушки» — Натальи </w:t>
      </w:r>
      <w:proofErr w:type="spellStart"/>
      <w:r w:rsidRPr="000077A0">
        <w:rPr>
          <w:rFonts w:ascii="Times New Roman" w:hAnsi="Times New Roman" w:cs="Times New Roman"/>
          <w:sz w:val="24"/>
          <w:szCs w:val="24"/>
          <w:u w:val="single"/>
        </w:rPr>
        <w:t>Ласунской</w:t>
      </w:r>
      <w:proofErr w:type="spellEnd"/>
      <w:r w:rsidRPr="000077A0">
        <w:rPr>
          <w:rFonts w:ascii="Times New Roman" w:hAnsi="Times New Roman" w:cs="Times New Roman"/>
          <w:sz w:val="24"/>
          <w:szCs w:val="24"/>
          <w:u w:val="single"/>
        </w:rPr>
        <w:t xml:space="preserve">, Лизы Калитиной, Елены </w:t>
      </w:r>
      <w:proofErr w:type="spellStart"/>
      <w:r w:rsidRPr="000077A0">
        <w:rPr>
          <w:rFonts w:ascii="Times New Roman" w:hAnsi="Times New Roman" w:cs="Times New Roman"/>
          <w:sz w:val="24"/>
          <w:szCs w:val="24"/>
          <w:u w:val="single"/>
        </w:rPr>
        <w:t>Стаховой</w:t>
      </w:r>
      <w:proofErr w:type="spellEnd"/>
      <w:r w:rsidRPr="000077A0">
        <w:rPr>
          <w:rFonts w:ascii="Times New Roman" w:hAnsi="Times New Roman" w:cs="Times New Roman"/>
          <w:sz w:val="24"/>
          <w:szCs w:val="24"/>
          <w:u w:val="single"/>
        </w:rPr>
        <w:t xml:space="preserve">, Марианны. Писатель избирает цветущий период в женской судьбе, когда в ожидании избранника встрепенется девичья душа, проснутся к временному торжеству все дремлющие ее возможности. В эти мгновения женское существо прекрасно тем, что оно превосходит свою смертную природу. </w:t>
      </w:r>
      <w:r w:rsidRPr="006079A6">
        <w:rPr>
          <w:rFonts w:ascii="Times New Roman" w:hAnsi="Times New Roman" w:cs="Times New Roman"/>
          <w:sz w:val="24"/>
          <w:szCs w:val="24"/>
        </w:rPr>
        <w:t xml:space="preserve">Излучается такой переизбыток жизненных сил, какой не может получить земного воплощения, но остается заманчивым обещанием чего-то бесконечного, более высокого и совершенного, чем материальный мир, залогом вечности. «Человек на земле — существо переходное, находящееся в состоянии </w:t>
      </w:r>
      <w:proofErr w:type="spellStart"/>
      <w:r w:rsidRPr="006079A6">
        <w:rPr>
          <w:rFonts w:ascii="Times New Roman" w:hAnsi="Times New Roman" w:cs="Times New Roman"/>
          <w:sz w:val="24"/>
          <w:szCs w:val="24"/>
        </w:rPr>
        <w:t>общегенетического</w:t>
      </w:r>
      <w:proofErr w:type="spellEnd"/>
      <w:r w:rsidRPr="006079A6">
        <w:rPr>
          <w:rFonts w:ascii="Times New Roman" w:hAnsi="Times New Roman" w:cs="Times New Roman"/>
          <w:sz w:val="24"/>
          <w:szCs w:val="24"/>
        </w:rPr>
        <w:t xml:space="preserve"> роста», — утверждает Достоевский.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Тургенев молчит, но напряженным вниманием к необыкновенным взлетам человеческой души он подтверждает истину этой мысли.</w:t>
      </w:r>
    </w:p>
    <w:p w:rsidR="00166216" w:rsidRPr="000077A0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  <w:u w:val="single"/>
        </w:rPr>
      </w:pPr>
    </w:p>
    <w:p w:rsidR="00166216" w:rsidRPr="006079A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077A0">
        <w:rPr>
          <w:rFonts w:ascii="Times New Roman" w:hAnsi="Times New Roman" w:cs="Times New Roman"/>
          <w:sz w:val="24"/>
          <w:szCs w:val="24"/>
          <w:u w:val="single"/>
        </w:rPr>
        <w:t xml:space="preserve">Вместе с образом «тургеневской девушки» входит в произведения писателя образ «тургеневской любви». Как правило, это первая любовь, одухотворенная и целомудренно чистая. Она решительно разрушает будни повседневного существования. Все герои Тургенева проходят испытание любовью — своего рода проверку на жизнеспособность не только в интимно-личных, но и в общественных своих возможностях и убеждениях. </w:t>
      </w:r>
      <w:r w:rsidRPr="006079A6">
        <w:rPr>
          <w:rFonts w:ascii="Times New Roman" w:hAnsi="Times New Roman" w:cs="Times New Roman"/>
          <w:sz w:val="24"/>
          <w:szCs w:val="24"/>
        </w:rPr>
        <w:t>В любящем человеке отчетливо выявляются сильные и слабые стороны всей полноты его человеческого существа.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6079A6">
        <w:rPr>
          <w:rFonts w:ascii="Times New Roman" w:hAnsi="Times New Roman" w:cs="Times New Roman"/>
          <w:sz w:val="24"/>
          <w:szCs w:val="24"/>
        </w:rPr>
        <w:t xml:space="preserve">Любящий герой прекрасен, духовно окрылен, но чем выше он взлетает на крыльях любви, тем ближе оказывается у Тургенева трагическая развязка и — падение.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 xml:space="preserve">Любовь неизменно трагична, потому что перед ее стихийной властью беззащитен любой человек. </w:t>
      </w:r>
      <w:r w:rsidRPr="006079A6">
        <w:rPr>
          <w:rFonts w:ascii="Times New Roman" w:hAnsi="Times New Roman" w:cs="Times New Roman"/>
          <w:sz w:val="24"/>
          <w:szCs w:val="24"/>
        </w:rPr>
        <w:t xml:space="preserve">Своенравная, роковая, неуправляемая, любовь прихотливо распоряжается человеческой судьбой. Никому не дано предугадать, когда она, как вихрь, налетит и подхватит человека на своих могучих крыльях и когда она эти крылья сложит.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>Любовь трагична еще и потому, что идеальная мечта, окрыляющая душу влюбленного человека, не осуществима в пределах земного, природного круга.</w:t>
      </w:r>
      <w:r w:rsidRPr="006079A6">
        <w:rPr>
          <w:rFonts w:ascii="Times New Roman" w:hAnsi="Times New Roman" w:cs="Times New Roman"/>
          <w:sz w:val="24"/>
          <w:szCs w:val="24"/>
        </w:rPr>
        <w:t xml:space="preserve"> Тургеневу более</w:t>
      </w:r>
      <w:proofErr w:type="gramStart"/>
      <w:r w:rsidRPr="006079A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079A6">
        <w:rPr>
          <w:rFonts w:ascii="Times New Roman" w:hAnsi="Times New Roman" w:cs="Times New Roman"/>
          <w:sz w:val="24"/>
          <w:szCs w:val="24"/>
        </w:rPr>
        <w:t xml:space="preserve"> чем кому-либо из его современников, был открыт идеальный смысл любви, усвоенный в юности, и практически испытанный писателем в личной судьбе — в платонической любви с 1843 и до конца дней к прославленной французской певице Полине Виардо. Любовь — яркое подтверждение богатых и еще не реализованных возможностей человека на пути духовного совершенствования. </w:t>
      </w:r>
      <w:r w:rsidRPr="000077A0">
        <w:rPr>
          <w:rFonts w:ascii="Times New Roman" w:hAnsi="Times New Roman" w:cs="Times New Roman"/>
          <w:sz w:val="24"/>
          <w:szCs w:val="24"/>
          <w:u w:val="single"/>
        </w:rPr>
        <w:t xml:space="preserve">Свет любви для Тургенева никогда не ограничивался желанием физического обладания. Он был для него путеводной звездой к торжеству красоты и бессмертия. </w:t>
      </w:r>
      <w:r w:rsidRPr="006079A6">
        <w:rPr>
          <w:rFonts w:ascii="Times New Roman" w:hAnsi="Times New Roman" w:cs="Times New Roman"/>
          <w:sz w:val="24"/>
          <w:szCs w:val="24"/>
        </w:rPr>
        <w:t xml:space="preserve">Потому Тургенев так чутко присматривается к духовному </w:t>
      </w:r>
      <w:r w:rsidRPr="006079A6">
        <w:rPr>
          <w:rFonts w:ascii="Times New Roman" w:hAnsi="Times New Roman" w:cs="Times New Roman"/>
          <w:sz w:val="24"/>
          <w:szCs w:val="24"/>
        </w:rPr>
        <w:lastRenderedPageBreak/>
        <w:t xml:space="preserve">существу первой любви, чистой, огненно-целомудренной, обещающей человеку торжество над смертью, сливающей временное с </w:t>
      </w:r>
      <w:proofErr w:type="gramStart"/>
      <w:r w:rsidRPr="006079A6">
        <w:rPr>
          <w:rFonts w:ascii="Times New Roman" w:hAnsi="Times New Roman" w:cs="Times New Roman"/>
          <w:sz w:val="24"/>
          <w:szCs w:val="24"/>
        </w:rPr>
        <w:t>вечным</w:t>
      </w:r>
      <w:proofErr w:type="gramEnd"/>
      <w:r w:rsidRPr="006079A6">
        <w:rPr>
          <w:rFonts w:ascii="Times New Roman" w:hAnsi="Times New Roman" w:cs="Times New Roman"/>
          <w:sz w:val="24"/>
          <w:szCs w:val="24"/>
        </w:rPr>
        <w:t xml:space="preserve"> в высшем синтезе, невозможном в супружеской жизни и семейной любви.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Отбыв за границу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в июле 1856, Тургенев попадает в мучительный водоворот двусмысленных отношений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с Виардо и воспитывавшейся в Париже дочерью. После трудной парижской зимы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1856-57 (завершена мрачноватая «Поездка в Полесье») он отправляется в Англию,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затем в Германию, где пишет «Асю», одну из наиболее поэтичных повестей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598D">
        <w:rPr>
          <w:rFonts w:ascii="Times New Roman" w:hAnsi="Times New Roman" w:cs="Times New Roman"/>
          <w:sz w:val="24"/>
          <w:szCs w:val="24"/>
        </w:rPr>
        <w:t>а осень и зиму проводит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 xml:space="preserve">в Италии. 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>К лету 1858 он в Спасском; в дальнейшем нередко год Тургенева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члениться на «европейский, зимний» и «российский, летний» сезоны.</w:t>
      </w:r>
      <w:proofErr w:type="gramEnd"/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После «Накануне»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и посвященной роману статьи Н. А. Добролюбова «Когда же придет настоящий день?»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 xml:space="preserve">(1860) происходит разрыв Тургенева с 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радикализировавшимся</w:t>
      </w:r>
      <w:proofErr w:type="spellEnd"/>
      <w:r w:rsidRPr="00A8598D">
        <w:rPr>
          <w:rFonts w:ascii="Times New Roman" w:hAnsi="Times New Roman" w:cs="Times New Roman"/>
          <w:sz w:val="24"/>
          <w:szCs w:val="24"/>
        </w:rPr>
        <w:t xml:space="preserve"> «Современником» (в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частности, с Н. А. Некрасовым; их взаимная враждебность сохранялась до конца).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Конфликт с «молодым поколением» усугубился романом «Отцы и дети» (памфлетная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статья М. А. Антоновича «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Асмодей</w:t>
      </w:r>
      <w:proofErr w:type="spellEnd"/>
      <w:r w:rsidRPr="00A8598D">
        <w:rPr>
          <w:rFonts w:ascii="Times New Roman" w:hAnsi="Times New Roman" w:cs="Times New Roman"/>
          <w:sz w:val="24"/>
          <w:szCs w:val="24"/>
        </w:rPr>
        <w:t xml:space="preserve"> нашего времени» в «Современнике», 1862; так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8598D">
        <w:rPr>
          <w:rFonts w:ascii="Times New Roman" w:hAnsi="Times New Roman" w:cs="Times New Roman"/>
          <w:sz w:val="24"/>
          <w:szCs w:val="24"/>
        </w:rPr>
        <w:t xml:space="preserve">называемым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расколом в нигилистах» во многом мотивирована позитивная оценка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романа в статье Д. И. Писарева «Базаров», 1862). Летом 1861 произошла ссора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 xml:space="preserve">Л. Н. Толстым, едва не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обернувшаяся дуэлью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В 1863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происходит новое сближение Тургенева с Полиной Виардо; до 1871 они живут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Бадене, затем (по окончании франко-прусской войны) в Париже. Тургенев близко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 xml:space="preserve">сходится с Г. Флобером и через него с Э. и Ж. Гонкурами, А. Доде, Э. Золя, </w:t>
      </w:r>
      <w:proofErr w:type="spellStart"/>
      <w:r w:rsidRPr="00A8598D">
        <w:rPr>
          <w:rFonts w:ascii="Times New Roman" w:hAnsi="Times New Roman" w:cs="Times New Roman"/>
          <w:sz w:val="24"/>
          <w:szCs w:val="24"/>
        </w:rPr>
        <w:t>Г.де</w:t>
      </w:r>
      <w:proofErr w:type="spellEnd"/>
      <w:r w:rsidRPr="00A8598D">
        <w:rPr>
          <w:rFonts w:ascii="Times New Roman" w:hAnsi="Times New Roman" w:cs="Times New Roman"/>
          <w:sz w:val="24"/>
          <w:szCs w:val="24"/>
        </w:rPr>
        <w:t xml:space="preserve"> Мопассаном; он принимает на себя функцию посредника между русской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западными литературами. Растет его общеевропейская слава: в 1878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международном литературном конгрессе в Париже писатель избран вице-президентом;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в 1879 он — почетный доктор Оксфордского университета. Тургенев поддерживает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контакты с русскими революционерами (П. Л. Лавровым, Г. А. Лопатиным)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оказывает материальную поддержку эмигрантам. В 1880 Тургенев участвует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торжествах в честь открытия памятника Пушкину в Москве. В 1879-81 старый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писатель переживает бурное увлечение актрисой М. Г. Савиной, окрасившее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последние приезды на родину.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6079A6">
        <w:rPr>
          <w:rFonts w:ascii="Times New Roman" w:hAnsi="Times New Roman" w:cs="Times New Roman"/>
          <w:sz w:val="24"/>
          <w:szCs w:val="24"/>
        </w:rPr>
        <w:t xml:space="preserve">Последние годы жизни Тургенева были озарены радостным сознанием того, что Россия высоко ценит его литературные заслуги. Приезды писателя на родину в 1879 и 1880 превратились в шумные чествования его таланта. Но с янв. 1882 начались испытания. Мучительная болезнь приковала Тургенева к постели. 30 мая 1882 Тургенев писал отъезжавшему в его </w:t>
      </w:r>
      <w:proofErr w:type="gramStart"/>
      <w:r w:rsidRPr="006079A6">
        <w:rPr>
          <w:rFonts w:ascii="Times New Roman" w:hAnsi="Times New Roman" w:cs="Times New Roman"/>
          <w:sz w:val="24"/>
          <w:szCs w:val="24"/>
        </w:rPr>
        <w:t>гостеприимное</w:t>
      </w:r>
      <w:proofErr w:type="gramEnd"/>
      <w:r w:rsidRPr="006079A6">
        <w:rPr>
          <w:rFonts w:ascii="Times New Roman" w:hAnsi="Times New Roman" w:cs="Times New Roman"/>
          <w:sz w:val="24"/>
          <w:szCs w:val="24"/>
        </w:rPr>
        <w:t xml:space="preserve"> Спасское поэту Я. П. Полонскому: «Когда Вы будете в Спасском, поклонитесь от меня дому, саду, моему молодому дубу, родине поклонитесь, которую я уже, вероятно, никогда не увижу». За несколько дней до рокового исхода Тургенев завещал похоронить себя </w:t>
      </w:r>
      <w:proofErr w:type="gramStart"/>
      <w:r w:rsidRPr="006079A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079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79A6">
        <w:rPr>
          <w:rFonts w:ascii="Times New Roman" w:hAnsi="Times New Roman" w:cs="Times New Roman"/>
          <w:sz w:val="24"/>
          <w:szCs w:val="24"/>
        </w:rPr>
        <w:t>Волковом</w:t>
      </w:r>
      <w:proofErr w:type="gramEnd"/>
      <w:r w:rsidRPr="006079A6">
        <w:rPr>
          <w:rFonts w:ascii="Times New Roman" w:hAnsi="Times New Roman" w:cs="Times New Roman"/>
          <w:sz w:val="24"/>
          <w:szCs w:val="24"/>
        </w:rPr>
        <w:t xml:space="preserve"> кладбище в Петербурге. Последние его слова — «прощайте, мои милые, мои белесоватые».</w:t>
      </w: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Смерти предшествовало более чем полтора года мучительной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болезни (рак спинного мозга). Похороны в Петербурге вылились в массовую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98D">
        <w:rPr>
          <w:rFonts w:ascii="Times New Roman" w:hAnsi="Times New Roman" w:cs="Times New Roman"/>
          <w:sz w:val="24"/>
          <w:szCs w:val="24"/>
        </w:rPr>
        <w:t>манифестацию.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“Литературная деятельность Тургенева, — писал Салтыков-Щедрин в некрологической статье о Тургеневе, - имела для нашего общества руководящее значение, наравне с деятельностью Некрасова, Белинского и Добролюбова. И как ни замечателен сам по себе художественный талант его, но не в нем заключается тайна той глубокой симпатии и сердечных привяза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A8598D">
        <w:rPr>
          <w:rFonts w:ascii="Times New Roman" w:hAnsi="Times New Roman" w:cs="Times New Roman"/>
          <w:sz w:val="24"/>
          <w:szCs w:val="24"/>
        </w:rPr>
        <w:t>ностей, которые он сумел пробудить к себе во всех мыслящих русских людях, а в том, что воспроизведенные им жизненные образы были полны глубоких поучений.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A8598D">
        <w:rPr>
          <w:rFonts w:ascii="Times New Roman" w:hAnsi="Times New Roman" w:cs="Times New Roman"/>
          <w:sz w:val="24"/>
          <w:szCs w:val="24"/>
        </w:rPr>
        <w:t>Тургенев был человек высокоразвитый, убежденный и никогда не покидавший почвы общечеловеческих идеалов. Идеалы эти он проводил в русскую жизнь с тем сознательным постоянством, которое и составляет его главную и неоцененную заслугу перед русским обществом. В этом смысле он является прямым продолжателем Пушкину и других соперников в русской литературе не знает”</w:t>
      </w:r>
      <w:proofErr w:type="gramStart"/>
      <w:r w:rsidRPr="00A8598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Pr="00A8598D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Используемые источники: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8598D">
          <w:rPr>
            <w:rStyle w:val="a3"/>
            <w:rFonts w:ascii="Times New Roman" w:hAnsi="Times New Roman" w:cs="Times New Roman"/>
            <w:sz w:val="24"/>
            <w:szCs w:val="24"/>
          </w:rPr>
          <w:t>http://refak.ru/referat/7229/</w:t>
        </w:r>
      </w:hyperlink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A4DFD">
          <w:rPr>
            <w:rStyle w:val="a3"/>
            <w:rFonts w:ascii="Times New Roman" w:hAnsi="Times New Roman" w:cs="Times New Roman"/>
            <w:sz w:val="24"/>
            <w:szCs w:val="24"/>
          </w:rPr>
          <w:t>http://ru.wikipedia.org/wiki/%D2%F3%F0%E3%E5%ED%E5%E2,_%C8%E2%E0%ED_%D1%E5%F0%E3%E5%E5%E2%E8%F7</w:t>
        </w:r>
      </w:hyperlink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4A4DFD">
          <w:rPr>
            <w:rStyle w:val="a3"/>
            <w:rFonts w:ascii="Times New Roman" w:hAnsi="Times New Roman" w:cs="Times New Roman"/>
            <w:sz w:val="24"/>
            <w:szCs w:val="24"/>
          </w:rPr>
          <w:t>http://www.hrono.ru/biograf/bio_t/turgenev_is.php</w:t>
        </w:r>
      </w:hyperlink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Pr="000E69F7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b/>
          <w:sz w:val="24"/>
          <w:szCs w:val="24"/>
        </w:rPr>
      </w:pPr>
      <w:r w:rsidRPr="000E69F7">
        <w:rPr>
          <w:rFonts w:ascii="Times New Roman" w:hAnsi="Times New Roman" w:cs="Times New Roman"/>
          <w:b/>
          <w:sz w:val="24"/>
          <w:szCs w:val="24"/>
        </w:rPr>
        <w:t>2-я часть урока: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Роман Тургенева «Отцы и дети» был опубликован в 1862 году. Он сразу привлек внимание широких общественных  кругов России и с тех пор продолжает  вызывать несомненный интерес читателей остротой поставленных вопросов.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Тургеневу удалось в этом произведении поднять глубокие политические, философские  и эстетические проблемы, запечатлеть реальные жизненные конфликты, раскрыть суть идейной борьбы между основными силами в России конца 50-х – начала 60-х годов 19 века.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Луначарский А.В. в статье «Литература 60-х» писал о романе как об «одном из центральных явлений во всей русской жизни» того времени: «ни в одном из прежних романов Тургенева открытое, прямое столкновение противоположных точек зрения на все самые основные, остро злободневные вопросы общественной жизни, философии, науки, политики, общественного мировоззрения в самом широком смысле слова не играло столь важной, определяющей 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всего развития действия роли, как в «Отцах и детях».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то время самым животрепещущим вопросом был вопрос об отмене крепостного права. В ходе подготовки реформы 1961 года четко выявились противоположные позиции либералов-дворян и революционных демократов-разночинцев. Революционеры-демократы Чернышевский и Добролюбов ясно видели крепостнический характер готовящейся реформы. Прибегая к эзопову языку они писали о революционной ситуации в России, призывали русский народ к «решительным действиям»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либералы, напротив, возлагали на реформу большие надежды, считали ее действенным и чуть ли не единственным средством решения проблемы. Подобным образом на реформу смотрел и Тургенев.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своим убеждениям Тургенев был сторонником постепенного преобразования России. Но повседневные жизненные наблюдения убеждали его, что демократы – большая сила, проявившая себя во многих областях общественной деятельности. И как художник он чувствовал необходимость создать образ нового героя, способного сменить пассивных дворянских интеллигентов. Такого нового героя – человека демократических убеждений – писатель поставил в центре романа «Отцы и дети».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над романом длилась с августа 1860 года по август 1861. Опубликован роман был после множества исправлений, вызванных обстоятельствами времени, лишь в следующем году в февральском номере «Русского вестника».  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Pr="00EA6B85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b/>
          <w:sz w:val="24"/>
          <w:szCs w:val="24"/>
        </w:rPr>
      </w:pPr>
      <w:r w:rsidRPr="00EA6B85">
        <w:rPr>
          <w:rFonts w:ascii="Times New Roman" w:hAnsi="Times New Roman" w:cs="Times New Roman"/>
          <w:b/>
          <w:sz w:val="24"/>
          <w:szCs w:val="24"/>
        </w:rPr>
        <w:t>Обратите внимание, что действие начинается  20 мая 1859 года. Как вы думаете, почему Тургенев сообщает такую точную дату?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 время происходит идейный разрыв между общественными классами, и в отношении к крестьянскому вопросу  выделились две точки зрения: революционная и реформистская. Добролюбов в своей апрельской статье «Литературные мелочи прошлого года» и в статье «Что такое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обломовщина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?», которая была опубликована в майской книге «Современника» противопоставил людям старого поколения, дворянскому лагерю молодое действующее поколение, тип людей реальных, и решительно отверг дворянскую культуру. Петербургские студенты приезжают в Марьино, зная эти статьи «властителя дум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молодежи»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же время выходит сатирический журнал «Свисток», который поставил своей целью обличение. В июне 1859 года произошло расхождение «Современника» с Герценом и в романе происходит спор Базарова с Павлом Петровичем Кирсановым о том, «что полезнее в наше время». Таким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образом, взяв за время действия конец мая 1859 года, Тургенев ориентировал читателя на то, что в романе показано время борьбы и окончательного разрыва общественных тенденций. 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b/>
          <w:sz w:val="24"/>
          <w:szCs w:val="24"/>
        </w:rPr>
      </w:pPr>
      <w:r w:rsidRPr="00EA6B85">
        <w:rPr>
          <w:rFonts w:ascii="Times New Roman" w:hAnsi="Times New Roman" w:cs="Times New Roman"/>
          <w:b/>
          <w:sz w:val="24"/>
          <w:szCs w:val="24"/>
        </w:rPr>
        <w:t>Посмотрим же как изображена общественная и историческая обстановка в романе.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Обращаемся к тексту.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Вот слуга: молодой щекастый малый, с тусклыми глазами, бирюзовая сережка в ухе, напомаженные разноцветные волосы – все изобличало человека новейшего, усовершенствованного времени. 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Мало того, этот слуга еще и смотрел «снисходительно» на барина, «ответствовал» ему, а барин вроде даже заискивает перед слугой. 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Можно представить подобные отношения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скажем, во времена Троекурова или некрасовских бар?</w:t>
      </w:r>
    </w:p>
    <w:p w:rsidR="00166216" w:rsidRPr="002434A0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b/>
          <w:sz w:val="24"/>
          <w:szCs w:val="24"/>
        </w:rPr>
      </w:pPr>
      <w:r w:rsidRPr="002434A0">
        <w:rPr>
          <w:rFonts w:ascii="Times New Roman" w:hAnsi="Times New Roman" w:cs="Times New Roman"/>
          <w:b/>
          <w:sz w:val="24"/>
          <w:szCs w:val="24"/>
        </w:rPr>
        <w:t>А барин себя как ведет?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«присел» на скамеечку, «подогну под себя ножки»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уже не тот барин, который везде чувствовал себя хозяином, который не сидел, а восседал, не ходил, а шествовал, не просил, и даже не приказывал, а требовал непререкаемым тоном. Все изменилось. Из первых глав видно, как отличается Николай Петрович даже от своих родителей: прямых, волевых, грубоватых натур.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Pr="002434A0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b/>
          <w:sz w:val="24"/>
          <w:szCs w:val="24"/>
        </w:rPr>
      </w:pPr>
      <w:r w:rsidRPr="002434A0">
        <w:rPr>
          <w:rFonts w:ascii="Times New Roman" w:hAnsi="Times New Roman" w:cs="Times New Roman"/>
          <w:b/>
          <w:sz w:val="24"/>
          <w:szCs w:val="24"/>
        </w:rPr>
        <w:t>Обратите внимание на постоялый двор. Нарисуйте его краткими штрихами цитат.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Ветхие ступеньки, запачканная кошка…. Николай Петрович ничего этого не замечает. Для него это нормальная российская действительность.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69F7">
        <w:rPr>
          <w:rFonts w:ascii="Times New Roman" w:hAnsi="Times New Roman" w:cs="Times New Roman"/>
          <w:b/>
          <w:sz w:val="24"/>
          <w:szCs w:val="24"/>
        </w:rPr>
        <w:t>А само поместье Кирсановых как рисуется автором?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 w:rsidRPr="000E69F7">
        <w:rPr>
          <w:rFonts w:ascii="Times New Roman" w:hAnsi="Times New Roman" w:cs="Times New Roman"/>
          <w:sz w:val="24"/>
          <w:szCs w:val="24"/>
        </w:rPr>
        <w:t>До половины разметанные крыши, что означает, что корма скотине зимой не хватило и крестьяне кормили скот соломой с крыш,</w:t>
      </w:r>
      <w:r>
        <w:rPr>
          <w:rFonts w:ascii="Times New Roman" w:hAnsi="Times New Roman" w:cs="Times New Roman"/>
          <w:sz w:val="24"/>
          <w:szCs w:val="24"/>
        </w:rPr>
        <w:t xml:space="preserve"> разоренное кладбище, лес весь продан, а деньги нужны, опустелые гумна.</w:t>
      </w:r>
    </w:p>
    <w:p w:rsidR="00166216" w:rsidRPr="000E69F7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мужиках тулупы нараспашку, разнузданные лошади.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Такова деревня накануне реформы 1861 года.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недаром  Аркадий говорит: нельзя так оставаться, преобразования необходимы, но как их исполнить, как приступить?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поставил наболевший вопрос, на который Тургенев и ответил своим романом.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Домашнее задание по группам:  прочитать 1-9 главы романа. Найти портретную характеристику героев, определить, каков стиль общения Базарова, Аркадия и старших  Кирсановых, каковы манера выражаться и одеваться. </w:t>
      </w:r>
    </w:p>
    <w:p w:rsidR="00166216" w:rsidRDefault="00166216" w:rsidP="00166216">
      <w:pPr>
        <w:spacing w:after="0" w:line="240" w:lineRule="auto"/>
        <w:ind w:left="-567" w:firstLine="283"/>
        <w:rPr>
          <w:rFonts w:ascii="Times New Roman" w:hAnsi="Times New Roman" w:cs="Times New Roman"/>
          <w:sz w:val="24"/>
          <w:szCs w:val="24"/>
        </w:rPr>
      </w:pPr>
    </w:p>
    <w:p w:rsidR="00803954" w:rsidRDefault="00803954">
      <w:bookmarkStart w:id="0" w:name="_GoBack"/>
      <w:bookmarkEnd w:id="0"/>
    </w:p>
    <w:sectPr w:rsidR="00803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0AD"/>
    <w:rsid w:val="00166216"/>
    <w:rsid w:val="006340AD"/>
    <w:rsid w:val="0080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2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2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rono.ru/biograf/bio_t/turgenev_is.ph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2%F3%F0%E3%E5%ED%E5%E2,_%C8%E2%E0%ED_%D1%E5%F0%E3%E5%E5%E2%E8%F7" TargetMode="External"/><Relationship Id="rId5" Type="http://schemas.openxmlformats.org/officeDocument/2006/relationships/hyperlink" Target="http://refak.ru/referat/722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4910</Words>
  <Characters>27987</Characters>
  <Application>Microsoft Office Word</Application>
  <DocSecurity>0</DocSecurity>
  <Lines>233</Lines>
  <Paragraphs>65</Paragraphs>
  <ScaleCrop>false</ScaleCrop>
  <Company>sborka</Company>
  <LinksUpToDate>false</LinksUpToDate>
  <CharactersWithSpaces>32832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Русский язык</dc:creator>
  <cp:keywords/>
  <dc:description/>
  <cp:lastModifiedBy>Русский язык</cp:lastModifiedBy>
  <cp:revision>2</cp:revision>
  <dcterms:created xsi:type="dcterms:W3CDTF">2026-01-12T21:57:00Z</dcterms:created>
  <dcterms:modified xsi:type="dcterms:W3CDTF">2026-01-12T21:57:00Z</dcterms:modified>
</cp:coreProperties>
</file>