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71" w:rsidRPr="00FF0E71" w:rsidRDefault="00FF0E71" w:rsidP="00FF0E71">
      <w:pPr>
        <w:rPr>
          <w:rFonts w:ascii="Times New Roman" w:hAnsi="Times New Roman" w:cs="Times New Roman"/>
          <w:b/>
          <w:sz w:val="24"/>
          <w:szCs w:val="24"/>
        </w:rPr>
      </w:pPr>
    </w:p>
    <w:p w:rsidR="00FF0E71" w:rsidRPr="00FF0E71" w:rsidRDefault="00FF0E71" w:rsidP="00FF0E71">
      <w:pPr>
        <w:rPr>
          <w:rFonts w:ascii="Times New Roman" w:hAnsi="Times New Roman" w:cs="Times New Roman"/>
          <w:b/>
          <w:sz w:val="24"/>
          <w:szCs w:val="24"/>
        </w:rPr>
      </w:pPr>
      <w:r w:rsidRPr="00FF0E71">
        <w:rPr>
          <w:rFonts w:ascii="Times New Roman" w:hAnsi="Times New Roman" w:cs="Times New Roman"/>
          <w:b/>
          <w:sz w:val="24"/>
          <w:szCs w:val="24"/>
        </w:rPr>
        <w:t xml:space="preserve">        Статья: «Создание благоприятного эмоционального фона на уроке».</w:t>
      </w:r>
    </w:p>
    <w:p w:rsidR="00FF0E71" w:rsidRPr="00FF0E71" w:rsidRDefault="00FF0E71" w:rsidP="00FF0E71">
      <w:pP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F0E7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Урок может пройти плодотворно и радостно, на одном дыхании, а может вяло и скучно тянуться, изнуряя детей и учителя и не принося никому удовлетворения. И причина этого — не только методические ошибки, особенности материала и класса. Может быть, даже в большей степени причину надо искать в эмоциональном фоне урока, оказавшемся неблагоприятным. Создание эмоционального фона — это задача, которая неизбежно встает перед любым учителем и требует его внимания и усилий. Как создать положительный фон урока?</w:t>
      </w:r>
    </w:p>
    <w:p w:rsidR="00FF0E71" w:rsidRPr="00FF0E71" w:rsidRDefault="00FF0E71" w:rsidP="00FF0E71">
      <w:pPr>
        <w:pStyle w:val="2"/>
        <w:shd w:val="clear" w:color="auto" w:fill="FFFFFF"/>
        <w:spacing w:before="0" w:line="45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F0E71">
        <w:rPr>
          <w:rFonts w:ascii="Times New Roman" w:hAnsi="Times New Roman" w:cs="Times New Roman"/>
          <w:color w:val="000000"/>
          <w:sz w:val="24"/>
          <w:szCs w:val="24"/>
        </w:rPr>
        <w:t>Как учить и как учиться?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Роль эмоционального настроя на уроке едва ли можно переоценить. Ведь все мы не раз наблюдали, как, казалось бы, трудный материал воспринимался слабым классом «на ура», хотя, вроде бы, и </w:t>
      </w:r>
      <w:r w:rsidRPr="00FF0E71">
        <w:rPr>
          <w:color w:val="000000"/>
        </w:rPr>
        <w:t xml:space="preserve">особенных методических приемов </w:t>
      </w:r>
      <w:r w:rsidRPr="00FF0E71">
        <w:rPr>
          <w:color w:val="000000"/>
        </w:rPr>
        <w:t xml:space="preserve">не было. Но энергия и увлеченность просто захватили и детей, и педагога — и результат превзошел все ожидания. А бывает, что не «пошел» материал. Настроя не было. Ведь и в самом деле, по меткому замечанию </w:t>
      </w:r>
      <w:proofErr w:type="spellStart"/>
      <w:r w:rsidRPr="00FF0E71">
        <w:rPr>
          <w:color w:val="000000"/>
        </w:rPr>
        <w:t>ДжанниРодари</w:t>
      </w:r>
      <w:proofErr w:type="spellEnd"/>
      <w:r w:rsidRPr="00FF0E71">
        <w:rPr>
          <w:color w:val="000000"/>
        </w:rPr>
        <w:t xml:space="preserve"> в его «Сказках по телефону», «многое, что можно было бы </w:t>
      </w:r>
      <w:proofErr w:type="gramStart"/>
      <w:r w:rsidRPr="00FF0E71">
        <w:rPr>
          <w:color w:val="000000"/>
        </w:rPr>
        <w:t>выучить</w:t>
      </w:r>
      <w:proofErr w:type="gramEnd"/>
      <w:r w:rsidRPr="00FF0E71">
        <w:rPr>
          <w:color w:val="000000"/>
        </w:rPr>
        <w:t xml:space="preserve"> смеясь, учат со слезами — горькими и бесполезными».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Даже у взрослого человека многое зависит от настроения — что же говорить о ребенке! И чем младше школьник, тем в большей степени он зависим от того эмоционального настроя, который транслирует ему педагог, тем легче и чаще меняется его настроение.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Какой же эмоциональный фон предпочтителен на уроке? Если говорить об уроке в целом, то это </w:t>
      </w:r>
      <w:r w:rsidRPr="00FF0E71">
        <w:rPr>
          <w:rStyle w:val="a5"/>
          <w:color w:val="000000"/>
        </w:rPr>
        <w:t>фон бодрой деловитости и заинтересованности</w:t>
      </w:r>
      <w:r w:rsidRPr="00FF0E71">
        <w:rPr>
          <w:color w:val="000000"/>
        </w:rPr>
        <w:t>. Излишние возбуждение и смешливость мешают усвоению материала, но в еще большей степени врагами учения являются страх, скука, ненависть к предмету или учителю. Именно на борьбу с этими отрицательными эмоциями и должна быть, как нам кажется, направлена работа учителя.</w:t>
      </w:r>
    </w:p>
    <w:p w:rsidR="00FF0E71" w:rsidRPr="00FF0E71" w:rsidRDefault="00FF0E71" w:rsidP="00FF0E71">
      <w:pPr>
        <w:pStyle w:val="2"/>
        <w:shd w:val="clear" w:color="auto" w:fill="FFFFFF"/>
        <w:spacing w:before="0" w:line="45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F0E71">
        <w:rPr>
          <w:rFonts w:ascii="Times New Roman" w:hAnsi="Times New Roman" w:cs="Times New Roman"/>
          <w:color w:val="000000"/>
          <w:sz w:val="24"/>
          <w:szCs w:val="24"/>
        </w:rPr>
        <w:t>Какие бывают эмоции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 xml:space="preserve">Все мы знаем, что эмоции бывают положительные и отрицательные. </w:t>
      </w:r>
      <w:proofErr w:type="gramStart"/>
      <w:r w:rsidRPr="00FF0E71">
        <w:rPr>
          <w:color w:val="000000"/>
        </w:rPr>
        <w:t>Положительные</w:t>
      </w:r>
      <w:proofErr w:type="gramEnd"/>
      <w:r w:rsidRPr="00FF0E71">
        <w:rPr>
          <w:color w:val="000000"/>
        </w:rPr>
        <w:t xml:space="preserve"> доставляют удовольствие, отрицательные — наоборот. Однако не стоит забывать, что положительные эмоции не всегда полезны и нравственны, а отрицательные не всегда достойны порицания и исключения из жизни человека.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 xml:space="preserve">Например, ощущение своего превосходства — безусловно, положительная эмоция. И, нет сомнений, школьники, которым все время говорят, какие они гениальные, приглашая посмеяться над тупостью ребят из параллельных классов, будут настроены </w:t>
      </w:r>
      <w:proofErr w:type="gramStart"/>
      <w:r w:rsidRPr="00FF0E71">
        <w:rPr>
          <w:color w:val="000000"/>
        </w:rPr>
        <w:t>очень радостно</w:t>
      </w:r>
      <w:proofErr w:type="gramEnd"/>
      <w:r w:rsidRPr="00FF0E71">
        <w:rPr>
          <w:color w:val="000000"/>
        </w:rPr>
        <w:t xml:space="preserve"> и с симпатией отнесутся к учителю. Вот только на пользу ли такой эмоциональный настрой как с точки зрения воспитания, так и для усвоения материала? Напротив, ощущение дискомфорта от того, что нужных знаний пока нет, (отрицательная эмоция) — это как раз то состояние, которое провоцирует стремление обучаться.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 xml:space="preserve">То есть эмоциональный фон урока — это не нечто статичное и радостно-положительное. Это сложное многоцветное полотно, колер которого изменяется во время урока, и соткать такое полотно — задача не из </w:t>
      </w:r>
      <w:proofErr w:type="gramStart"/>
      <w:r w:rsidRPr="00FF0E71">
        <w:rPr>
          <w:color w:val="000000"/>
        </w:rPr>
        <w:t>самых</w:t>
      </w:r>
      <w:proofErr w:type="gramEnd"/>
      <w:r w:rsidRPr="00FF0E71">
        <w:rPr>
          <w:color w:val="000000"/>
        </w:rPr>
        <w:t xml:space="preserve"> простых.</w:t>
      </w:r>
    </w:p>
    <w:p w:rsidR="00FF0E71" w:rsidRPr="00FF0E71" w:rsidRDefault="00FF0E71" w:rsidP="00FF0E71">
      <w:pPr>
        <w:pStyle w:val="2"/>
        <w:shd w:val="clear" w:color="auto" w:fill="FFFFFF"/>
        <w:spacing w:before="0" w:line="45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F0E71">
        <w:rPr>
          <w:rFonts w:ascii="Times New Roman" w:hAnsi="Times New Roman" w:cs="Times New Roman"/>
          <w:color w:val="000000"/>
          <w:sz w:val="24"/>
          <w:szCs w:val="24"/>
        </w:rPr>
        <w:t>Как избежать страха?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Страх убивает не только стремление к знаниям. Он вообще блокирует способность мыслить. Испуганный школьник не ученик. Его единственная мысль — «как бы чего не вышло»; он не хочет узнать новое — он хочет, чтобы его оставили в покое, не трогали и не замечали.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lastRenderedPageBreak/>
        <w:t>Почему возникает страх? Мы априори не рассматриваем случаи, когда учитель или родители целенаправленно запугивают ребенка из превратно понятых целей образования. Допустим, никто его не пугал, а он все же боится.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Думается, причины тут две: незнание материала или страх чужой низкой оценки (в широком смысле).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В первом случае поможет </w:t>
      </w:r>
      <w:hyperlink r:id="rId6" w:tgtFrame="_blank" w:history="1">
        <w:r w:rsidRPr="00FF0E71">
          <w:rPr>
            <w:rStyle w:val="a4"/>
            <w:color w:val="005FCB"/>
          </w:rPr>
          <w:t>актуализация изученного</w:t>
        </w:r>
      </w:hyperlink>
      <w:r w:rsidRPr="00FF0E71">
        <w:rPr>
          <w:color w:val="000000"/>
        </w:rPr>
        <w:t>. Возможно, многие подзабыли пройденное и сейчас волнуются: вдруг они не поймут объяснение нового. Поэтому перед объяснением новой темы хорошо бы найти время чуть-чуть повторить. Если это не помогает конкретному ученику, надо решать эту конкретную проблему (с помощью индивидуального плана и т.п.), но учащийся должен знать: учитель в курсе его проблемы, ничего страшного, все решаемо.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Что касается страха низкой оценки («учитель рассердится», «все будут смеяться» и т.п.), то это уже вопрос дисциплины и воспитания. Никогда не следует самому высмеивать ученика или позволять это детям. Недопустимо «переходить на личности» (то есть ругать самого ребенка вместо того, чтобы осудить конкретный поступок). Напротив, надо постараться </w:t>
      </w:r>
      <w:hyperlink r:id="rId7" w:tgtFrame="_blank" w:history="1">
        <w:r w:rsidRPr="00FF0E71">
          <w:rPr>
            <w:rStyle w:val="a4"/>
            <w:color w:val="005FCB"/>
          </w:rPr>
          <w:t>создать для школьника ситуацию успеха</w:t>
        </w:r>
      </w:hyperlink>
      <w:r w:rsidRPr="00FF0E71">
        <w:rPr>
          <w:color w:val="000000"/>
        </w:rPr>
        <w:t>, заставить его поверить в свои силы.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На помощь может прийти игра: в увлечении ребенок часто забывает страх, и тут уж дело учителя суметь заметить его небольшой успех и от души похвалить его.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Помогут и «задания в конвертах» —</w:t>
      </w:r>
      <w:hyperlink r:id="rId8" w:tgtFrame="_blank" w:history="1">
        <w:r w:rsidRPr="00FF0E71">
          <w:rPr>
            <w:rStyle w:val="a4"/>
            <w:color w:val="005FCB"/>
          </w:rPr>
          <w:t>дифференцированные задания</w:t>
        </w:r>
      </w:hyperlink>
      <w:r w:rsidRPr="00FF0E71">
        <w:rPr>
          <w:color w:val="000000"/>
        </w:rPr>
        <w:t xml:space="preserve">, которые подбираются так, чтобы быть посильными для ученика. При этой форме контроля учитель выдает каждому конверт с вопросами, ориентированными на его уровень владения материалом. Конечно, невозможно поставить одинаковые оценки и тому, кто выполнил трудное задание, и тому, кто едва ответил на простейшие вопросы. Поэтому в «легком» конверте должно быть одно задание </w:t>
      </w:r>
      <w:proofErr w:type="gramStart"/>
      <w:r w:rsidRPr="00FF0E71">
        <w:rPr>
          <w:color w:val="000000"/>
        </w:rPr>
        <w:t>посложнее</w:t>
      </w:r>
      <w:proofErr w:type="gramEnd"/>
      <w:r w:rsidRPr="00FF0E71">
        <w:rPr>
          <w:color w:val="000000"/>
        </w:rPr>
        <w:t xml:space="preserve"> и одно трудное. Первое — это чуть повышенная планка (а вдруг возьмет?), второе — просто доказательство слабому ученику, что он пока не все знает (часто ребенок необъективно оценивает себя и подозревает учителя (нередко с подачи родителей) в занижении оценок).</w:t>
      </w:r>
    </w:p>
    <w:p w:rsidR="00FF0E71" w:rsidRPr="00FF0E71" w:rsidRDefault="00FF0E71" w:rsidP="00FF0E71">
      <w:pPr>
        <w:pStyle w:val="2"/>
        <w:shd w:val="clear" w:color="auto" w:fill="FFFFFF"/>
        <w:spacing w:before="0" w:line="45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F0E71">
        <w:rPr>
          <w:rFonts w:ascii="Times New Roman" w:hAnsi="Times New Roman" w:cs="Times New Roman"/>
          <w:color w:val="000000"/>
          <w:sz w:val="24"/>
          <w:szCs w:val="24"/>
        </w:rPr>
        <w:t>Как воспитать радость познания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Радость познания — это основная положительная эмоция, которая является наградой школьнику на уроке. Как сделать так, чтобы ребята ее испытали?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 xml:space="preserve">Во-первых, их можно заинтриговать. Таинственное и хитрое лицо учителя («Сегодня у нас очень необычная тема, но </w:t>
      </w:r>
      <w:proofErr w:type="gramStart"/>
      <w:r w:rsidRPr="00FF0E71">
        <w:rPr>
          <w:color w:val="000000"/>
        </w:rPr>
        <w:t>—</w:t>
      </w:r>
      <w:proofErr w:type="spellStart"/>
      <w:r w:rsidRPr="00FF0E71">
        <w:rPr>
          <w:color w:val="000000"/>
        </w:rPr>
        <w:t>т</w:t>
      </w:r>
      <w:proofErr w:type="gramEnd"/>
      <w:r w:rsidRPr="00FF0E71">
        <w:rPr>
          <w:color w:val="000000"/>
        </w:rPr>
        <w:t>ссс</w:t>
      </w:r>
      <w:proofErr w:type="spellEnd"/>
      <w:r w:rsidRPr="00FF0E71">
        <w:rPr>
          <w:color w:val="000000"/>
        </w:rPr>
        <w:t>— все узнаете в свое время») или странный предмет на учительском столе, необычный видеоряд на экране в начале урока, загадка — все это заставит любопытных ребят допытываться, о чем пойдет речь, и с нетерпением ждать объяснения.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Во-вторых, энтузиазм, с которым учитель приступает к объяснению, его заинтересованное лицо, горящие глаза. Он словно бы снова, вместе с ребятами, узнает что-то потрясающе интересное.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Прекрасным средством можно считать дискуссию. Это может быть попытка найти решение трудной задачи, а может быть «ярмарка прогнозов»: «Угадайте, что сейчас произойдет?»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При этом учителю необходимо следить за тем, чтобы мог высказаться каждый, кто хочет, но не заставлять говорить того, кто не хочет. Каждого высказавшегося необходимо</w:t>
      </w:r>
      <w:r w:rsidRPr="00FF0E71">
        <w:rPr>
          <w:color w:val="000000"/>
        </w:rPr>
        <w:t xml:space="preserve"> похвалить хотя бы кратко </w:t>
      </w:r>
      <w:r w:rsidRPr="00FF0E71">
        <w:rPr>
          <w:color w:val="000000"/>
        </w:rPr>
        <w:t xml:space="preserve">(«Интересная идея!», «Оригинально!», «Молодец, что об этом сказал» и т.п.) Главные враги дискуссии — презрительные насмешки и безапелляционное учительское мнение. Вроде такого: ну, поболтали — и будет; на самом деле задача решается вот так. В такой ситуации ребята чувствуют себя глубоко оскорбленными: их мнение, оказывается, никому не нужно. Из дискуссии надо выходить всем вместе. Неправильные мнения, если они возобладали, надо не отмести, а испытать: «Но если так сделать, то не получится ли вот так?» На </w:t>
      </w:r>
      <w:proofErr w:type="gramStart"/>
      <w:r w:rsidRPr="00FF0E71">
        <w:rPr>
          <w:color w:val="000000"/>
        </w:rPr>
        <w:t>правильное</w:t>
      </w:r>
      <w:proofErr w:type="gramEnd"/>
      <w:r w:rsidRPr="00FF0E71">
        <w:rPr>
          <w:color w:val="000000"/>
        </w:rPr>
        <w:t xml:space="preserve"> — натолкнуть наводящими вопросами. Но истина должна родиться в споре </w:t>
      </w:r>
      <w:proofErr w:type="gramStart"/>
      <w:r w:rsidRPr="00FF0E71">
        <w:rPr>
          <w:color w:val="000000"/>
        </w:rPr>
        <w:t>—и</w:t>
      </w:r>
      <w:proofErr w:type="gramEnd"/>
      <w:r w:rsidRPr="00FF0E71">
        <w:rPr>
          <w:color w:val="000000"/>
        </w:rPr>
        <w:t>наче зачем было его и затевать!</w:t>
      </w:r>
    </w:p>
    <w:p w:rsidR="00FF0E71" w:rsidRPr="00FF0E71" w:rsidRDefault="00FF0E71" w:rsidP="00FF0E71">
      <w:pPr>
        <w:pStyle w:val="2"/>
        <w:shd w:val="clear" w:color="auto" w:fill="FFFFFF"/>
        <w:spacing w:before="0" w:line="45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F0E71">
        <w:rPr>
          <w:rFonts w:ascii="Times New Roman" w:hAnsi="Times New Roman" w:cs="Times New Roman"/>
          <w:color w:val="000000"/>
          <w:sz w:val="24"/>
          <w:szCs w:val="24"/>
        </w:rPr>
        <w:t>Классы разные нужны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У каждого класса свое лицо и своя общая идея. Есть запуганные классы и заласканные, сильные и слабые, активные и апатичные. Стремясь создать благоприятный эмоциональный фон на уроке, надо учитывать особенности класса, его уровня и общего настроения.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Если класс вялый, апатичный, немотивированный, то можно встряхнуть его ярким эмоциональным началом урока: фильмом, песней. А в слишком эмоциональном классе этого, напротив, делать не стоит: пол-урока придется утешать или успокаивать расчувствовавшихся ребятишек, да и потом результативность будет низкая: пик активности уже миновал.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 xml:space="preserve">Слабому классу хорошо предложить групповую викторину, чтобы ребята вспомнили </w:t>
      </w:r>
      <w:proofErr w:type="gramStart"/>
      <w:r w:rsidRPr="00FF0E71">
        <w:rPr>
          <w:color w:val="000000"/>
        </w:rPr>
        <w:t>изученное</w:t>
      </w:r>
      <w:proofErr w:type="gramEnd"/>
      <w:r w:rsidRPr="00FF0E71">
        <w:rPr>
          <w:color w:val="000000"/>
        </w:rPr>
        <w:t xml:space="preserve"> и получили порцию положительных эмоций от успеха. А сильному, </w:t>
      </w:r>
      <w:proofErr w:type="gramStart"/>
      <w:r w:rsidRPr="00FF0E71">
        <w:rPr>
          <w:color w:val="000000"/>
        </w:rPr>
        <w:t>амбициозному</w:t>
      </w:r>
      <w:proofErr w:type="gramEnd"/>
      <w:r w:rsidRPr="00FF0E71">
        <w:rPr>
          <w:color w:val="000000"/>
        </w:rPr>
        <w:t xml:space="preserve"> классу лучше предложить трудную задачу или проблему, чтобы ребята осознали тот самый «информационный дискомфорт» и захотели узнать что-то новое (так-то они, вообще-то, все уже знают и не академики только по нелепой случайности…).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Чтобы удобнее было готовиться к урокам, некоторые учителя составляют импровизированные таблички для себя, где помечают, какие методы дали хороший настрой в каждом классе. Это позволяет сэкономить время в будущем, особенно если классов много.</w:t>
      </w:r>
    </w:p>
    <w:p w:rsidR="00FF0E71" w:rsidRPr="00FF0E71" w:rsidRDefault="00FF0E71" w:rsidP="00FF0E71">
      <w:pPr>
        <w:pStyle w:val="2"/>
        <w:shd w:val="clear" w:color="auto" w:fill="FFFFFF"/>
        <w:spacing w:before="0" w:line="45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F0E71">
        <w:rPr>
          <w:rFonts w:ascii="Times New Roman" w:hAnsi="Times New Roman" w:cs="Times New Roman"/>
          <w:color w:val="000000"/>
          <w:sz w:val="24"/>
          <w:szCs w:val="24"/>
        </w:rPr>
        <w:t>Подбор материала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 xml:space="preserve">Об одном и том же можно рассказать разными словами и на разных примерах. Можно написать на доске десяток слов на правило для списывания, а можно— </w:t>
      </w:r>
      <w:proofErr w:type="gramStart"/>
      <w:r w:rsidRPr="00FF0E71">
        <w:rPr>
          <w:color w:val="000000"/>
        </w:rPr>
        <w:t>см</w:t>
      </w:r>
      <w:proofErr w:type="gramEnd"/>
      <w:r w:rsidRPr="00FF0E71">
        <w:rPr>
          <w:color w:val="000000"/>
        </w:rPr>
        <w:t>ешной краткий текст. То есть от подбора материала зависит очень много. Часто педагоги стараются найти в интернете что-то интересное («вкусное»), чем можно будет на уроке удивить ребят. Если же не получилось, можно попытаться самый рутинный материал оформить в захватывающую историю, детектив, фантастический роман, путешествие…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Полезными могут оказаться различные видеоматериалы, которых немало в интернете.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Создают рабочее настроение и приносят множество эмоций и различные творческие и нестандартные задания:</w:t>
      </w:r>
    </w:p>
    <w:p w:rsidR="00FF0E71" w:rsidRPr="00FF0E71" w:rsidRDefault="00FF0E71" w:rsidP="00FF0E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71">
        <w:rPr>
          <w:rFonts w:ascii="Times New Roman" w:hAnsi="Times New Roman" w:cs="Times New Roman"/>
          <w:color w:val="000000"/>
          <w:sz w:val="24"/>
          <w:szCs w:val="24"/>
        </w:rPr>
        <w:t>конкурсы;</w:t>
      </w:r>
    </w:p>
    <w:p w:rsidR="00FF0E71" w:rsidRPr="00FF0E71" w:rsidRDefault="00FF0E71" w:rsidP="00FF0E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71">
        <w:rPr>
          <w:rFonts w:ascii="Times New Roman" w:hAnsi="Times New Roman" w:cs="Times New Roman"/>
          <w:color w:val="000000"/>
          <w:sz w:val="24"/>
          <w:szCs w:val="24"/>
        </w:rPr>
        <w:t>«цепочки»;</w:t>
      </w:r>
    </w:p>
    <w:p w:rsidR="00FF0E71" w:rsidRPr="00FF0E71" w:rsidRDefault="00FF0E71" w:rsidP="00FF0E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71">
        <w:rPr>
          <w:rFonts w:ascii="Times New Roman" w:hAnsi="Times New Roman" w:cs="Times New Roman"/>
          <w:color w:val="000000"/>
          <w:sz w:val="24"/>
          <w:szCs w:val="24"/>
        </w:rPr>
        <w:t>тексты на заданную букву;</w:t>
      </w:r>
    </w:p>
    <w:p w:rsidR="00FF0E71" w:rsidRPr="00FF0E71" w:rsidRDefault="00FF0E71" w:rsidP="00FF0E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71">
        <w:rPr>
          <w:rFonts w:ascii="Times New Roman" w:hAnsi="Times New Roman" w:cs="Times New Roman"/>
          <w:color w:val="000000"/>
          <w:sz w:val="24"/>
          <w:szCs w:val="24"/>
        </w:rPr>
        <w:t>суды;</w:t>
      </w:r>
    </w:p>
    <w:p w:rsidR="00FF0E71" w:rsidRPr="00FF0E71" w:rsidRDefault="00FF0E71" w:rsidP="00FF0E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РАФТ – технология; </w:t>
      </w:r>
      <w:bookmarkStart w:id="0" w:name="_GoBack"/>
      <w:bookmarkEnd w:id="0"/>
    </w:p>
    <w:p w:rsidR="00FF0E71" w:rsidRPr="00FF0E71" w:rsidRDefault="00FF0E71" w:rsidP="00FF0E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71">
        <w:rPr>
          <w:rFonts w:ascii="Times New Roman" w:hAnsi="Times New Roman" w:cs="Times New Roman"/>
          <w:color w:val="000000"/>
          <w:sz w:val="24"/>
          <w:szCs w:val="24"/>
        </w:rPr>
        <w:t>создание игр и проектов;</w:t>
      </w:r>
    </w:p>
    <w:p w:rsidR="00FF0E71" w:rsidRPr="00FF0E71" w:rsidRDefault="00FF0E71" w:rsidP="00FF0E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71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Шесть шляп»; </w:t>
      </w:r>
    </w:p>
    <w:p w:rsidR="00FF0E71" w:rsidRPr="00FF0E71" w:rsidRDefault="00FF0E71" w:rsidP="00FF0E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71">
        <w:rPr>
          <w:rFonts w:ascii="Times New Roman" w:hAnsi="Times New Roman" w:cs="Times New Roman"/>
          <w:color w:val="000000"/>
          <w:sz w:val="24"/>
          <w:szCs w:val="24"/>
        </w:rPr>
        <w:t>«Угадай, кто я» и т.д.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Короче, задания и объяснения должны быть такими, чтобы не допустить на урок скуку, и тогда все получится.</w:t>
      </w:r>
    </w:p>
    <w:p w:rsidR="00FF0E71" w:rsidRPr="00FF0E71" w:rsidRDefault="00FF0E71" w:rsidP="00FF0E71">
      <w:pPr>
        <w:pStyle w:val="2"/>
        <w:shd w:val="clear" w:color="auto" w:fill="FFFFFF"/>
        <w:spacing w:before="0" w:line="45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F0E71">
        <w:rPr>
          <w:rFonts w:ascii="Times New Roman" w:hAnsi="Times New Roman" w:cs="Times New Roman"/>
          <w:color w:val="000000"/>
          <w:sz w:val="24"/>
          <w:szCs w:val="24"/>
        </w:rPr>
        <w:t>«Палочки-выручалочки»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Что же делать, если материал урока не особо годится для всех этих вариантов, или по какой-то причине учитель не мог подготовиться (замена, например), или дети не воспринимают ничего, сидят надутые и с пустыми глазами?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 xml:space="preserve">Ну что ж, и такое бывает. Однако есть несколько приемов, которые не позволят уроку вовсе превратиться в скучную </w:t>
      </w:r>
      <w:proofErr w:type="gramStart"/>
      <w:r w:rsidRPr="00FF0E71">
        <w:rPr>
          <w:color w:val="000000"/>
        </w:rPr>
        <w:t>тягомотину</w:t>
      </w:r>
      <w:proofErr w:type="gramEnd"/>
      <w:r w:rsidRPr="00FF0E71">
        <w:rPr>
          <w:color w:val="000000"/>
        </w:rPr>
        <w:t>.</w:t>
      </w:r>
    </w:p>
    <w:p w:rsidR="00FF0E71" w:rsidRPr="00FF0E71" w:rsidRDefault="00FF0E71" w:rsidP="00FF0E7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71">
        <w:rPr>
          <w:rFonts w:ascii="Times New Roman" w:hAnsi="Times New Roman" w:cs="Times New Roman"/>
          <w:color w:val="000000"/>
          <w:sz w:val="24"/>
          <w:szCs w:val="24"/>
        </w:rPr>
        <w:t>Во-первых, это </w:t>
      </w:r>
      <w:r w:rsidRPr="00FF0E71">
        <w:rPr>
          <w:rStyle w:val="a5"/>
          <w:rFonts w:ascii="Times New Roman" w:hAnsi="Times New Roman" w:cs="Times New Roman"/>
          <w:color w:val="000000"/>
          <w:sz w:val="24"/>
          <w:szCs w:val="24"/>
        </w:rPr>
        <w:t>юмор</w:t>
      </w:r>
      <w:r w:rsidRPr="00FF0E71">
        <w:rPr>
          <w:rFonts w:ascii="Times New Roman" w:hAnsi="Times New Roman" w:cs="Times New Roman"/>
          <w:color w:val="000000"/>
          <w:sz w:val="24"/>
          <w:szCs w:val="24"/>
        </w:rPr>
        <w:t xml:space="preserve">. Добрая и веселая шутка способна </w:t>
      </w:r>
      <w:proofErr w:type="gramStart"/>
      <w:r w:rsidRPr="00FF0E71">
        <w:rPr>
          <w:rFonts w:ascii="Times New Roman" w:hAnsi="Times New Roman" w:cs="Times New Roman"/>
          <w:color w:val="000000"/>
          <w:sz w:val="24"/>
          <w:szCs w:val="24"/>
        </w:rPr>
        <w:t>спасти любую ситуацию</w:t>
      </w:r>
      <w:proofErr w:type="gramEnd"/>
      <w:r w:rsidRPr="00FF0E71">
        <w:rPr>
          <w:rFonts w:ascii="Times New Roman" w:hAnsi="Times New Roman" w:cs="Times New Roman"/>
          <w:color w:val="000000"/>
          <w:sz w:val="24"/>
          <w:szCs w:val="24"/>
        </w:rPr>
        <w:t>. Стоит иметь про запас несколько смешных историй из жизни писателей, ученых, исторических деятелей, которые можно рассказать на уроке, и тем расшевелить класс. А если еще и по теме подходит, то можно и вообще урок на этом вытянуть.</w:t>
      </w:r>
    </w:p>
    <w:p w:rsidR="00FF0E71" w:rsidRPr="00FF0E71" w:rsidRDefault="00FF0E71" w:rsidP="00FF0E7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71">
        <w:rPr>
          <w:rFonts w:ascii="Times New Roman" w:hAnsi="Times New Roman" w:cs="Times New Roman"/>
          <w:color w:val="000000"/>
          <w:sz w:val="24"/>
          <w:szCs w:val="24"/>
        </w:rPr>
        <w:t>Во-вторых, </w:t>
      </w:r>
      <w:r w:rsidRPr="00FF0E71">
        <w:rPr>
          <w:rStyle w:val="a5"/>
          <w:rFonts w:ascii="Times New Roman" w:hAnsi="Times New Roman" w:cs="Times New Roman"/>
          <w:color w:val="000000"/>
          <w:sz w:val="24"/>
          <w:szCs w:val="24"/>
        </w:rPr>
        <w:t>музыка</w:t>
      </w:r>
      <w:r w:rsidRPr="00FF0E71">
        <w:rPr>
          <w:rFonts w:ascii="Times New Roman" w:hAnsi="Times New Roman" w:cs="Times New Roman"/>
          <w:color w:val="000000"/>
          <w:sz w:val="24"/>
          <w:szCs w:val="24"/>
        </w:rPr>
        <w:t>. Музыка — это речь, обращенная напрямую к душе. Если класс неэмоциональный, музыка может звучать на каждом уроке, настраивая ребят на нужный лад. В нервном, эмоциональном классе надо осторожнее обращаться с этим и в самом деле сильнейшим средством. Но в любом случае хороший музыкальный отрывок создаст нужное настроение и поможет достучаться до ребят.</w:t>
      </w:r>
    </w:p>
    <w:p w:rsidR="00FF0E71" w:rsidRPr="00FF0E71" w:rsidRDefault="00FF0E71" w:rsidP="00FF0E7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71">
        <w:rPr>
          <w:rFonts w:ascii="Times New Roman" w:hAnsi="Times New Roman" w:cs="Times New Roman"/>
          <w:color w:val="000000"/>
          <w:sz w:val="24"/>
          <w:szCs w:val="24"/>
        </w:rPr>
        <w:t>В-третьих, </w:t>
      </w:r>
      <w:r w:rsidRPr="00FF0E71">
        <w:rPr>
          <w:rFonts w:ascii="Times New Roman" w:hAnsi="Times New Roman" w:cs="Times New Roman"/>
          <w:color w:val="000000"/>
          <w:sz w:val="24"/>
          <w:szCs w:val="24"/>
        </w:rPr>
        <w:t>физкультминутка.</w:t>
      </w:r>
      <w:r w:rsidRPr="00FF0E71">
        <w:rPr>
          <w:rFonts w:ascii="Times New Roman" w:hAnsi="Times New Roman" w:cs="Times New Roman"/>
          <w:color w:val="000000"/>
          <w:sz w:val="24"/>
          <w:szCs w:val="24"/>
        </w:rPr>
        <w:t xml:space="preserve"> Да-да, та самая, которую мало кто любит проводить. Она и кровь разгонит (нередко подавленное настроение — это просто недостаток движения), и развеселит, если это забавная физкультминутка. Смешные мультяшные физкультминутки нетрудно найти в интернете. Вот несколько примеров.</w:t>
      </w:r>
    </w:p>
    <w:p w:rsidR="00FF0E71" w:rsidRPr="00FF0E71" w:rsidRDefault="00FF0E71" w:rsidP="00FF0E7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71">
        <w:rPr>
          <w:rFonts w:ascii="Times New Roman" w:hAnsi="Times New Roman" w:cs="Times New Roman"/>
          <w:color w:val="000000"/>
          <w:sz w:val="24"/>
          <w:szCs w:val="24"/>
        </w:rPr>
        <w:t>В-четвертых, </w:t>
      </w:r>
      <w:r w:rsidRPr="00FF0E71">
        <w:rPr>
          <w:rStyle w:val="a5"/>
          <w:rFonts w:ascii="Times New Roman" w:hAnsi="Times New Roman" w:cs="Times New Roman"/>
          <w:color w:val="000000"/>
          <w:sz w:val="24"/>
          <w:szCs w:val="24"/>
        </w:rPr>
        <w:t>антураж</w:t>
      </w:r>
      <w:r w:rsidRPr="00FF0E71">
        <w:rPr>
          <w:rFonts w:ascii="Times New Roman" w:hAnsi="Times New Roman" w:cs="Times New Roman"/>
          <w:color w:val="000000"/>
          <w:sz w:val="24"/>
          <w:szCs w:val="24"/>
        </w:rPr>
        <w:t>. Например, можно принести на урок черный ящик, сказать, что содержимое связано с темой урока и что в конце надо будет угадать, что там внутри, а победителя ждет приз.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Учитель, зачем-то надевший поверх костюма тогу или на голову — корону и в таком виде ведущий урок, всегда рассказывает интереснее и объясняет понятнее, чем он же, но одетый обычно.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 xml:space="preserve">Какой-то предмет, зачем-то лежащий на учительском </w:t>
      </w:r>
      <w:proofErr w:type="gramStart"/>
      <w:r w:rsidRPr="00FF0E71">
        <w:rPr>
          <w:color w:val="000000"/>
        </w:rPr>
        <w:t>столе</w:t>
      </w:r>
      <w:proofErr w:type="gramEnd"/>
      <w:r w:rsidRPr="00FF0E71">
        <w:rPr>
          <w:color w:val="000000"/>
        </w:rPr>
        <w:t xml:space="preserve"> на возвышении; приспособление для рисования песком (используемое, конечно), гость на уроке (например, представитель какой-то профессии) и т.п. — все это действует безотказно.</w:t>
      </w:r>
    </w:p>
    <w:p w:rsidR="00FF0E71" w:rsidRPr="00FF0E71" w:rsidRDefault="00FF0E71" w:rsidP="00FF0E71">
      <w:pPr>
        <w:pStyle w:val="2"/>
        <w:shd w:val="clear" w:color="auto" w:fill="FFFFFF"/>
        <w:spacing w:before="0" w:line="45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F0E71">
        <w:rPr>
          <w:rFonts w:ascii="Times New Roman" w:hAnsi="Times New Roman" w:cs="Times New Roman"/>
          <w:color w:val="000000"/>
          <w:sz w:val="24"/>
          <w:szCs w:val="24"/>
        </w:rPr>
        <w:t>Эмоции учителя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И, наверное, ни для кого не секрет, что на школьников очень сильно влияет то, в каком настроении пребывает учитель (точнее, какое настроение он транслирует). Педагог — всегда немного актер, поэтому он обычно старается, в каком бы настроении ни пришел, продемонстрировать детям бодрость и оптимизм.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Бодрый, деловой, благожелательный тон, заинтересованный взгляд, прямая осанка и энергичные движения — все это стимулирует и учащихся держаться соответственно.</w:t>
      </w:r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FF0E71">
        <w:rPr>
          <w:color w:val="000000"/>
        </w:rPr>
        <w:t>Внимание к ученику, словесное поощрение, невербальная демонстрация симпатии и заинтересованности (внимательный взгляд, поворот головы и легкий наклон к отвечающему, кивок, улыбка) вселяют в школьника ощущение своей важности и тоже способствуют положительному эмоциональному настрою на уроке.</w:t>
      </w:r>
      <w:proofErr w:type="gramEnd"/>
    </w:p>
    <w:p w:rsidR="00FF0E71" w:rsidRPr="00FF0E71" w:rsidRDefault="00FF0E71" w:rsidP="00FF0E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E71">
        <w:rPr>
          <w:color w:val="000000"/>
        </w:rPr>
        <w:t>В последнее время очень много говорится об эмоциональном интеллекте и его важности для современного человека. Создание делового, радостного и благоприятного фона на уроке — это и показатель владения учителем навыками эмоционального интеллекта, и условия усвоения школьниками не только программного материала, но и основ этой важной составляющей мягких навыков.</w:t>
      </w:r>
    </w:p>
    <w:p w:rsidR="00FF0E71" w:rsidRPr="00FF0E71" w:rsidRDefault="00FF0E71" w:rsidP="00FF0E71">
      <w:pPr>
        <w:rPr>
          <w:rFonts w:ascii="Times New Roman" w:hAnsi="Times New Roman" w:cs="Times New Roman"/>
          <w:b/>
          <w:sz w:val="24"/>
          <w:szCs w:val="24"/>
        </w:rPr>
      </w:pPr>
    </w:p>
    <w:p w:rsidR="00934D91" w:rsidRDefault="00FF0E71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4A0C"/>
    <w:multiLevelType w:val="multilevel"/>
    <w:tmpl w:val="E5C2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B4D17"/>
    <w:multiLevelType w:val="multilevel"/>
    <w:tmpl w:val="4FBC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04606E"/>
    <w:multiLevelType w:val="multilevel"/>
    <w:tmpl w:val="63A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71"/>
    <w:rsid w:val="006848D7"/>
    <w:rsid w:val="00B230B0"/>
    <w:rsid w:val="00FF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0E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E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F0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FF0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0E71"/>
    <w:rPr>
      <w:color w:val="0000FF"/>
      <w:u w:val="single"/>
    </w:rPr>
  </w:style>
  <w:style w:type="character" w:styleId="a5">
    <w:name w:val="Strong"/>
    <w:basedOn w:val="a0"/>
    <w:uiPriority w:val="22"/>
    <w:qFormat/>
    <w:rsid w:val="00FF0E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0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0E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E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F0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FF0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0E71"/>
    <w:rPr>
      <w:color w:val="0000FF"/>
      <w:u w:val="single"/>
    </w:rPr>
  </w:style>
  <w:style w:type="character" w:styleId="a5">
    <w:name w:val="Strong"/>
    <w:basedOn w:val="a0"/>
    <w:uiPriority w:val="22"/>
    <w:qFormat/>
    <w:rsid w:val="00FF0E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0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metodika/5973_differencirovannye_zadaniya_na_urok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edsovet.su/metodika/57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dates/7033_sposobi_aktualizacii_opornih_znani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1841</Words>
  <Characters>10500</Characters>
  <Application>Microsoft Office Word</Application>
  <DocSecurity>0</DocSecurity>
  <Lines>87</Lines>
  <Paragraphs>24</Paragraphs>
  <ScaleCrop>false</ScaleCrop>
  <Company/>
  <LinksUpToDate>false</LinksUpToDate>
  <CharactersWithSpaces>12317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2026-01-12T17:35:00Z</dcterms:created>
  <dcterms:modified xsi:type="dcterms:W3CDTF">2026-01-12T17:43:00Z</dcterms:modified>
</cp:coreProperties>
</file>