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A376" w14:textId="4CBD5529" w:rsidR="00F12C76" w:rsidRDefault="00410779" w:rsidP="003260C0">
      <w:pPr>
        <w:spacing w:after="0" w:line="360" w:lineRule="auto"/>
        <w:ind w:firstLine="709"/>
        <w:jc w:val="center"/>
        <w:rPr>
          <w:b/>
          <w:bCs/>
        </w:rPr>
      </w:pPr>
      <w:r>
        <w:rPr>
          <w:b/>
          <w:bCs/>
        </w:rPr>
        <w:t>«</w:t>
      </w:r>
      <w:r w:rsidRPr="00410779">
        <w:rPr>
          <w:b/>
          <w:bCs/>
        </w:rPr>
        <w:t>Особенности досмотра пассажиров с ограниченными возможностями здоровья</w:t>
      </w:r>
      <w:r>
        <w:rPr>
          <w:b/>
          <w:bCs/>
        </w:rPr>
        <w:t>»</w:t>
      </w:r>
      <w:r w:rsidR="007B3081">
        <w:rPr>
          <w:b/>
          <w:bCs/>
        </w:rPr>
        <w:t xml:space="preserve"> </w:t>
      </w:r>
    </w:p>
    <w:p w14:paraId="1F53A768" w14:textId="77777777" w:rsidR="00704BB9" w:rsidRPr="00704BB9" w:rsidRDefault="00704BB9" w:rsidP="00F71C6B">
      <w:pPr>
        <w:spacing w:after="0" w:line="360" w:lineRule="auto"/>
        <w:jc w:val="both"/>
      </w:pPr>
    </w:p>
    <w:p w14:paraId="23BC6C55" w14:textId="3F94C5BD" w:rsidR="00704BB9" w:rsidRDefault="00410779" w:rsidP="00410779">
      <w:pPr>
        <w:spacing w:after="0" w:line="360" w:lineRule="auto"/>
        <w:ind w:firstLine="709"/>
        <w:jc w:val="both"/>
      </w:pPr>
      <w:r w:rsidRPr="00410779">
        <w:t>Аннотация: В статье рассматриваются организационно-правовые и технологические особенности досмотра пассажиров с ограниченными возможностями здоровья (ОВЗ) на объектах транспортной инфраструктуры. Анализируются нормативные акты, регламентирующие проведение специальных досмотровых мероприятий для лиц с инвалидностью, в том числе инвалидов по зрению. Приведены рекомендации по обеспечению прав и комфорта граждан указанной категории в процессе контроля на транспортных объектах.</w:t>
      </w:r>
    </w:p>
    <w:p w14:paraId="4D1586D7" w14:textId="7C7EF396" w:rsidR="00410779" w:rsidRDefault="00F71C6B" w:rsidP="00410779">
      <w:pPr>
        <w:spacing w:after="0" w:line="360" w:lineRule="auto"/>
        <w:ind w:firstLine="709"/>
        <w:jc w:val="both"/>
      </w:pPr>
      <w:r>
        <w:t>Ключевые слова:</w:t>
      </w:r>
      <w:r w:rsidRPr="00F71C6B">
        <w:t xml:space="preserve"> </w:t>
      </w:r>
      <w:r w:rsidR="00410779" w:rsidRPr="00410779">
        <w:t>досмотр, пассажиры с ограниченными возможностями здоровья, инвалидность по зрению, транспортная безопасность, права инвалидов, безбарьерная среда, служба авиационной безопасности, технические средства реабилитации, персонал службы досмотра, собака-проводник, индивидуальный досмотр, нормативно-правовое регулирование.</w:t>
      </w:r>
    </w:p>
    <w:p w14:paraId="76CEB79D" w14:textId="51E4AEDF" w:rsidR="00410779" w:rsidRPr="00410779" w:rsidRDefault="00410779" w:rsidP="00410779">
      <w:pPr>
        <w:spacing w:after="0" w:line="360" w:lineRule="auto"/>
        <w:ind w:firstLine="709"/>
        <w:jc w:val="both"/>
        <w:rPr>
          <w:lang w:val="en-US"/>
        </w:rPr>
      </w:pPr>
      <w:r w:rsidRPr="00410779">
        <w:rPr>
          <w:lang w:val="en-US"/>
        </w:rPr>
        <w:t>Abstract: The article discusses the organizational, legal and technological features of screening passengers with disabilities at transport infrastructure facilities. The normative acts regulating the conduct of special screening activities for persons with disabilities, including visually impaired persons, are analyzed. Recommendations are given on ensuring the rights and comfort of citizens of this category in the process of control at transport facilities.</w:t>
      </w:r>
    </w:p>
    <w:p w14:paraId="389A7381" w14:textId="5F3CC809" w:rsidR="00410779" w:rsidRPr="00410779" w:rsidRDefault="00410779" w:rsidP="00410779">
      <w:pPr>
        <w:spacing w:after="0" w:line="360" w:lineRule="auto"/>
        <w:ind w:firstLine="709"/>
        <w:jc w:val="both"/>
      </w:pPr>
      <w:r w:rsidRPr="00410779">
        <w:rPr>
          <w:lang w:val="en-US"/>
        </w:rPr>
        <w:t>Keywords: inspection, passengers with disabilities, visual impairment, transport security, rights of disabled people, barrier-free environment, aviation security service, technical means of rehabilitation, inspection personnel, guide dog, individual inspection, legal regulation.</w:t>
      </w:r>
    </w:p>
    <w:p w14:paraId="554D3952" w14:textId="66262E70" w:rsidR="00410779" w:rsidRDefault="00410779" w:rsidP="00410779">
      <w:pPr>
        <w:spacing w:after="0" w:line="360" w:lineRule="auto"/>
        <w:ind w:firstLine="709"/>
        <w:jc w:val="both"/>
      </w:pPr>
      <w:r>
        <w:t xml:space="preserve">Обеспечение транспортной безопасности традиционно входит в число приоритетных задач государственных органов и коммерческих организаций, осуществляющих перевозку пассажиров. В последние годы вопросы включения, доступности и прав лиц с ограниченными возможностями </w:t>
      </w:r>
      <w:r>
        <w:lastRenderedPageBreak/>
        <w:t>здоровья (ОВЗ) стали одними из центральных в развитии транспортной отрасли, что обусловлено как ростом числа пассажиров данной группы, так и обязательствами Российской Федерации по международным соглашениям и стандартам</w:t>
      </w:r>
      <w:r w:rsidR="00A57848">
        <w:t xml:space="preserve"> </w:t>
      </w:r>
      <w:r w:rsidR="00A57848" w:rsidRPr="00A57848">
        <w:t>[9]</w:t>
      </w:r>
      <w:r>
        <w:t>.</w:t>
      </w:r>
    </w:p>
    <w:p w14:paraId="0EA316A4" w14:textId="77777777" w:rsidR="00A57848" w:rsidRDefault="00410779" w:rsidP="00A57848">
      <w:pPr>
        <w:spacing w:after="0" w:line="360" w:lineRule="auto"/>
        <w:ind w:firstLine="709"/>
        <w:jc w:val="both"/>
      </w:pPr>
      <w:r>
        <w:t>Основополагающие принципы недискриминации, равного доступа и индивидуального подхода при обеспечении транспортной безопасности заложены в ряде международных и национальных нормативных правовых актов:</w:t>
      </w:r>
    </w:p>
    <w:p w14:paraId="665181FB" w14:textId="77777777" w:rsidR="00A57848" w:rsidRDefault="00410779" w:rsidP="00A57848">
      <w:pPr>
        <w:pStyle w:val="a7"/>
        <w:numPr>
          <w:ilvl w:val="0"/>
          <w:numId w:val="15"/>
        </w:numPr>
        <w:spacing w:after="0" w:line="360" w:lineRule="auto"/>
        <w:ind w:left="0" w:firstLine="709"/>
        <w:jc w:val="both"/>
      </w:pPr>
      <w:proofErr w:type="spellStart"/>
      <w:r>
        <w:t>Annex</w:t>
      </w:r>
      <w:proofErr w:type="spellEnd"/>
      <w:r>
        <w:t xml:space="preserve"> 17 к Чикагской конвенции ИКАО определяет общие требования к процедурам авиационной безопасности и подчёркивает необходимость специальных условий для пассажиров с особыми нуждами.</w:t>
      </w:r>
    </w:p>
    <w:p w14:paraId="42FD87EC" w14:textId="77777777" w:rsidR="00A57848" w:rsidRDefault="00410779" w:rsidP="00A57848">
      <w:pPr>
        <w:pStyle w:val="a7"/>
        <w:numPr>
          <w:ilvl w:val="0"/>
          <w:numId w:val="15"/>
        </w:numPr>
        <w:spacing w:after="0" w:line="360" w:lineRule="auto"/>
        <w:ind w:left="0" w:firstLine="709"/>
        <w:jc w:val="both"/>
      </w:pPr>
      <w:r>
        <w:t>Федеральный закон №16-ФЗ «О транспортной безопасности» закрепляет положение о защите прав всех категорий граждан, включая лиц с ОВЗ, на безопасную и доступную среду.</w:t>
      </w:r>
    </w:p>
    <w:p w14:paraId="418EE56B" w14:textId="0FB58D61" w:rsidR="00410779" w:rsidRDefault="00410779" w:rsidP="00A57848">
      <w:pPr>
        <w:pStyle w:val="a7"/>
        <w:numPr>
          <w:ilvl w:val="0"/>
          <w:numId w:val="15"/>
        </w:numPr>
        <w:spacing w:after="0" w:line="360" w:lineRule="auto"/>
        <w:ind w:left="0" w:firstLine="709"/>
        <w:jc w:val="both"/>
      </w:pPr>
      <w:r>
        <w:t>Правила досмотра, утверждённые Приказом Минтранса России от 07.07.2020 №242, уделяют особое внимание порядку проведения досмотра в отношении лиц с инвалидностью.</w:t>
      </w:r>
    </w:p>
    <w:p w14:paraId="22041AD5" w14:textId="0D8BF186" w:rsidR="00410779" w:rsidRDefault="00410779" w:rsidP="00410779">
      <w:pPr>
        <w:spacing w:after="0" w:line="360" w:lineRule="auto"/>
        <w:ind w:firstLine="709"/>
        <w:jc w:val="both"/>
      </w:pPr>
      <w:r>
        <w:t>В частности, пункт 67 вышеуказанных Правил устанавливает, что досмотр лиц с инвалидностью должен производиться с учётом физиологических особенностей и может осуществляться по индивидуальному порядку. Особое внимание при этом уделяется необходимости деликатного обращения с техническими средствами реабилитации, а также сопровождению таких лиц во время прохождения досмотра</w:t>
      </w:r>
      <w:r w:rsidR="00A57848" w:rsidRPr="00A57848">
        <w:t xml:space="preserve"> [3]</w:t>
      </w:r>
      <w:r>
        <w:t>.</w:t>
      </w:r>
    </w:p>
    <w:p w14:paraId="3C80B063" w14:textId="77777777" w:rsidR="00410779" w:rsidRDefault="00410779" w:rsidP="00410779">
      <w:pPr>
        <w:spacing w:after="0" w:line="360" w:lineRule="auto"/>
        <w:ind w:firstLine="709"/>
        <w:jc w:val="both"/>
      </w:pPr>
      <w:r>
        <w:t>Пассажиры с нарушениями зрения сталкиваются с рядом уникальных сложностей в процессе прохождения процедур авиационного досмотра. В связи с этим требуется соблюдение ряда специальных условий:</w:t>
      </w:r>
    </w:p>
    <w:p w14:paraId="61068C56" w14:textId="6F559463" w:rsidR="00410779" w:rsidRDefault="00410779" w:rsidP="00410779">
      <w:pPr>
        <w:spacing w:after="0" w:line="360" w:lineRule="auto"/>
        <w:ind w:firstLine="709"/>
        <w:jc w:val="both"/>
      </w:pPr>
      <w:r>
        <w:t>1.</w:t>
      </w:r>
      <w:r>
        <w:tab/>
        <w:t>Право на сопровождение</w:t>
      </w:r>
      <w:r>
        <w:t xml:space="preserve">. </w:t>
      </w:r>
      <w:r>
        <w:t xml:space="preserve">Посадка, прохождение контрольных процедур и досмотр должны осуществляться с обязательным сопровождением лицом по выбору пассажира или сотрудником службы безопасности. Такие </w:t>
      </w:r>
      <w:r>
        <w:lastRenderedPageBreak/>
        <w:t>действия необходимы как для ориентации в пространстве, так и для психологического комфорта.</w:t>
      </w:r>
    </w:p>
    <w:p w14:paraId="407E23B1" w14:textId="3C456ACE" w:rsidR="00410779" w:rsidRDefault="00410779" w:rsidP="00410779">
      <w:pPr>
        <w:spacing w:after="0" w:line="360" w:lineRule="auto"/>
        <w:ind w:firstLine="709"/>
        <w:jc w:val="both"/>
      </w:pPr>
      <w:r>
        <w:t>2.</w:t>
      </w:r>
      <w:r>
        <w:tab/>
        <w:t>Использование собак-проводников</w:t>
      </w:r>
      <w:r>
        <w:t xml:space="preserve">. </w:t>
      </w:r>
      <w:r>
        <w:t>Путешествие с собакой-проводником регулируется отдельными нормативами – необходимо наличие ветеринарного паспорта, специальной амуниции и намордника. Персонал должен аккуратно и корректно досматривать не только проводника, но и аксессуары собаки. Также важно позволить пассажиру самому удерживать собаку за поводок на всех этапах перемещения.</w:t>
      </w:r>
    </w:p>
    <w:p w14:paraId="31FC00AE" w14:textId="37AF9B3C" w:rsidR="00410779" w:rsidRDefault="00410779" w:rsidP="00410779">
      <w:pPr>
        <w:spacing w:after="0" w:line="360" w:lineRule="auto"/>
        <w:ind w:firstLine="709"/>
        <w:jc w:val="both"/>
      </w:pPr>
      <w:r>
        <w:t>3.</w:t>
      </w:r>
      <w:r>
        <w:tab/>
        <w:t>Коммуникативная поддержка и предупредительность</w:t>
      </w:r>
      <w:r>
        <w:t xml:space="preserve">. </w:t>
      </w:r>
      <w:r>
        <w:t>В процессе досмотра персонал обязан информировать пассажира о каждом действии простым и понятным языком. Желательно обеспечивать голосовые инструкции, тактильное сопровождение, а также предлагать альтернативные способы связи (например, использование брайлевских табличек, если это возможно).</w:t>
      </w:r>
    </w:p>
    <w:p w14:paraId="09232A12" w14:textId="45393673" w:rsidR="00410779" w:rsidRDefault="00410779" w:rsidP="00410779">
      <w:pPr>
        <w:spacing w:after="0" w:line="360" w:lineRule="auto"/>
        <w:ind w:firstLine="709"/>
        <w:jc w:val="both"/>
      </w:pPr>
      <w:r>
        <w:t>4.</w:t>
      </w:r>
      <w:r>
        <w:tab/>
        <w:t>Досмотр технических средств реабилитации</w:t>
      </w:r>
      <w:r>
        <w:t xml:space="preserve">. </w:t>
      </w:r>
      <w:r>
        <w:t>Трости, электронные средства навигации, брайлевские устройства и иные персональные предметы досматриваются очень деликатно, с обязательной демонстрацией предмета самому владельцу — это исключает риск повреждения или потери.</w:t>
      </w:r>
    </w:p>
    <w:p w14:paraId="345E50FC" w14:textId="1280A21A" w:rsidR="00410779" w:rsidRDefault="00410779" w:rsidP="00410779">
      <w:pPr>
        <w:spacing w:after="0" w:line="360" w:lineRule="auto"/>
        <w:ind w:firstLine="709"/>
        <w:jc w:val="both"/>
      </w:pPr>
      <w:r>
        <w:t>5.</w:t>
      </w:r>
      <w:r>
        <w:tab/>
        <w:t>Индивидуальный порядок досмотра</w:t>
      </w:r>
      <w:r>
        <w:t xml:space="preserve">. </w:t>
      </w:r>
      <w:r>
        <w:t>Пассажир имеет право на конфиденциальный (персональный) досмотр в отдельном помещении с присутствием выбранного им лица или сопровождающего. Такой подход защищает достоинство и права человека, помогает избежать лишнего стресса</w:t>
      </w:r>
      <w:r w:rsidR="00A57848" w:rsidRPr="00A57848">
        <w:t xml:space="preserve"> [6]</w:t>
      </w:r>
      <w:r>
        <w:t>.</w:t>
      </w:r>
    </w:p>
    <w:p w14:paraId="6CC75935" w14:textId="77777777" w:rsidR="00410779" w:rsidRDefault="00410779" w:rsidP="00410779">
      <w:pPr>
        <w:spacing w:after="0" w:line="360" w:lineRule="auto"/>
        <w:ind w:firstLine="709"/>
        <w:jc w:val="both"/>
      </w:pPr>
      <w:r>
        <w:t>Работники служб транспортной безопасности обязательно проходят обучение стандартам взаимодействия с людьми различных групп инвалидности. Для эффективной коммуникации рекомендуются следующие практики:</w:t>
      </w:r>
    </w:p>
    <w:p w14:paraId="36B62F61" w14:textId="4F6133EC" w:rsidR="00410779" w:rsidRDefault="00410779" w:rsidP="00410779">
      <w:pPr>
        <w:pStyle w:val="a7"/>
        <w:numPr>
          <w:ilvl w:val="0"/>
          <w:numId w:val="13"/>
        </w:numPr>
        <w:spacing w:after="0" w:line="360" w:lineRule="auto"/>
        <w:ind w:left="0" w:firstLine="709"/>
        <w:jc w:val="both"/>
      </w:pPr>
      <w:r>
        <w:t>использование стандартных фраз объяснения действий и маршрута;</w:t>
      </w:r>
    </w:p>
    <w:p w14:paraId="06447016" w14:textId="46250672" w:rsidR="00410779" w:rsidRDefault="00410779" w:rsidP="00410779">
      <w:pPr>
        <w:pStyle w:val="a7"/>
        <w:numPr>
          <w:ilvl w:val="0"/>
          <w:numId w:val="13"/>
        </w:numPr>
        <w:spacing w:after="0" w:line="360" w:lineRule="auto"/>
        <w:ind w:left="0" w:firstLine="709"/>
        <w:jc w:val="both"/>
      </w:pPr>
      <w:r>
        <w:t>обучение навыкам тактильного сопровождения;</w:t>
      </w:r>
    </w:p>
    <w:p w14:paraId="0A8CB94A" w14:textId="4993F0EA" w:rsidR="00410779" w:rsidRDefault="00410779" w:rsidP="00410779">
      <w:pPr>
        <w:pStyle w:val="a7"/>
        <w:numPr>
          <w:ilvl w:val="0"/>
          <w:numId w:val="13"/>
        </w:numPr>
        <w:spacing w:after="0" w:line="360" w:lineRule="auto"/>
        <w:ind w:left="0" w:firstLine="709"/>
        <w:jc w:val="both"/>
      </w:pPr>
      <w:r>
        <w:lastRenderedPageBreak/>
        <w:t>тренинг по этике общения и моделированию нестандартных ситуаций.</w:t>
      </w:r>
    </w:p>
    <w:p w14:paraId="53ACEF53" w14:textId="77777777" w:rsidR="00410779" w:rsidRDefault="00410779" w:rsidP="00410779">
      <w:pPr>
        <w:spacing w:after="0" w:line="360" w:lineRule="auto"/>
        <w:ind w:firstLine="709"/>
        <w:jc w:val="both"/>
      </w:pPr>
      <w:r>
        <w:t>Инфраструктура контрольных пунктов также должна отвечать принципам универсального дизайна и включать:</w:t>
      </w:r>
    </w:p>
    <w:p w14:paraId="2C6619C5" w14:textId="7092C08E" w:rsidR="00410779" w:rsidRDefault="00410779" w:rsidP="00410779">
      <w:pPr>
        <w:pStyle w:val="a7"/>
        <w:numPr>
          <w:ilvl w:val="0"/>
          <w:numId w:val="14"/>
        </w:numPr>
        <w:spacing w:after="0" w:line="360" w:lineRule="auto"/>
        <w:ind w:left="0" w:firstLine="709"/>
        <w:jc w:val="both"/>
      </w:pPr>
      <w:r>
        <w:t>звуковые и тактильные указатели маршрутов;</w:t>
      </w:r>
    </w:p>
    <w:p w14:paraId="63F77381" w14:textId="0769AA69" w:rsidR="00410779" w:rsidRDefault="00410779" w:rsidP="00410779">
      <w:pPr>
        <w:pStyle w:val="a7"/>
        <w:numPr>
          <w:ilvl w:val="0"/>
          <w:numId w:val="14"/>
        </w:numPr>
        <w:spacing w:after="0" w:line="360" w:lineRule="auto"/>
        <w:ind w:left="0" w:firstLine="709"/>
        <w:jc w:val="both"/>
      </w:pPr>
      <w:r>
        <w:t>отсутствие барьеров (широкие проходы, рампы, отсутствие порогов);</w:t>
      </w:r>
    </w:p>
    <w:p w14:paraId="27170D02" w14:textId="57AD8F75" w:rsidR="00410779" w:rsidRDefault="00410779" w:rsidP="00410779">
      <w:pPr>
        <w:pStyle w:val="a7"/>
        <w:numPr>
          <w:ilvl w:val="0"/>
          <w:numId w:val="14"/>
        </w:numPr>
        <w:spacing w:after="0" w:line="360" w:lineRule="auto"/>
        <w:ind w:left="0" w:firstLine="709"/>
        <w:jc w:val="both"/>
      </w:pPr>
      <w:r>
        <w:t>цветовые и контрастные маркеры для лиц с остаточным зрением;</w:t>
      </w:r>
    </w:p>
    <w:p w14:paraId="3A5AC3D8" w14:textId="2584803E" w:rsidR="00410779" w:rsidRDefault="00410779" w:rsidP="00410779">
      <w:pPr>
        <w:pStyle w:val="a7"/>
        <w:numPr>
          <w:ilvl w:val="0"/>
          <w:numId w:val="14"/>
        </w:numPr>
        <w:spacing w:after="0" w:line="360" w:lineRule="auto"/>
        <w:ind w:left="0" w:firstLine="709"/>
        <w:jc w:val="both"/>
      </w:pPr>
      <w:r>
        <w:t>специализированные помещения для индивидуального досмотра.</w:t>
      </w:r>
    </w:p>
    <w:p w14:paraId="4717FF33" w14:textId="0A17F912" w:rsidR="00410779" w:rsidRDefault="00410779" w:rsidP="00410779">
      <w:pPr>
        <w:spacing w:after="0" w:line="360" w:lineRule="auto"/>
        <w:ind w:firstLine="709"/>
        <w:jc w:val="both"/>
      </w:pPr>
      <w:r>
        <w:t>В последние годы внедряется автоматизированное информирование (звуковые объявления, электронные помощники) и системы обратной связи с возможностью вызова персонала для оказания помощи</w:t>
      </w:r>
      <w:r w:rsidR="00A57848" w:rsidRPr="00A57848">
        <w:t xml:space="preserve"> [7]</w:t>
      </w:r>
      <w:r>
        <w:t>.</w:t>
      </w:r>
    </w:p>
    <w:p w14:paraId="44D3F669" w14:textId="77777777" w:rsidR="00410779" w:rsidRDefault="00410779" w:rsidP="00410779">
      <w:pPr>
        <w:spacing w:after="0" w:line="360" w:lineRule="auto"/>
        <w:ind w:firstLine="709"/>
        <w:jc w:val="both"/>
      </w:pPr>
      <w:r>
        <w:t>Особое значение при организации досмотра пассажиров с ОВЗ приобретают вопросы уважения личного пространства, недопустимости унижающих достоинство процедур, обеспечения конфиденциальности и максимальной самостоятельности пассажира. В мировой практике всё чаще реализуется принцип «ничего для нас без нас» — т.е. все процедуры регламентируются с учётом мнения и опыта людей с ОВЗ.</w:t>
      </w:r>
    </w:p>
    <w:p w14:paraId="52BE634A" w14:textId="4172769A" w:rsidR="00410779" w:rsidRDefault="00410779" w:rsidP="00410779">
      <w:pPr>
        <w:spacing w:after="0" w:line="360" w:lineRule="auto"/>
        <w:ind w:firstLine="709"/>
        <w:jc w:val="both"/>
      </w:pPr>
      <w:r>
        <w:t>Таким образом, обеспечение транспортной безопасности в отношении лиц с ограниченными возможностями здоровья, в частности инвалидов по зрению, требует баланса между необходимостью строгого выполнения требований безопасности и уважением к их правам. Только индивидуальный подход, развитие инфраструктуры, повышение профессиональной квалификации персонала и внедрение новых технических решений формируют эффективную, инклюзивную и бесконфликтную среду для всех участников перевозочного процесса.</w:t>
      </w:r>
    </w:p>
    <w:p w14:paraId="3A888A48" w14:textId="77777777" w:rsidR="00410779" w:rsidRDefault="00410779" w:rsidP="00F71C6B">
      <w:pPr>
        <w:spacing w:after="0" w:line="360" w:lineRule="auto"/>
        <w:ind w:firstLine="709"/>
        <w:jc w:val="both"/>
      </w:pPr>
    </w:p>
    <w:p w14:paraId="4093B27F" w14:textId="77777777" w:rsidR="00410779" w:rsidRPr="00410779" w:rsidRDefault="00410779" w:rsidP="00F71C6B">
      <w:pPr>
        <w:spacing w:after="0" w:line="360" w:lineRule="auto"/>
        <w:ind w:firstLine="709"/>
        <w:jc w:val="both"/>
      </w:pPr>
    </w:p>
    <w:p w14:paraId="5A7FF7DB" w14:textId="77777777" w:rsidR="00410779" w:rsidRDefault="00410779" w:rsidP="002E1693">
      <w:pPr>
        <w:spacing w:after="0" w:line="360" w:lineRule="auto"/>
        <w:jc w:val="both"/>
      </w:pPr>
    </w:p>
    <w:p w14:paraId="26246C8C" w14:textId="77777777" w:rsidR="00A57848" w:rsidRPr="00704BB9" w:rsidRDefault="00A57848" w:rsidP="002E1693">
      <w:pPr>
        <w:spacing w:after="0" w:line="360" w:lineRule="auto"/>
        <w:jc w:val="both"/>
      </w:pPr>
    </w:p>
    <w:p w14:paraId="1BD9735B" w14:textId="642478A5" w:rsidR="00704BB9" w:rsidRPr="00704BB9" w:rsidRDefault="00A57848" w:rsidP="00517CA8">
      <w:pPr>
        <w:spacing w:after="0" w:line="360" w:lineRule="auto"/>
        <w:ind w:firstLine="709"/>
        <w:jc w:val="center"/>
      </w:pPr>
      <w:r w:rsidRPr="00704BB9">
        <w:lastRenderedPageBreak/>
        <w:t>Список использованных нормативно-правовых актов и литературы</w:t>
      </w:r>
    </w:p>
    <w:p w14:paraId="002B19B8" w14:textId="77777777" w:rsidR="00704BB9" w:rsidRPr="00704BB9" w:rsidRDefault="00704BB9" w:rsidP="00704BB9">
      <w:pPr>
        <w:spacing w:after="0" w:line="360" w:lineRule="auto"/>
        <w:ind w:firstLine="709"/>
        <w:jc w:val="both"/>
      </w:pPr>
    </w:p>
    <w:p w14:paraId="3B236E71" w14:textId="7B24D4AE" w:rsidR="00410779" w:rsidRDefault="00410779" w:rsidP="00410779">
      <w:pPr>
        <w:pStyle w:val="a7"/>
        <w:numPr>
          <w:ilvl w:val="0"/>
          <w:numId w:val="8"/>
        </w:numPr>
        <w:spacing w:after="0" w:line="360" w:lineRule="auto"/>
        <w:ind w:left="0" w:firstLine="709"/>
        <w:jc w:val="both"/>
      </w:pPr>
      <w:r>
        <w:t>«</w:t>
      </w:r>
      <w:r w:rsidRPr="00410779">
        <w:t>Конституция Российской Федерации</w:t>
      </w:r>
      <w:r>
        <w:t>»</w:t>
      </w:r>
      <w:r w:rsidRPr="00410779">
        <w:t xml:space="preserve"> (принята всенародным голосованием 12.12.1993 с изменениями, одобренными в ходе общероссийского голосования 01.07.2020)</w:t>
      </w:r>
    </w:p>
    <w:p w14:paraId="0EBFF407" w14:textId="7DE1F7A3" w:rsidR="00410779" w:rsidRDefault="00410779" w:rsidP="00410779">
      <w:pPr>
        <w:pStyle w:val="a7"/>
        <w:numPr>
          <w:ilvl w:val="0"/>
          <w:numId w:val="8"/>
        </w:numPr>
        <w:spacing w:after="0" w:line="360" w:lineRule="auto"/>
        <w:ind w:left="0" w:firstLine="709"/>
        <w:jc w:val="both"/>
      </w:pPr>
      <w:r w:rsidRPr="00410779">
        <w:t xml:space="preserve">Федеральный закон от 09.02.2007 N 16-ФЗ (ред. от 21.04.2025) </w:t>
      </w:r>
      <w:r>
        <w:t>«</w:t>
      </w:r>
      <w:r w:rsidRPr="00410779">
        <w:t>О транспортной безопасности</w:t>
      </w:r>
      <w:r>
        <w:t>».</w:t>
      </w:r>
    </w:p>
    <w:p w14:paraId="477C175B" w14:textId="60E62D10" w:rsidR="00410779" w:rsidRDefault="00410779" w:rsidP="00410779">
      <w:pPr>
        <w:pStyle w:val="a7"/>
        <w:numPr>
          <w:ilvl w:val="0"/>
          <w:numId w:val="8"/>
        </w:numPr>
        <w:spacing w:after="0" w:line="360" w:lineRule="auto"/>
        <w:ind w:left="0" w:firstLine="709"/>
        <w:jc w:val="both"/>
      </w:pPr>
      <w:r w:rsidRPr="00410779">
        <w:t xml:space="preserve">Приказ Минтранса России от 04.02.2025 N 34 </w:t>
      </w:r>
      <w:r>
        <w:t>«</w:t>
      </w:r>
      <w:r w:rsidRPr="00410779">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10779">
        <w:t xml:space="preserve"> (Зарегистрировано в Минюсте России 20.02.2025 N 81338)</w:t>
      </w:r>
      <w:r>
        <w:t>.</w:t>
      </w:r>
    </w:p>
    <w:p w14:paraId="72D7567A" w14:textId="71BC9B65" w:rsidR="00410779" w:rsidRPr="00410779" w:rsidRDefault="00410779" w:rsidP="00410779">
      <w:pPr>
        <w:pStyle w:val="a7"/>
        <w:numPr>
          <w:ilvl w:val="0"/>
          <w:numId w:val="8"/>
        </w:numPr>
        <w:spacing w:after="0" w:line="360" w:lineRule="auto"/>
        <w:ind w:left="0" w:firstLine="709"/>
        <w:jc w:val="both"/>
      </w:pPr>
      <w:r w:rsidRPr="00410779">
        <w:rPr>
          <w:lang w:val="en-US"/>
        </w:rPr>
        <w:t xml:space="preserve">Annex 17 </w:t>
      </w:r>
      <w:r w:rsidRPr="00410779">
        <w:t>к</w:t>
      </w:r>
      <w:r w:rsidRPr="00410779">
        <w:rPr>
          <w:lang w:val="en-US"/>
        </w:rPr>
        <w:t xml:space="preserve"> </w:t>
      </w:r>
      <w:r w:rsidRPr="00410779">
        <w:t>Чикагской</w:t>
      </w:r>
      <w:r w:rsidRPr="00410779">
        <w:rPr>
          <w:lang w:val="en-US"/>
        </w:rPr>
        <w:t xml:space="preserve"> </w:t>
      </w:r>
      <w:r w:rsidRPr="00410779">
        <w:t>конвенции</w:t>
      </w:r>
      <w:r w:rsidRPr="00410779">
        <w:rPr>
          <w:lang w:val="en-US"/>
        </w:rPr>
        <w:t xml:space="preserve"> (Standards and Recommended Practices. Security — Safeguarding International Civil Aviation Against Acts of Unlawful Interference).</w:t>
      </w:r>
    </w:p>
    <w:p w14:paraId="0FCA8EF2" w14:textId="795B9A99" w:rsidR="00410779" w:rsidRDefault="00410779" w:rsidP="00410779">
      <w:pPr>
        <w:pStyle w:val="a7"/>
        <w:numPr>
          <w:ilvl w:val="0"/>
          <w:numId w:val="8"/>
        </w:numPr>
        <w:spacing w:after="0" w:line="360" w:lineRule="auto"/>
        <w:ind w:left="0" w:firstLine="709"/>
        <w:jc w:val="both"/>
      </w:pPr>
      <w:r>
        <w:t>«</w:t>
      </w:r>
      <w:r w:rsidRPr="00410779">
        <w:t>ГОСТ Р 56044-2014. Национальный стандарт Российской Федерации. Оценка медицинских технологий. Общие положения</w:t>
      </w:r>
      <w:r>
        <w:t>»</w:t>
      </w:r>
      <w:r w:rsidRPr="00410779">
        <w:t xml:space="preserve"> (утв. и введен в действие Приказом Росстандарта от 11.06.2014 N 568-ст)</w:t>
      </w:r>
      <w:r>
        <w:t>.</w:t>
      </w:r>
    </w:p>
    <w:p w14:paraId="05F2CDA7" w14:textId="3A666BD7" w:rsidR="00A57848" w:rsidRDefault="00A57848" w:rsidP="00410779">
      <w:pPr>
        <w:pStyle w:val="a7"/>
        <w:numPr>
          <w:ilvl w:val="0"/>
          <w:numId w:val="8"/>
        </w:numPr>
        <w:spacing w:after="0" w:line="360" w:lineRule="auto"/>
        <w:ind w:left="0" w:firstLine="709"/>
        <w:jc w:val="both"/>
      </w:pPr>
      <w:r w:rsidRPr="00A57848">
        <w:t>Афанасьева О.Р. Административно-правовое регулирование транспортной безопасности // Транспортное право и безопасность. - 2020. - № 1 (33). - С. 31-38.</w:t>
      </w:r>
    </w:p>
    <w:p w14:paraId="6198A0BD" w14:textId="0A3AA89D" w:rsidR="00A57848" w:rsidRDefault="00A57848" w:rsidP="00410779">
      <w:pPr>
        <w:pStyle w:val="a7"/>
        <w:numPr>
          <w:ilvl w:val="0"/>
          <w:numId w:val="8"/>
        </w:numPr>
        <w:spacing w:after="0" w:line="360" w:lineRule="auto"/>
        <w:ind w:left="0" w:firstLine="709"/>
        <w:jc w:val="both"/>
      </w:pPr>
      <w:r w:rsidRPr="00A57848">
        <w:t>Зайкова С</w:t>
      </w:r>
      <w:r>
        <w:t>.</w:t>
      </w:r>
      <w:r w:rsidRPr="00A57848">
        <w:t xml:space="preserve"> Н</w:t>
      </w:r>
      <w:r>
        <w:t>.</w:t>
      </w:r>
      <w:r w:rsidRPr="00A57848">
        <w:t xml:space="preserve"> </w:t>
      </w:r>
      <w:r w:rsidRPr="00A57848">
        <w:t>Концепция развития российского законодательства в области обеспечения авиационной безопасности</w:t>
      </w:r>
      <w:r w:rsidRPr="00A57848">
        <w:t xml:space="preserve"> // Вопросы безопасности. 2022. №3. </w:t>
      </w:r>
    </w:p>
    <w:p w14:paraId="7A9FA8E1" w14:textId="112E69C7" w:rsidR="00A57848" w:rsidRDefault="00A57848" w:rsidP="00410779">
      <w:pPr>
        <w:pStyle w:val="a7"/>
        <w:numPr>
          <w:ilvl w:val="0"/>
          <w:numId w:val="8"/>
        </w:numPr>
        <w:spacing w:after="0" w:line="360" w:lineRule="auto"/>
        <w:ind w:left="0" w:firstLine="709"/>
        <w:jc w:val="both"/>
      </w:pPr>
      <w:proofErr w:type="spellStart"/>
      <w:r w:rsidRPr="00A57848">
        <w:t>Минникес</w:t>
      </w:r>
      <w:proofErr w:type="spellEnd"/>
      <w:r w:rsidRPr="00A57848">
        <w:t xml:space="preserve"> И.В., </w:t>
      </w:r>
      <w:proofErr w:type="spellStart"/>
      <w:r w:rsidRPr="00A57848">
        <w:t>Эситашвили</w:t>
      </w:r>
      <w:proofErr w:type="spellEnd"/>
      <w:r w:rsidRPr="00A57848">
        <w:t xml:space="preserve"> М.Д. Правовое регулирование авиационного бизнеса в России: поиск баланса между обеспечением транспортной безопасности и эффективностью авиаперевозок // Пролог: журнал о праве. - 2021. - № 1 (29). - С. 43-53.</w:t>
      </w:r>
    </w:p>
    <w:p w14:paraId="7631D496" w14:textId="2D570FB9" w:rsidR="00A57848" w:rsidRPr="00A57848" w:rsidRDefault="00410779" w:rsidP="00A57848">
      <w:pPr>
        <w:pStyle w:val="a7"/>
        <w:numPr>
          <w:ilvl w:val="0"/>
          <w:numId w:val="8"/>
        </w:numPr>
        <w:spacing w:after="0" w:line="360" w:lineRule="auto"/>
        <w:ind w:left="0" w:firstLine="709"/>
        <w:jc w:val="both"/>
        <w:rPr>
          <w:rFonts w:cs="Times New Roman"/>
          <w:szCs w:val="28"/>
        </w:rPr>
      </w:pPr>
      <w:r>
        <w:t xml:space="preserve">Современная практика организации безбарьерной среды на объектах транспорта // Журнал </w:t>
      </w:r>
      <w:r>
        <w:t>«</w:t>
      </w:r>
      <w:r>
        <w:t>Транспортная безопасность</w:t>
      </w:r>
      <w:r>
        <w:t>»</w:t>
      </w:r>
      <w:r>
        <w:t>, 2023.</w:t>
      </w:r>
    </w:p>
    <w:sectPr w:rsidR="00A57848" w:rsidRPr="00A5784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01A"/>
    <w:multiLevelType w:val="multilevel"/>
    <w:tmpl w:val="BC14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E5E62"/>
    <w:multiLevelType w:val="multilevel"/>
    <w:tmpl w:val="4F7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86211"/>
    <w:multiLevelType w:val="hybridMultilevel"/>
    <w:tmpl w:val="07DE2AA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7459ED"/>
    <w:multiLevelType w:val="hybridMultilevel"/>
    <w:tmpl w:val="298431C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9979C3"/>
    <w:multiLevelType w:val="multilevel"/>
    <w:tmpl w:val="DCAC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A5D14"/>
    <w:multiLevelType w:val="hybridMultilevel"/>
    <w:tmpl w:val="1E1C9138"/>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715971"/>
    <w:multiLevelType w:val="multilevel"/>
    <w:tmpl w:val="299E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008A0"/>
    <w:multiLevelType w:val="hybridMultilevel"/>
    <w:tmpl w:val="2B00000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19A6992"/>
    <w:multiLevelType w:val="multilevel"/>
    <w:tmpl w:val="915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923BCE"/>
    <w:multiLevelType w:val="hybridMultilevel"/>
    <w:tmpl w:val="28E2C0A8"/>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A2B11C0"/>
    <w:multiLevelType w:val="hybridMultilevel"/>
    <w:tmpl w:val="2F54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B2632B9"/>
    <w:multiLevelType w:val="hybridMultilevel"/>
    <w:tmpl w:val="3C5C06D8"/>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C85204"/>
    <w:multiLevelType w:val="hybridMultilevel"/>
    <w:tmpl w:val="4FA035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5B53D31"/>
    <w:multiLevelType w:val="hybridMultilevel"/>
    <w:tmpl w:val="9732C964"/>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89C10B3"/>
    <w:multiLevelType w:val="hybridMultilevel"/>
    <w:tmpl w:val="BA84F1F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4227503">
    <w:abstractNumId w:val="13"/>
  </w:num>
  <w:num w:numId="2" w16cid:durableId="1750494350">
    <w:abstractNumId w:val="14"/>
  </w:num>
  <w:num w:numId="3" w16cid:durableId="1405370578">
    <w:abstractNumId w:val="2"/>
  </w:num>
  <w:num w:numId="4" w16cid:durableId="1992177992">
    <w:abstractNumId w:val="7"/>
  </w:num>
  <w:num w:numId="5" w16cid:durableId="1273708756">
    <w:abstractNumId w:val="10"/>
  </w:num>
  <w:num w:numId="6" w16cid:durableId="1214731523">
    <w:abstractNumId w:val="8"/>
  </w:num>
  <w:num w:numId="7" w16cid:durableId="1206526188">
    <w:abstractNumId w:val="5"/>
  </w:num>
  <w:num w:numId="8" w16cid:durableId="957637206">
    <w:abstractNumId w:val="12"/>
  </w:num>
  <w:num w:numId="9" w16cid:durableId="367604436">
    <w:abstractNumId w:val="1"/>
  </w:num>
  <w:num w:numId="10" w16cid:durableId="430900177">
    <w:abstractNumId w:val="4"/>
  </w:num>
  <w:num w:numId="11" w16cid:durableId="728769692">
    <w:abstractNumId w:val="0"/>
  </w:num>
  <w:num w:numId="12" w16cid:durableId="1324315137">
    <w:abstractNumId w:val="6"/>
  </w:num>
  <w:num w:numId="13" w16cid:durableId="2117216405">
    <w:abstractNumId w:val="3"/>
  </w:num>
  <w:num w:numId="14" w16cid:durableId="900864239">
    <w:abstractNumId w:val="11"/>
  </w:num>
  <w:num w:numId="15" w16cid:durableId="1474179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E2"/>
    <w:rsid w:val="000C4350"/>
    <w:rsid w:val="00133AE2"/>
    <w:rsid w:val="001950BF"/>
    <w:rsid w:val="002E1693"/>
    <w:rsid w:val="003260C0"/>
    <w:rsid w:val="00410779"/>
    <w:rsid w:val="00422DFD"/>
    <w:rsid w:val="004915F7"/>
    <w:rsid w:val="004F1929"/>
    <w:rsid w:val="00517CA8"/>
    <w:rsid w:val="00590DDA"/>
    <w:rsid w:val="006000A0"/>
    <w:rsid w:val="00623096"/>
    <w:rsid w:val="006652D9"/>
    <w:rsid w:val="006C0B77"/>
    <w:rsid w:val="00704BB9"/>
    <w:rsid w:val="007B3081"/>
    <w:rsid w:val="007F0E60"/>
    <w:rsid w:val="008242FF"/>
    <w:rsid w:val="00825171"/>
    <w:rsid w:val="00870751"/>
    <w:rsid w:val="00922C48"/>
    <w:rsid w:val="00997DF3"/>
    <w:rsid w:val="00A4182D"/>
    <w:rsid w:val="00A57848"/>
    <w:rsid w:val="00B915B7"/>
    <w:rsid w:val="00C20DC8"/>
    <w:rsid w:val="00C2793A"/>
    <w:rsid w:val="00CE1BF4"/>
    <w:rsid w:val="00D963CE"/>
    <w:rsid w:val="00EA59DF"/>
    <w:rsid w:val="00EE4070"/>
    <w:rsid w:val="00F12C76"/>
    <w:rsid w:val="00F71C6B"/>
    <w:rsid w:val="00FA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7FEA"/>
  <w15:chartTrackingRefBased/>
  <w15:docId w15:val="{338B0C5B-079C-4F07-9E31-AC3BC112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133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3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3A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33A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33AE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33A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33AE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33AE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33AE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AE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33AE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33AE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33AE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33AE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33AE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33AE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33AE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33AE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33A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3AE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33AE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33AE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133AE2"/>
    <w:pPr>
      <w:spacing w:before="160"/>
      <w:jc w:val="center"/>
    </w:pPr>
    <w:rPr>
      <w:i/>
      <w:iCs/>
      <w:color w:val="404040" w:themeColor="text1" w:themeTint="BF"/>
    </w:rPr>
  </w:style>
  <w:style w:type="character" w:customStyle="1" w:styleId="22">
    <w:name w:val="Цитата 2 Знак"/>
    <w:basedOn w:val="a0"/>
    <w:link w:val="21"/>
    <w:uiPriority w:val="29"/>
    <w:rsid w:val="00133AE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133AE2"/>
    <w:pPr>
      <w:ind w:left="720"/>
      <w:contextualSpacing/>
    </w:pPr>
  </w:style>
  <w:style w:type="character" w:styleId="a8">
    <w:name w:val="Intense Emphasis"/>
    <w:basedOn w:val="a0"/>
    <w:uiPriority w:val="21"/>
    <w:qFormat/>
    <w:rsid w:val="00133AE2"/>
    <w:rPr>
      <w:i/>
      <w:iCs/>
      <w:color w:val="2F5496" w:themeColor="accent1" w:themeShade="BF"/>
    </w:rPr>
  </w:style>
  <w:style w:type="paragraph" w:styleId="a9">
    <w:name w:val="Intense Quote"/>
    <w:basedOn w:val="a"/>
    <w:next w:val="a"/>
    <w:link w:val="aa"/>
    <w:uiPriority w:val="30"/>
    <w:qFormat/>
    <w:rsid w:val="00133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3AE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133AE2"/>
    <w:rPr>
      <w:b/>
      <w:bCs/>
      <w:smallCaps/>
      <w:color w:val="2F5496" w:themeColor="accent1" w:themeShade="BF"/>
      <w:spacing w:val="5"/>
    </w:rPr>
  </w:style>
  <w:style w:type="character" w:styleId="ac">
    <w:name w:val="Strong"/>
    <w:basedOn w:val="a0"/>
    <w:uiPriority w:val="22"/>
    <w:qFormat/>
    <w:rsid w:val="00491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A6A7-FE63-486E-AF05-31E062C2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1238</Words>
  <Characters>7058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Романовская</dc:creator>
  <cp:keywords/>
  <dc:description/>
  <cp:lastModifiedBy>Анна Романовская</cp:lastModifiedBy>
  <cp:revision>6</cp:revision>
  <dcterms:created xsi:type="dcterms:W3CDTF">2025-07-16T19:50:00Z</dcterms:created>
  <dcterms:modified xsi:type="dcterms:W3CDTF">2026-01-13T13:43:00Z</dcterms:modified>
</cp:coreProperties>
</file>