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B42" w:rsidRDefault="00E9373C" w:rsidP="001A5B42">
      <w:pPr>
        <w:shd w:val="clear" w:color="auto" w:fill="FFFFFF"/>
        <w:spacing w:after="0"/>
        <w:outlineLvl w:val="0"/>
        <w:rPr>
          <w:rFonts w:ascii="Times New Roman" w:eastAsia="Times New Roman" w:hAnsi="Times New Roman" w:cs="Times New Roman"/>
          <w:spacing w:val="-5"/>
          <w:kern w:val="36"/>
          <w:sz w:val="24"/>
          <w:szCs w:val="24"/>
          <w:lang w:eastAsia="ru-RU"/>
        </w:rPr>
      </w:pPr>
      <w:r w:rsidRPr="001A5B42">
        <w:rPr>
          <w:rFonts w:ascii="Times New Roman" w:eastAsia="Times New Roman" w:hAnsi="Times New Roman" w:cs="Times New Roman"/>
          <w:spacing w:val="-5"/>
          <w:kern w:val="36"/>
          <w:sz w:val="24"/>
          <w:szCs w:val="24"/>
          <w:lang w:eastAsia="ru-RU"/>
        </w:rPr>
        <w:t>Главная сказка детства: почему дети верят в Деда Мороза?</w:t>
      </w:r>
    </w:p>
    <w:p w:rsidR="00E9373C" w:rsidRPr="001A5B42" w:rsidRDefault="00E9373C" w:rsidP="001A5B42">
      <w:pPr>
        <w:shd w:val="clear" w:color="auto" w:fill="FFFFFF"/>
        <w:spacing w:after="0"/>
        <w:outlineLvl w:val="0"/>
        <w:rPr>
          <w:rFonts w:ascii="Times New Roman" w:eastAsia="Times New Roman" w:hAnsi="Times New Roman" w:cs="Times New Roman"/>
          <w:spacing w:val="-5"/>
          <w:kern w:val="36"/>
          <w:sz w:val="24"/>
          <w:szCs w:val="24"/>
          <w:lang w:eastAsia="ru-RU"/>
        </w:rPr>
      </w:pPr>
      <w:r w:rsidRPr="001A5B42">
        <w:rPr>
          <w:rFonts w:ascii="Times New Roman" w:hAnsi="Times New Roman" w:cs="Times New Roman"/>
          <w:color w:val="414E5C"/>
          <w:sz w:val="24"/>
          <w:szCs w:val="24"/>
        </w:rPr>
        <w:t xml:space="preserve">Как сказал </w:t>
      </w:r>
      <w:proofErr w:type="spellStart"/>
      <w:r w:rsidRPr="001A5B42">
        <w:rPr>
          <w:rFonts w:ascii="Times New Roman" w:hAnsi="Times New Roman" w:cs="Times New Roman"/>
          <w:color w:val="414E5C"/>
          <w:sz w:val="24"/>
          <w:szCs w:val="24"/>
        </w:rPr>
        <w:t>Антуан</w:t>
      </w:r>
      <w:proofErr w:type="spellEnd"/>
      <w:r w:rsidRPr="001A5B42">
        <w:rPr>
          <w:rFonts w:ascii="Times New Roman" w:hAnsi="Times New Roman" w:cs="Times New Roman"/>
          <w:color w:val="414E5C"/>
          <w:sz w:val="24"/>
          <w:szCs w:val="24"/>
        </w:rPr>
        <w:t xml:space="preserve"> де Сент-Экзюпери, в своей бесконечной жизненной гонке мы быстро забываем, что значит быть детьми. Это приводит к тому, что мы, взрослые, глядя на детей и соотнося с собой, превращаем их в своем воображении в неискушенные и невинные создания. Нам кажется, что мы легко можем их увести от реальности в мир сказок и историй, в которые мы заставляем их верить, разумеется, с самыми лучшими намерениями: чтобы сделать их детство волшебным. Одним из самых главных мифов, конечно, является представление о Дедушке Морозе.</w:t>
      </w:r>
      <w:r w:rsidR="001A5B42" w:rsidRPr="001A5B42">
        <w:rPr>
          <w:rFonts w:ascii="Times New Roman" w:hAnsi="Times New Roman" w:cs="Times New Roman"/>
          <w:color w:val="414E5C"/>
          <w:sz w:val="24"/>
          <w:szCs w:val="24"/>
        </w:rPr>
        <w:t xml:space="preserve"> </w:t>
      </w:r>
      <w:r w:rsidRPr="001A5B42">
        <w:rPr>
          <w:rFonts w:ascii="Times New Roman" w:hAnsi="Times New Roman" w:cs="Times New Roman"/>
          <w:color w:val="414E5C"/>
          <w:sz w:val="24"/>
          <w:szCs w:val="24"/>
        </w:rPr>
        <w:t>Рано или поздно розовый туман воображаемого мира сказок и их волшебных персонажей начнет развеиваться, и все яснее будет проступать реальность – неотвратимо наступая с каждым шагом к неизбежной зрелости. И все мы, взрослые, боимся увидеть грусть и печаль разочарования в детских глазах, когда они узнают, что Дедом Морозом, доставляющим подарки, "работал" папа или дедушка. Но так ли действительно впечатлительны и невинны малыши, как нам кажется?</w:t>
      </w:r>
      <w:r w:rsidRPr="001A5B42">
        <w:rPr>
          <w:rFonts w:ascii="Times New Roman" w:hAnsi="Times New Roman" w:cs="Times New Roman"/>
          <w:color w:val="333333"/>
          <w:sz w:val="24"/>
          <w:szCs w:val="24"/>
        </w:rPr>
        <w:t xml:space="preserve"> </w:t>
      </w:r>
      <w:r w:rsidR="001A5B42" w:rsidRPr="001A5B42">
        <w:rPr>
          <w:rFonts w:ascii="Times New Roman" w:hAnsi="Times New Roman" w:cs="Times New Roman"/>
          <w:color w:val="333333"/>
          <w:sz w:val="24"/>
          <w:szCs w:val="24"/>
        </w:rPr>
        <w:t>П</w:t>
      </w:r>
      <w:r w:rsidRPr="001A5B42">
        <w:rPr>
          <w:rFonts w:ascii="Times New Roman" w:hAnsi="Times New Roman" w:cs="Times New Roman"/>
          <w:color w:val="333333"/>
          <w:sz w:val="24"/>
          <w:szCs w:val="24"/>
        </w:rPr>
        <w:t>очему они так легко верят в Деда Мороза?</w:t>
      </w:r>
      <w:r w:rsidR="001A5B42" w:rsidRPr="001A5B42">
        <w:rPr>
          <w:rFonts w:ascii="Times New Roman" w:hAnsi="Times New Roman" w:cs="Times New Roman"/>
          <w:color w:val="333333"/>
          <w:sz w:val="24"/>
          <w:szCs w:val="24"/>
        </w:rPr>
        <w:t xml:space="preserve"> </w:t>
      </w:r>
      <w:r w:rsidRPr="001A5B42">
        <w:rPr>
          <w:rFonts w:ascii="Times New Roman" w:hAnsi="Times New Roman" w:cs="Times New Roman"/>
          <w:color w:val="333333"/>
          <w:sz w:val="24"/>
          <w:szCs w:val="24"/>
        </w:rPr>
        <w:t xml:space="preserve">Оказывается, существует ряд факторов, которые дети используют, чтобы решить, верить им в фантастические и сказочные истории или нет. Одним из них является наличие проверяемых доказательств. Дети легко верят таким историям, для которых они могут найти подтверждения их правдивости. И, наоборот, если родители раз за разом говорят, </w:t>
      </w:r>
      <w:proofErr w:type="gramStart"/>
      <w:r w:rsidRPr="001A5B42">
        <w:rPr>
          <w:rFonts w:ascii="Times New Roman" w:hAnsi="Times New Roman" w:cs="Times New Roman"/>
          <w:color w:val="333333"/>
          <w:sz w:val="24"/>
          <w:szCs w:val="24"/>
        </w:rPr>
        <w:t>что</w:t>
      </w:r>
      <w:proofErr w:type="gramEnd"/>
      <w:r w:rsidRPr="001A5B42">
        <w:rPr>
          <w:rFonts w:ascii="Times New Roman" w:hAnsi="Times New Roman" w:cs="Times New Roman"/>
          <w:color w:val="333333"/>
          <w:sz w:val="24"/>
          <w:szCs w:val="24"/>
        </w:rPr>
        <w:t xml:space="preserve"> то или иное является просто вымыслом – они перестают в это верить. Например, если взрослые снова и снова повторяют, что мир Гарри </w:t>
      </w:r>
      <w:proofErr w:type="spellStart"/>
      <w:r w:rsidRPr="001A5B42">
        <w:rPr>
          <w:rFonts w:ascii="Times New Roman" w:hAnsi="Times New Roman" w:cs="Times New Roman"/>
          <w:color w:val="333333"/>
          <w:sz w:val="24"/>
          <w:szCs w:val="24"/>
        </w:rPr>
        <w:t>Поттера</w:t>
      </w:r>
      <w:proofErr w:type="spellEnd"/>
      <w:r w:rsidRPr="001A5B42">
        <w:rPr>
          <w:rFonts w:ascii="Times New Roman" w:hAnsi="Times New Roman" w:cs="Times New Roman"/>
          <w:color w:val="333333"/>
          <w:sz w:val="24"/>
          <w:szCs w:val="24"/>
        </w:rPr>
        <w:t xml:space="preserve"> – всего лишь красивая выдумка, то детям гораздо легче принять, что этого персонажа не существует.</w:t>
      </w:r>
      <w:r w:rsidR="001A5B42">
        <w:rPr>
          <w:rFonts w:ascii="Times New Roman" w:hAnsi="Times New Roman" w:cs="Times New Roman"/>
          <w:color w:val="333333"/>
          <w:sz w:val="24"/>
          <w:szCs w:val="24"/>
        </w:rPr>
        <w:t xml:space="preserve"> </w:t>
      </w:r>
      <w:r w:rsidRPr="001A5B42">
        <w:rPr>
          <w:rFonts w:ascii="Times New Roman" w:hAnsi="Times New Roman" w:cs="Times New Roman"/>
          <w:color w:val="333333"/>
          <w:sz w:val="24"/>
          <w:szCs w:val="24"/>
        </w:rPr>
        <w:t>Подобного не происходит с Дедом Морозом лишь потому, что ребятишки постоянно слышат от родителей, которым доверяют, что он действительно есть. В большинстве случаев визит этого волшебника на Рождество и Новый год сопровождается множеством доказательств в виде игрушек или сладостей. Родители тратят много времени и сил на то, чтобы устроить детям новогоднее волшебство. И, вопреки распространенному мнению родителей, чем больше им встречается мужчин в красных костюмах с седыми бородами в торговых центрах, тем больше они верят, что Дед Мороз действительно существует. Это также имеет непосредственное отношение к волшебному или магическому мышлению, которое является нормальной составляющей повседневной жизни детей.</w:t>
      </w:r>
      <w:r w:rsidR="001A5B42">
        <w:rPr>
          <w:color w:val="333333"/>
        </w:rPr>
        <w:t xml:space="preserve"> </w:t>
      </w:r>
      <w:r w:rsidRPr="001A5B42">
        <w:rPr>
          <w:rFonts w:ascii="Times New Roman" w:hAnsi="Times New Roman" w:cs="Times New Roman"/>
          <w:bCs/>
          <w:color w:val="333333"/>
          <w:sz w:val="24"/>
          <w:szCs w:val="24"/>
        </w:rPr>
        <w:t>Травмирует ли ребенка потеря веры в Деда Мороза.</w:t>
      </w:r>
      <w:r w:rsidR="001A5B42">
        <w:rPr>
          <w:bCs/>
          <w:color w:val="333333"/>
        </w:rPr>
        <w:t xml:space="preserve"> </w:t>
      </w:r>
      <w:r w:rsidRPr="001A5B42">
        <w:rPr>
          <w:rFonts w:ascii="Times New Roman" w:hAnsi="Times New Roman" w:cs="Times New Roman"/>
          <w:color w:val="333333"/>
          <w:sz w:val="24"/>
          <w:szCs w:val="24"/>
        </w:rPr>
        <w:t>Примерно в возрасте семи лет, когда ребенок овладевает основами логического мышления, детская вера в Деда Мороза и других волшебных персонажей начинает ослабевать. Развивающийся ребенок подвергает сомнению возможность их физического существования. Дети, как правило, сами узнают правду. Но не существует никаких научных доказательств того, что обретение этого "горького" знания вызывает у них тревогу или заставляет сомневаться в том, что их родители и дальше заслуживают доверия.</w:t>
      </w:r>
      <w:r w:rsidR="001A5B42" w:rsidRPr="001A5B42">
        <w:rPr>
          <w:rFonts w:ascii="Times New Roman" w:hAnsi="Times New Roman" w:cs="Times New Roman"/>
          <w:color w:val="333333"/>
          <w:sz w:val="24"/>
          <w:szCs w:val="24"/>
        </w:rPr>
        <w:t xml:space="preserve"> </w:t>
      </w:r>
      <w:r w:rsidRPr="001A5B42">
        <w:rPr>
          <w:rFonts w:ascii="Times New Roman" w:hAnsi="Times New Roman" w:cs="Times New Roman"/>
          <w:color w:val="333333"/>
          <w:sz w:val="24"/>
          <w:szCs w:val="24"/>
        </w:rPr>
        <w:t>Некоторые дети даже не сообщают, что открыли для себя тайну Деда Мороза, так как понимают, что это просто игра, в которую нравится играть даже взрослым, чтобы создать атмосферу новогоднего праздника. Поэтому иногда они позволяют своим родителям сохранить рождественское волшебство еще на несколько лет (возможно, также стремясь получать от Деда Мороза больше подарков).</w:t>
      </w:r>
      <w:r w:rsidR="001A5B42">
        <w:rPr>
          <w:rFonts w:ascii="Times New Roman" w:hAnsi="Times New Roman" w:cs="Times New Roman"/>
          <w:color w:val="333333"/>
          <w:sz w:val="24"/>
          <w:szCs w:val="24"/>
        </w:rPr>
        <w:t xml:space="preserve"> </w:t>
      </w:r>
      <w:r w:rsidRPr="001A5B42">
        <w:rPr>
          <w:rFonts w:ascii="Times New Roman" w:hAnsi="Times New Roman" w:cs="Times New Roman"/>
          <w:color w:val="333333"/>
          <w:sz w:val="24"/>
          <w:szCs w:val="24"/>
        </w:rPr>
        <w:t>Однако не печальтесь, магия никогда не исчезает из нашей жизни полностью. Возможно потому, что мы никогда не сможем найти рациональное объяснение всему, что происходит в мире</w:t>
      </w:r>
      <w:r w:rsidR="00034068">
        <w:rPr>
          <w:rFonts w:ascii="Times New Roman" w:hAnsi="Times New Roman" w:cs="Times New Roman"/>
          <w:color w:val="333333"/>
          <w:sz w:val="24"/>
          <w:szCs w:val="24"/>
        </w:rPr>
        <w:t>. Не лишайте себя чудес!</w:t>
      </w:r>
    </w:p>
    <w:p w:rsidR="00E9373C" w:rsidRPr="001A5B42" w:rsidRDefault="00E9373C" w:rsidP="001A5B42">
      <w:pPr>
        <w:shd w:val="clear" w:color="auto" w:fill="FFFFFF"/>
        <w:bidi/>
        <w:rPr>
          <w:rFonts w:ascii="Times New Roman" w:hAnsi="Times New Roman" w:cs="Times New Roman"/>
          <w:color w:val="333333"/>
          <w:sz w:val="24"/>
          <w:szCs w:val="24"/>
        </w:rPr>
      </w:pPr>
      <w:hyperlink r:id="rId4" w:tgtFrame="_blank" w:history="1">
        <w:r w:rsidRPr="001A5B42">
          <w:rPr>
            <w:rFonts w:ascii="Times New Roman" w:hAnsi="Times New Roman" w:cs="Times New Roman"/>
            <w:color w:val="20A97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остоквашино клуб" href="https://stolichki.ru/clubs/mother/education/glavnaya-skazka-detstva-pochemu-deti-veryat-v-deda-moroza?ord=2SDnjeH4Eor" target="&quot;_blank&quot;" style="width:24pt;height:24pt" o:button="t"/>
          </w:pict>
        </w:r>
      </w:hyperlink>
    </w:p>
    <w:p w:rsidR="00E9373C" w:rsidRPr="001A5B42" w:rsidRDefault="00E9373C" w:rsidP="001A5B42">
      <w:pPr>
        <w:shd w:val="clear" w:color="auto" w:fill="FFFFFF"/>
        <w:rPr>
          <w:rFonts w:ascii="Times New Roman" w:hAnsi="Times New Roman" w:cs="Times New Roman"/>
          <w:color w:val="333333"/>
          <w:sz w:val="24"/>
          <w:szCs w:val="24"/>
          <w:rtl/>
        </w:rPr>
      </w:pPr>
      <w:hyperlink r:id="rId5" w:tgtFrame="_blank" w:history="1">
        <w:r w:rsidRPr="001A5B42">
          <w:rPr>
            <w:rFonts w:ascii="Times New Roman" w:hAnsi="Times New Roman" w:cs="Times New Roman"/>
            <w:color w:val="20A971"/>
            <w:sz w:val="24"/>
            <w:szCs w:val="24"/>
          </w:rPr>
          <w:pict>
            <v:shape id="_x0000_i1026" type="#_x0000_t75" alt="Клубы - карта" href="https://stolichki.ru/loyalty?utm_source=clubs&amp;utm_campaign=card&amp;ord=2SDnjdKHdDW" target="&quot;_blank&quot;" style="width:24pt;height:24pt" o:button="t"/>
          </w:pict>
        </w:r>
      </w:hyperlink>
    </w:p>
    <w:p w:rsidR="00E9373C" w:rsidRPr="001A5B42" w:rsidRDefault="00E9373C" w:rsidP="001A5B42">
      <w:pPr>
        <w:pStyle w:val="z-"/>
        <w:spacing w:line="276" w:lineRule="auto"/>
        <w:rPr>
          <w:rFonts w:ascii="Times New Roman" w:hAnsi="Times New Roman" w:cs="Times New Roman"/>
          <w:sz w:val="24"/>
          <w:szCs w:val="24"/>
        </w:rPr>
      </w:pPr>
      <w:r w:rsidRPr="001A5B42">
        <w:rPr>
          <w:rFonts w:ascii="Times New Roman" w:hAnsi="Times New Roman" w:cs="Times New Roman"/>
          <w:sz w:val="24"/>
          <w:szCs w:val="24"/>
        </w:rPr>
        <w:t>Начало формы</w:t>
      </w:r>
    </w:p>
    <w:p w:rsidR="00E9373C" w:rsidRPr="001A5B42" w:rsidRDefault="00E9373C" w:rsidP="001A5B42">
      <w:pPr>
        <w:pStyle w:val="z-1"/>
        <w:spacing w:line="276" w:lineRule="auto"/>
        <w:rPr>
          <w:rFonts w:ascii="Times New Roman" w:hAnsi="Times New Roman" w:cs="Times New Roman"/>
          <w:sz w:val="24"/>
          <w:szCs w:val="24"/>
        </w:rPr>
      </w:pPr>
      <w:r w:rsidRPr="001A5B42">
        <w:rPr>
          <w:rFonts w:ascii="Times New Roman" w:hAnsi="Times New Roman" w:cs="Times New Roman"/>
          <w:sz w:val="24"/>
          <w:szCs w:val="24"/>
        </w:rPr>
        <w:t>Конец формы</w:t>
      </w:r>
    </w:p>
    <w:p w:rsidR="00E9373C" w:rsidRPr="001A5B42" w:rsidRDefault="00E9373C" w:rsidP="001A5B42">
      <w:pPr>
        <w:pStyle w:val="a3"/>
        <w:shd w:val="clear" w:color="auto" w:fill="FFFFFF"/>
        <w:spacing w:before="240" w:beforeAutospacing="0" w:after="240" w:afterAutospacing="0" w:line="276" w:lineRule="auto"/>
        <w:rPr>
          <w:color w:val="414E5C"/>
        </w:rPr>
      </w:pPr>
    </w:p>
    <w:p w:rsidR="003E67A0" w:rsidRPr="001A5B42" w:rsidRDefault="003E67A0" w:rsidP="001A5B42">
      <w:pPr>
        <w:rPr>
          <w:rFonts w:ascii="Times New Roman" w:hAnsi="Times New Roman" w:cs="Times New Roman"/>
          <w:sz w:val="24"/>
          <w:szCs w:val="24"/>
        </w:rPr>
      </w:pPr>
    </w:p>
    <w:sectPr w:rsidR="003E67A0" w:rsidRPr="001A5B42" w:rsidSect="003E67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9373C"/>
    <w:rsid w:val="00034068"/>
    <w:rsid w:val="001A5B42"/>
    <w:rsid w:val="003E67A0"/>
    <w:rsid w:val="00E93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7A0"/>
  </w:style>
  <w:style w:type="paragraph" w:styleId="1">
    <w:name w:val="heading 1"/>
    <w:basedOn w:val="a"/>
    <w:link w:val="10"/>
    <w:uiPriority w:val="9"/>
    <w:qFormat/>
    <w:rsid w:val="00E937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937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73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93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9373C"/>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E9373C"/>
    <w:rPr>
      <w:color w:val="0000FF"/>
      <w:u w:val="single"/>
    </w:rPr>
  </w:style>
  <w:style w:type="paragraph" w:styleId="z-">
    <w:name w:val="HTML Top of Form"/>
    <w:basedOn w:val="a"/>
    <w:next w:val="a"/>
    <w:link w:val="z-0"/>
    <w:hidden/>
    <w:uiPriority w:val="99"/>
    <w:semiHidden/>
    <w:unhideWhenUsed/>
    <w:rsid w:val="00E9373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9373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9373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9373C"/>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287201649">
      <w:bodyDiv w:val="1"/>
      <w:marLeft w:val="0"/>
      <w:marRight w:val="0"/>
      <w:marTop w:val="0"/>
      <w:marBottom w:val="0"/>
      <w:divBdr>
        <w:top w:val="none" w:sz="0" w:space="0" w:color="auto"/>
        <w:left w:val="none" w:sz="0" w:space="0" w:color="auto"/>
        <w:bottom w:val="none" w:sz="0" w:space="0" w:color="auto"/>
        <w:right w:val="none" w:sz="0" w:space="0" w:color="auto"/>
      </w:divBdr>
    </w:div>
    <w:div w:id="936207469">
      <w:bodyDiv w:val="1"/>
      <w:marLeft w:val="0"/>
      <w:marRight w:val="0"/>
      <w:marTop w:val="0"/>
      <w:marBottom w:val="0"/>
      <w:divBdr>
        <w:top w:val="none" w:sz="0" w:space="0" w:color="auto"/>
        <w:left w:val="none" w:sz="0" w:space="0" w:color="auto"/>
        <w:bottom w:val="none" w:sz="0" w:space="0" w:color="auto"/>
        <w:right w:val="none" w:sz="0" w:space="0" w:color="auto"/>
      </w:divBdr>
      <w:divsChild>
        <w:div w:id="2025474805">
          <w:marLeft w:val="0"/>
          <w:marRight w:val="0"/>
          <w:marTop w:val="0"/>
          <w:marBottom w:val="0"/>
          <w:divBdr>
            <w:top w:val="none" w:sz="0" w:space="0" w:color="auto"/>
            <w:left w:val="none" w:sz="0" w:space="0" w:color="auto"/>
            <w:bottom w:val="none" w:sz="0" w:space="0" w:color="auto"/>
            <w:right w:val="none" w:sz="0" w:space="0" w:color="auto"/>
          </w:divBdr>
          <w:divsChild>
            <w:div w:id="811362956">
              <w:marLeft w:val="0"/>
              <w:marRight w:val="0"/>
              <w:marTop w:val="0"/>
              <w:marBottom w:val="0"/>
              <w:divBdr>
                <w:top w:val="none" w:sz="0" w:space="0" w:color="auto"/>
                <w:left w:val="none" w:sz="0" w:space="0" w:color="auto"/>
                <w:bottom w:val="none" w:sz="0" w:space="0" w:color="auto"/>
                <w:right w:val="none" w:sz="0" w:space="0" w:color="auto"/>
              </w:divBdr>
            </w:div>
            <w:div w:id="748886668">
              <w:marLeft w:val="0"/>
              <w:marRight w:val="0"/>
              <w:marTop w:val="0"/>
              <w:marBottom w:val="0"/>
              <w:divBdr>
                <w:top w:val="none" w:sz="0" w:space="0" w:color="auto"/>
                <w:left w:val="none" w:sz="0" w:space="0" w:color="auto"/>
                <w:bottom w:val="none" w:sz="0" w:space="0" w:color="auto"/>
                <w:right w:val="none" w:sz="0" w:space="0" w:color="auto"/>
              </w:divBdr>
            </w:div>
          </w:divsChild>
        </w:div>
        <w:div w:id="602304171">
          <w:marLeft w:val="0"/>
          <w:marRight w:val="0"/>
          <w:marTop w:val="0"/>
          <w:marBottom w:val="0"/>
          <w:divBdr>
            <w:top w:val="none" w:sz="0" w:space="0" w:color="auto"/>
            <w:left w:val="none" w:sz="0" w:space="0" w:color="auto"/>
            <w:bottom w:val="none" w:sz="0" w:space="0" w:color="auto"/>
            <w:right w:val="none" w:sz="0" w:space="0" w:color="auto"/>
          </w:divBdr>
          <w:divsChild>
            <w:div w:id="1167021283">
              <w:marLeft w:val="0"/>
              <w:marRight w:val="0"/>
              <w:marTop w:val="0"/>
              <w:marBottom w:val="0"/>
              <w:divBdr>
                <w:top w:val="none" w:sz="0" w:space="0" w:color="auto"/>
                <w:left w:val="none" w:sz="0" w:space="0" w:color="auto"/>
                <w:bottom w:val="none" w:sz="0" w:space="0" w:color="auto"/>
                <w:right w:val="none" w:sz="0" w:space="0" w:color="auto"/>
              </w:divBdr>
              <w:divsChild>
                <w:div w:id="1077483490">
                  <w:marLeft w:val="0"/>
                  <w:marRight w:val="0"/>
                  <w:marTop w:val="0"/>
                  <w:marBottom w:val="0"/>
                  <w:divBdr>
                    <w:top w:val="none" w:sz="0" w:space="0" w:color="auto"/>
                    <w:left w:val="none" w:sz="0" w:space="0" w:color="auto"/>
                    <w:bottom w:val="none" w:sz="0" w:space="0" w:color="auto"/>
                    <w:right w:val="none" w:sz="0" w:space="0" w:color="auto"/>
                  </w:divBdr>
                  <w:divsChild>
                    <w:div w:id="486239488">
                      <w:marLeft w:val="0"/>
                      <w:marRight w:val="0"/>
                      <w:marTop w:val="0"/>
                      <w:marBottom w:val="0"/>
                      <w:divBdr>
                        <w:top w:val="none" w:sz="0" w:space="0" w:color="auto"/>
                        <w:left w:val="none" w:sz="0" w:space="0" w:color="auto"/>
                        <w:bottom w:val="none" w:sz="0" w:space="0" w:color="auto"/>
                        <w:right w:val="none" w:sz="0" w:space="0" w:color="auto"/>
                      </w:divBdr>
                      <w:divsChild>
                        <w:div w:id="1692994064">
                          <w:marLeft w:val="0"/>
                          <w:marRight w:val="0"/>
                          <w:marTop w:val="0"/>
                          <w:marBottom w:val="0"/>
                          <w:divBdr>
                            <w:top w:val="none" w:sz="0" w:space="0" w:color="auto"/>
                            <w:left w:val="none" w:sz="0" w:space="0" w:color="auto"/>
                            <w:bottom w:val="none" w:sz="0" w:space="0" w:color="auto"/>
                            <w:right w:val="none" w:sz="0" w:space="0" w:color="auto"/>
                          </w:divBdr>
                          <w:divsChild>
                            <w:div w:id="1371953207">
                              <w:marLeft w:val="0"/>
                              <w:marRight w:val="0"/>
                              <w:marTop w:val="0"/>
                              <w:marBottom w:val="0"/>
                              <w:divBdr>
                                <w:top w:val="none" w:sz="0" w:space="0" w:color="auto"/>
                                <w:left w:val="none" w:sz="0" w:space="0" w:color="auto"/>
                                <w:bottom w:val="none" w:sz="0" w:space="0" w:color="auto"/>
                                <w:right w:val="none" w:sz="0" w:space="0" w:color="auto"/>
                              </w:divBdr>
                              <w:divsChild>
                                <w:div w:id="8070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70649">
                  <w:marLeft w:val="0"/>
                  <w:marRight w:val="0"/>
                  <w:marTop w:val="0"/>
                  <w:marBottom w:val="0"/>
                  <w:divBdr>
                    <w:top w:val="none" w:sz="0" w:space="0" w:color="auto"/>
                    <w:left w:val="none" w:sz="0" w:space="0" w:color="auto"/>
                    <w:bottom w:val="none" w:sz="0" w:space="0" w:color="auto"/>
                    <w:right w:val="none" w:sz="0" w:space="0" w:color="auto"/>
                  </w:divBdr>
                  <w:divsChild>
                    <w:div w:id="1190801202">
                      <w:marLeft w:val="0"/>
                      <w:marRight w:val="0"/>
                      <w:marTop w:val="0"/>
                      <w:marBottom w:val="225"/>
                      <w:divBdr>
                        <w:top w:val="none" w:sz="0" w:space="0" w:color="auto"/>
                        <w:left w:val="none" w:sz="0" w:space="0" w:color="auto"/>
                        <w:bottom w:val="none" w:sz="0" w:space="0" w:color="auto"/>
                        <w:right w:val="none" w:sz="0" w:space="0" w:color="auto"/>
                      </w:divBdr>
                    </w:div>
                    <w:div w:id="671570554">
                      <w:marLeft w:val="0"/>
                      <w:marRight w:val="0"/>
                      <w:marTop w:val="0"/>
                      <w:marBottom w:val="225"/>
                      <w:divBdr>
                        <w:top w:val="none" w:sz="0" w:space="0" w:color="auto"/>
                        <w:left w:val="none" w:sz="0" w:space="0" w:color="auto"/>
                        <w:bottom w:val="none" w:sz="0" w:space="0" w:color="auto"/>
                        <w:right w:val="none" w:sz="0" w:space="0" w:color="auto"/>
                      </w:divBdr>
                    </w:div>
                    <w:div w:id="5680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olichki.ru/loyalty?utm_source=clubs&amp;utm_campaign=card&amp;ord=2SDnjdKHdDW" TargetMode="External"/><Relationship Id="rId4" Type="http://schemas.openxmlformats.org/officeDocument/2006/relationships/hyperlink" Target="https://stolichki.ru/clubs/mother/education/glavnaya-skazka-detstva-pochemu-deti-veryat-v-deda-moroza?ord=2SDnjeH4E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2026-01-14T04:43:00Z</dcterms:created>
  <dcterms:modified xsi:type="dcterms:W3CDTF">2026-01-14T05:04:00Z</dcterms:modified>
</cp:coreProperties>
</file>