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1B" w:rsidRDefault="00CB7C1B" w:rsidP="00CB7C1B">
      <w:pPr>
        <w:pStyle w:val="a4"/>
        <w:spacing w:before="60"/>
        <w:ind w:left="417"/>
        <w:jc w:val="center"/>
      </w:pPr>
      <w:r>
        <w:t xml:space="preserve">Муниципальное бюджетное дошкольное </w:t>
      </w:r>
    </w:p>
    <w:p w:rsidR="00CB7C1B" w:rsidRDefault="00CB7C1B" w:rsidP="00CB7C1B">
      <w:pPr>
        <w:pStyle w:val="a4"/>
        <w:spacing w:before="60"/>
        <w:ind w:left="417"/>
        <w:jc w:val="center"/>
      </w:pPr>
      <w:r>
        <w:t xml:space="preserve">образовательное </w:t>
      </w:r>
      <w:r>
        <w:rPr>
          <w:spacing w:val="-2"/>
        </w:rPr>
        <w:t>учреждение</w:t>
      </w:r>
    </w:p>
    <w:p w:rsidR="00CB7C1B" w:rsidRDefault="00CB7C1B" w:rsidP="00CB7C1B">
      <w:pPr>
        <w:pStyle w:val="a4"/>
        <w:spacing w:before="48" w:line="276" w:lineRule="auto"/>
        <w:ind w:left="423" w:right="428"/>
        <w:jc w:val="center"/>
      </w:pPr>
      <w:r>
        <w:t xml:space="preserve">«Детский сад №1 «Теремок» города Алатыря </w:t>
      </w:r>
      <w:proofErr w:type="spellStart"/>
      <w:r>
        <w:t>Алатырского</w:t>
      </w:r>
      <w:proofErr w:type="spellEnd"/>
      <w:r>
        <w:t xml:space="preserve"> муниципального округа Чувашской Республики.</w:t>
      </w:r>
    </w:p>
    <w:p w:rsidR="00CB7C1B" w:rsidRDefault="00CB7C1B" w:rsidP="00CB7C1B">
      <w:pPr>
        <w:pStyle w:val="a4"/>
      </w:pPr>
    </w:p>
    <w:p w:rsidR="00CB7C1B" w:rsidRDefault="00CB7C1B" w:rsidP="00CB7C1B">
      <w:pPr>
        <w:pStyle w:val="a4"/>
      </w:pPr>
    </w:p>
    <w:p w:rsidR="00CB7C1B" w:rsidRDefault="00CB7C1B" w:rsidP="00CB7C1B">
      <w:pPr>
        <w:pStyle w:val="a4"/>
      </w:pPr>
    </w:p>
    <w:p w:rsidR="00CB7C1B" w:rsidRDefault="00CB7C1B" w:rsidP="00CB7C1B">
      <w:pPr>
        <w:pStyle w:val="a4"/>
      </w:pPr>
    </w:p>
    <w:p w:rsidR="00CB7C1B" w:rsidRDefault="00CB7C1B" w:rsidP="00CB7C1B">
      <w:pPr>
        <w:pStyle w:val="a4"/>
      </w:pPr>
    </w:p>
    <w:p w:rsidR="00CB7C1B" w:rsidRDefault="00CB7C1B" w:rsidP="00CB7C1B">
      <w:pPr>
        <w:pStyle w:val="a4"/>
      </w:pPr>
    </w:p>
    <w:p w:rsidR="00CB7C1B" w:rsidRDefault="00CB7C1B" w:rsidP="00CB7C1B">
      <w:pPr>
        <w:pStyle w:val="a4"/>
      </w:pPr>
    </w:p>
    <w:p w:rsidR="00CB7C1B" w:rsidRDefault="00CB7C1B" w:rsidP="00CB7C1B">
      <w:pPr>
        <w:pStyle w:val="a4"/>
      </w:pPr>
    </w:p>
    <w:p w:rsidR="00CB7C1B" w:rsidRDefault="00CB7C1B" w:rsidP="00CB7C1B">
      <w:pPr>
        <w:pStyle w:val="a4"/>
      </w:pPr>
    </w:p>
    <w:p w:rsidR="00CB7C1B" w:rsidRDefault="00CB7C1B" w:rsidP="00CB7C1B">
      <w:pPr>
        <w:pStyle w:val="a4"/>
      </w:pPr>
    </w:p>
    <w:p w:rsidR="00CB7C1B" w:rsidRDefault="00CB7C1B" w:rsidP="00CB7C1B">
      <w:pPr>
        <w:pStyle w:val="a4"/>
        <w:spacing w:before="6"/>
      </w:pPr>
    </w:p>
    <w:p w:rsidR="00CB7C1B" w:rsidRPr="00CB7C1B" w:rsidRDefault="00CB7C1B" w:rsidP="00262274">
      <w:pPr>
        <w:spacing w:before="1"/>
        <w:ind w:left="423"/>
        <w:jc w:val="center"/>
        <w:rPr>
          <w:rFonts w:ascii="Times New Roman" w:hAnsi="Times New Roman" w:cs="Times New Roman"/>
          <w:b/>
          <w:sz w:val="32"/>
        </w:rPr>
      </w:pPr>
      <w:r w:rsidRPr="00CB7C1B">
        <w:rPr>
          <w:rFonts w:ascii="Times New Roman" w:hAnsi="Times New Roman" w:cs="Times New Roman"/>
          <w:b/>
          <w:spacing w:val="-2"/>
          <w:sz w:val="32"/>
        </w:rPr>
        <w:t>Консультация</w:t>
      </w:r>
    </w:p>
    <w:p w:rsidR="00CB7C1B" w:rsidRPr="00CB7C1B" w:rsidRDefault="00CB7C1B" w:rsidP="00262274">
      <w:pPr>
        <w:spacing w:before="255"/>
        <w:ind w:left="1545" w:right="1120"/>
        <w:jc w:val="center"/>
        <w:rPr>
          <w:rFonts w:ascii="Times New Roman" w:hAnsi="Times New Roman" w:cs="Times New Roman"/>
          <w:b/>
          <w:sz w:val="32"/>
        </w:rPr>
      </w:pPr>
      <w:r w:rsidRPr="00CB7C1B">
        <w:rPr>
          <w:rFonts w:ascii="Times New Roman" w:hAnsi="Times New Roman" w:cs="Times New Roman"/>
          <w:b/>
          <w:sz w:val="32"/>
        </w:rPr>
        <w:t>На тему:</w:t>
      </w:r>
    </w:p>
    <w:p w:rsidR="00CB7C1B" w:rsidRPr="00CB7C1B" w:rsidRDefault="00262274" w:rsidP="00262274">
      <w:pPr>
        <w:spacing w:before="255"/>
        <w:ind w:right="11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</w:t>
      </w:r>
      <w:r w:rsidR="00CB7C1B" w:rsidRPr="00CB7C1B">
        <w:rPr>
          <w:rFonts w:ascii="Times New Roman" w:hAnsi="Times New Roman" w:cs="Times New Roman"/>
          <w:b/>
          <w:sz w:val="32"/>
        </w:rPr>
        <w:t>«Организация предметно развивающей среды»</w:t>
      </w:r>
    </w:p>
    <w:p w:rsidR="00CB7C1B" w:rsidRDefault="00CB7C1B" w:rsidP="00CB7C1B">
      <w:pPr>
        <w:pStyle w:val="a4"/>
        <w:rPr>
          <w:sz w:val="32"/>
        </w:rPr>
      </w:pPr>
    </w:p>
    <w:p w:rsidR="00CB7C1B" w:rsidRDefault="00CB7C1B" w:rsidP="00CB7C1B">
      <w:pPr>
        <w:pStyle w:val="a4"/>
        <w:rPr>
          <w:sz w:val="32"/>
        </w:rPr>
      </w:pPr>
    </w:p>
    <w:p w:rsidR="00CB7C1B" w:rsidRDefault="00CB7C1B" w:rsidP="00CB7C1B">
      <w:pPr>
        <w:pStyle w:val="a4"/>
        <w:rPr>
          <w:sz w:val="32"/>
        </w:rPr>
      </w:pPr>
    </w:p>
    <w:p w:rsidR="00CB7C1B" w:rsidRDefault="00CB7C1B" w:rsidP="00CB7C1B">
      <w:pPr>
        <w:pStyle w:val="a4"/>
        <w:rPr>
          <w:sz w:val="32"/>
        </w:rPr>
      </w:pPr>
    </w:p>
    <w:p w:rsidR="00CB7C1B" w:rsidRDefault="00CB7C1B" w:rsidP="00CB7C1B">
      <w:pPr>
        <w:pStyle w:val="a4"/>
        <w:rPr>
          <w:sz w:val="32"/>
        </w:rPr>
      </w:pPr>
    </w:p>
    <w:p w:rsidR="00CB7C1B" w:rsidRDefault="00CB7C1B" w:rsidP="00CB7C1B">
      <w:pPr>
        <w:pStyle w:val="a4"/>
        <w:rPr>
          <w:sz w:val="32"/>
        </w:rPr>
      </w:pPr>
    </w:p>
    <w:p w:rsidR="00CB7C1B" w:rsidRDefault="00CB7C1B" w:rsidP="00CB7C1B">
      <w:pPr>
        <w:pStyle w:val="a4"/>
        <w:rPr>
          <w:sz w:val="32"/>
        </w:rPr>
      </w:pPr>
    </w:p>
    <w:p w:rsidR="00CB7C1B" w:rsidRDefault="00CB7C1B" w:rsidP="00CB7C1B">
      <w:pPr>
        <w:pStyle w:val="a4"/>
        <w:rPr>
          <w:sz w:val="32"/>
        </w:rPr>
      </w:pPr>
    </w:p>
    <w:p w:rsidR="00CB7C1B" w:rsidRDefault="00CB7C1B" w:rsidP="00CB7C1B">
      <w:pPr>
        <w:pStyle w:val="a4"/>
        <w:rPr>
          <w:sz w:val="32"/>
        </w:rPr>
      </w:pPr>
    </w:p>
    <w:p w:rsidR="00CB7C1B" w:rsidRDefault="00CB7C1B" w:rsidP="00CB7C1B">
      <w:pPr>
        <w:pStyle w:val="a4"/>
        <w:spacing w:before="184"/>
        <w:rPr>
          <w:sz w:val="32"/>
        </w:rPr>
      </w:pPr>
    </w:p>
    <w:p w:rsidR="00CB7C1B" w:rsidRDefault="00CB7C1B" w:rsidP="00D42BFC">
      <w:pPr>
        <w:pStyle w:val="a3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CB7C1B" w:rsidRDefault="00CB7C1B" w:rsidP="00D42BFC">
      <w:pPr>
        <w:pStyle w:val="a3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CB7C1B" w:rsidRDefault="00CB7C1B" w:rsidP="00D42BFC">
      <w:pPr>
        <w:pStyle w:val="a3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CB7C1B" w:rsidRDefault="00CB7C1B" w:rsidP="00D42BFC">
      <w:pPr>
        <w:pStyle w:val="a3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Подготовила и провела</w:t>
      </w:r>
    </w:p>
    <w:p w:rsidR="00CB7C1B" w:rsidRDefault="00CB7C1B" w:rsidP="00D42BFC">
      <w:pPr>
        <w:pStyle w:val="a3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Воспитатель Новикова С.</w:t>
      </w:r>
      <w:proofErr w:type="gramStart"/>
      <w:r>
        <w:rPr>
          <w:b/>
          <w:bCs/>
          <w:color w:val="000000"/>
        </w:rPr>
        <w:t>С</w:t>
      </w:r>
      <w:proofErr w:type="gramEnd"/>
    </w:p>
    <w:p w:rsidR="00CB7C1B" w:rsidRDefault="00CB7C1B" w:rsidP="00D42BFC">
      <w:pPr>
        <w:pStyle w:val="a3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CB7C1B" w:rsidRDefault="00CB7C1B" w:rsidP="00D42BFC">
      <w:pPr>
        <w:pStyle w:val="a3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CB7C1B" w:rsidRDefault="00CB7C1B" w:rsidP="00D42BFC">
      <w:pPr>
        <w:pStyle w:val="a3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CB7C1B" w:rsidRDefault="00CB7C1B" w:rsidP="00D42BFC">
      <w:pPr>
        <w:pStyle w:val="a3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</w:rPr>
      </w:pPr>
      <w:r w:rsidRPr="00D42BFC">
        <w:rPr>
          <w:b/>
          <w:bCs/>
          <w:color w:val="000000"/>
        </w:rPr>
        <w:lastRenderedPageBreak/>
        <w:t xml:space="preserve">Организация </w:t>
      </w:r>
      <w:r>
        <w:rPr>
          <w:b/>
          <w:bCs/>
          <w:color w:val="000000"/>
        </w:rPr>
        <w:t>предметно- развивающей среды.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Цель:</w:t>
      </w:r>
      <w:r w:rsidRPr="00D42BFC">
        <w:rPr>
          <w:color w:val="000000"/>
        </w:rPr>
        <w:t> Повышение профессиональных компетенций педагогов, работающих в сфере дошкольного образования, по вопросам, связанным с организацией развивающей предметно-пространственной среды</w:t>
      </w:r>
      <w:proofErr w:type="gramStart"/>
      <w:r w:rsidRPr="00D42BFC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Задачи:</w:t>
      </w:r>
      <w:r w:rsidRPr="00D42BFC">
        <w:rPr>
          <w:color w:val="000000"/>
        </w:rPr>
        <w:br/>
        <w:t xml:space="preserve">- ознакомить с основными требованиями ФГОС </w:t>
      </w:r>
      <w:proofErr w:type="gramStart"/>
      <w:r w:rsidRPr="00D42BFC">
        <w:rPr>
          <w:color w:val="000000"/>
        </w:rPr>
        <w:t>ДО</w:t>
      </w:r>
      <w:proofErr w:type="gramEnd"/>
      <w:r w:rsidRPr="00D42BFC">
        <w:rPr>
          <w:color w:val="000000"/>
        </w:rPr>
        <w:t>, предъявляемыми к развивающей предметно-пространственной среде; 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Важнейшими задачами</w:t>
      </w:r>
      <w:r w:rsidRPr="00D42BFC">
        <w:rPr>
          <w:color w:val="000000"/>
        </w:rPr>
        <w:t xml:space="preserve"> современной дошкольной педагогической науки и практики являются задачи </w:t>
      </w:r>
      <w:proofErr w:type="spellStart"/>
      <w:r w:rsidRPr="00D42BFC">
        <w:rPr>
          <w:color w:val="000000"/>
        </w:rPr>
        <w:t>гуманизации</w:t>
      </w:r>
      <w:proofErr w:type="spellEnd"/>
      <w:r w:rsidRPr="00D42BFC">
        <w:rPr>
          <w:color w:val="000000"/>
        </w:rPr>
        <w:t xml:space="preserve"> процесса воспитания и обучения, охраны и укрепления физического и психического здоровья детей, их всестороннего и полноценного развития. Для решения этих задач был принят новый закон «Об Образовании», в котором дошкольное образование обозначено как ступень образования, введен новый Федеральный государственный образовательный стандарта дошкольного образования (ФГОС </w:t>
      </w:r>
      <w:proofErr w:type="gramStart"/>
      <w:r w:rsidRPr="00D42BFC">
        <w:rPr>
          <w:color w:val="000000"/>
        </w:rPr>
        <w:t>ДО</w:t>
      </w:r>
      <w:proofErr w:type="gramEnd"/>
      <w:r w:rsidRPr="00D42BFC">
        <w:rPr>
          <w:color w:val="000000"/>
        </w:rPr>
        <w:t>). 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b/>
          <w:bCs/>
          <w:color w:val="000000"/>
        </w:rPr>
        <w:t>Развивающая предметно-пространственная среда</w:t>
      </w:r>
      <w:r w:rsidRPr="00D42BFC">
        <w:rPr>
          <w:color w:val="000000"/>
        </w:rPr>
        <w:t> в учреждении, реализующем программу дошкольного образования, является одним из важнейших критериев оценки качества образования. Это обусловлено значимостью окружающей обстановки для разностороннего развития ребенка, его успешной социализации в обществе.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ФГОС дошкольного образования</w:t>
      </w:r>
      <w:r w:rsidRPr="00D42BFC">
        <w:rPr>
          <w:color w:val="000000"/>
        </w:rPr>
        <w:t xml:space="preserve"> – это Стандарт условий, а не Стандарт результатов. Новая система координат, повлиявшая на формирование ФГОС дошкольного образования, призывает, прежде всего, ценить, а не оценивать ребёнка. Теперь образование в ДОУ рассматривается как самостоятельный важный период в жизни ребёнка, как важная веха на пути непрерывного образования в жизни человека. На смену пришла более современная педагогика развития, педагогика творчества и свободы. Новая образовательная программа по ФГОС ДО нацелена на всестороннее развитие </w:t>
      </w:r>
      <w:proofErr w:type="gramStart"/>
      <w:r w:rsidRPr="00D42BFC">
        <w:rPr>
          <w:color w:val="000000"/>
        </w:rPr>
        <w:t>ребёнка</w:t>
      </w:r>
      <w:proofErr w:type="gramEnd"/>
      <w:r w:rsidRPr="00D42BFC">
        <w:rPr>
          <w:color w:val="000000"/>
        </w:rPr>
        <w:t xml:space="preserve"> на основе особых, специфичных видов деятельности, присущих дошкольникам. ФГОС дошкольного образования поддерживает точку зрения на ребёнка, как на «человека играющего», многие методики и технологии должны быть пересмотрены и переведены с учебно-дидактического уровня на новый, игровой уровень, в котором дидактический компонент будет непременно соседствовать </w:t>
      </w:r>
      <w:proofErr w:type="gramStart"/>
      <w:r w:rsidRPr="00D42BFC">
        <w:rPr>
          <w:color w:val="000000"/>
        </w:rPr>
        <w:t>с</w:t>
      </w:r>
      <w:proofErr w:type="gramEnd"/>
      <w:r w:rsidRPr="00D42BFC">
        <w:rPr>
          <w:color w:val="000000"/>
        </w:rPr>
        <w:t xml:space="preserve"> игровым. 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Развивающая предметно-пространственная среда</w:t>
      </w:r>
      <w:r w:rsidRPr="00D42BFC">
        <w:rPr>
          <w:color w:val="000000"/>
        </w:rPr>
        <w:t> 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b/>
          <w:bCs/>
          <w:color w:val="000000"/>
        </w:rPr>
        <w:t>Развивающая предметно-пространственная среда должна быть:</w:t>
      </w:r>
    </w:p>
    <w:p w:rsidR="00D42BFC" w:rsidRPr="00D42BFC" w:rsidRDefault="00D42BFC" w:rsidP="00D42BFC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содержательно-насыщенной, </w:t>
      </w:r>
    </w:p>
    <w:p w:rsidR="00D42BFC" w:rsidRPr="00D42BFC" w:rsidRDefault="00D42BFC" w:rsidP="00D42BFC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трансформируемой, </w:t>
      </w:r>
    </w:p>
    <w:p w:rsidR="00D42BFC" w:rsidRPr="00D42BFC" w:rsidRDefault="00D42BFC" w:rsidP="00D42BFC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полифункциональной,</w:t>
      </w:r>
    </w:p>
    <w:p w:rsidR="00D42BFC" w:rsidRPr="00D42BFC" w:rsidRDefault="00D42BFC" w:rsidP="00D42BFC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 вариативной,</w:t>
      </w:r>
    </w:p>
    <w:p w:rsidR="00D42BFC" w:rsidRPr="00D42BFC" w:rsidRDefault="00D42BFC" w:rsidP="00D42BFC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доступной </w:t>
      </w:r>
    </w:p>
    <w:p w:rsidR="00D42BFC" w:rsidRPr="00D42BFC" w:rsidRDefault="00D42BFC" w:rsidP="00D42BFC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безопасной.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lastRenderedPageBreak/>
        <w:br/>
      </w:r>
      <w:r w:rsidRPr="00D42BFC">
        <w:rPr>
          <w:b/>
          <w:bCs/>
          <w:color w:val="000000"/>
        </w:rPr>
        <w:t>1. Насыщенность</w:t>
      </w:r>
      <w:r w:rsidRPr="00D42BFC">
        <w:rPr>
          <w:color w:val="000000"/>
        </w:rPr>
        <w:t> среды должна соответствовать возрастным возможностям детей и содержанию Программы.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 </w:t>
      </w:r>
      <w:r w:rsidRPr="00D42BFC">
        <w:rPr>
          <w:color w:val="000000"/>
        </w:rPr>
        <w:br/>
      </w:r>
      <w:r w:rsidRPr="00D42BFC">
        <w:rPr>
          <w:color w:val="000000"/>
          <w:u w:val="single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  <w:u w:val="single"/>
        </w:rPr>
        <w:br/>
      </w:r>
      <w:r w:rsidRPr="00D42BFC">
        <w:rPr>
          <w:color w:val="000000"/>
        </w:rPr>
        <w:t>- игровую, познавательную, исследовательскую и творческую активность </w:t>
      </w:r>
      <w:r w:rsidRPr="00D42BFC">
        <w:rPr>
          <w:color w:val="000000"/>
        </w:rPr>
        <w:br/>
        <w:t>всех воспитанников, экспериментирование с доступными детям материалами (в том числе с песком и водой);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- двигательную активность, в том числе развитие крупной и мелкой моторики, участие в подвижных играх и соревнованиях;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- эмоциональное благополучие детей во взаимодействии с предметно-пространственным окружением;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- возможность самовыражения детей.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 xml:space="preserve">2. </w:t>
      </w:r>
      <w:proofErr w:type="spellStart"/>
      <w:r w:rsidRPr="00D42BFC">
        <w:rPr>
          <w:b/>
          <w:bCs/>
          <w:color w:val="000000"/>
        </w:rPr>
        <w:t>Трансформируемость</w:t>
      </w:r>
      <w:proofErr w:type="spellEnd"/>
      <w:r w:rsidRPr="00D42BFC">
        <w:rPr>
          <w:color w:val="000000"/>
        </w:rPr>
        <w:t> пространства предполагает возможность изменений развивающей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 xml:space="preserve">3. </w:t>
      </w:r>
      <w:proofErr w:type="spellStart"/>
      <w:r w:rsidRPr="00D42BFC">
        <w:rPr>
          <w:b/>
          <w:bCs/>
          <w:color w:val="000000"/>
        </w:rPr>
        <w:t>Полифункциональность</w:t>
      </w:r>
      <w:proofErr w:type="spellEnd"/>
      <w:r w:rsidRPr="00D42BFC">
        <w:rPr>
          <w:color w:val="000000"/>
        </w:rPr>
        <w:t> материалов предполагает: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возможность разнообразного использования различных</w:t>
      </w:r>
      <w:r w:rsidRPr="00D42BFC">
        <w:rPr>
          <w:color w:val="000000"/>
        </w:rPr>
        <w:br/>
        <w:t>составляющих предметной среды, например, детской мебели, матов, </w:t>
      </w:r>
      <w:r w:rsidRPr="00D42BFC">
        <w:rPr>
          <w:color w:val="000000"/>
        </w:rPr>
        <w:br/>
        <w:t>мягких модулей, ширм и т.д.;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-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4. Вариативность</w:t>
      </w:r>
      <w:r w:rsidRPr="00D42BFC">
        <w:rPr>
          <w:color w:val="000000"/>
        </w:rPr>
        <w:t> среды предполагает: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-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-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5. Доступность</w:t>
      </w:r>
      <w:r w:rsidRPr="00D42BFC">
        <w:rPr>
          <w:color w:val="000000"/>
        </w:rPr>
        <w:t> среды предполагает: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 xml:space="preserve">- доступность для воспитанников, в том числе детей с ограниченными возможностями </w:t>
      </w:r>
      <w:r w:rsidRPr="00D42BFC">
        <w:rPr>
          <w:color w:val="000000"/>
        </w:rPr>
        <w:lastRenderedPageBreak/>
        <w:t>здоровья и детей-инвалидов, всех помещений, где осуществляется образовательная деятельность;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-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- исправность и сохранность материалов и оборудования.</w:t>
      </w:r>
      <w:r w:rsidRPr="00D42BFC">
        <w:rPr>
          <w:color w:val="000000"/>
        </w:rPr>
        <w:br/>
      </w: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6. Безопасность</w:t>
      </w:r>
      <w:r w:rsidRPr="00D42BFC">
        <w:rPr>
          <w:color w:val="000000"/>
        </w:rPr>
        <w:t> предметно-пространственной среды предполагает: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соответствие всех ее элементов требованиям по обеспечению надежности и безопасности их использования.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i/>
          <w:iCs/>
          <w:color w:val="000000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  <w:r w:rsidRPr="00D42BFC">
        <w:rPr>
          <w:color w:val="000000"/>
        </w:rPr>
        <w:br/>
      </w:r>
      <w:r w:rsidRPr="00D42BFC">
        <w:rPr>
          <w:color w:val="000000"/>
        </w:rPr>
        <w:br/>
        <w:t>При организации развивающей предметно-пространственной среды в дошкольном учреждении важнейшим условием является учет возрастных особенностей детей, которые имеют свои отличительные признаки:</w:t>
      </w:r>
      <w:r w:rsidRPr="00D42BFC">
        <w:rPr>
          <w:color w:val="000000"/>
        </w:rPr>
        <w:br/>
      </w:r>
      <w:r w:rsidRPr="00D42BFC">
        <w:rPr>
          <w:color w:val="000000"/>
        </w:rPr>
        <w:br/>
      </w:r>
      <w:r w:rsidRPr="00D42BFC">
        <w:rPr>
          <w:b/>
          <w:bCs/>
          <w:i/>
          <w:iCs/>
          <w:color w:val="000000"/>
          <w:u w:val="single"/>
        </w:rPr>
        <w:t>Для детей третьего года жизни</w:t>
      </w:r>
      <w:r w:rsidRPr="00D42BFC">
        <w:rPr>
          <w:color w:val="000000"/>
        </w:rPr>
        <w:t> отличительным является наличие свободного, большого пространства, где они могут быть в активном движении – лазании, катании.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i/>
          <w:iCs/>
          <w:color w:val="000000"/>
          <w:u w:val="single"/>
        </w:rPr>
        <w:t>На четвёртом году жизни</w:t>
      </w:r>
      <w:r w:rsidRPr="00D42BFC">
        <w:rPr>
          <w:color w:val="000000"/>
        </w:rPr>
        <w:t> ребенку необходим развёрнутый центр сюжетно-ролевых игр с яркими особенностями атрибутов, дети стремятся быть похожими на взрослых, быть такими же важными и большими.</w:t>
      </w:r>
      <w:r w:rsidRPr="00D42BFC">
        <w:rPr>
          <w:color w:val="000000"/>
        </w:rPr>
        <w:br/>
      </w:r>
      <w:r w:rsidRPr="00D42BFC">
        <w:rPr>
          <w:color w:val="000000"/>
        </w:rPr>
        <w:br/>
      </w:r>
      <w:r w:rsidRPr="00D42BFC">
        <w:rPr>
          <w:b/>
          <w:bCs/>
          <w:i/>
          <w:iCs/>
          <w:color w:val="000000"/>
          <w:u w:val="single"/>
        </w:rPr>
        <w:t>В среднем - старшем</w:t>
      </w:r>
      <w:r w:rsidRPr="00D42BFC">
        <w:rPr>
          <w:color w:val="000000"/>
        </w:rPr>
        <w:t> дошкольном возрасте проявляется потребность в игре со сверстниками, создавать свой мир игры. Кроме того в предметно-развивающей среде должно учитываться формирование психологических новообразований в разные годы жизни.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Созданная эстетическая среда вызывает у детей чувство радости, эмоционально-положительное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 детей дошкольного возраста.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color w:val="000000"/>
          <w:u w:val="single"/>
        </w:rPr>
        <w:t>Роль среды в развитии детей прослеживается на примере ее основных функций:</w:t>
      </w:r>
      <w:r w:rsidRPr="00D42BFC">
        <w:rPr>
          <w:color w:val="000000"/>
          <w:u w:val="single"/>
        </w:rPr>
        <w:br/>
      </w:r>
      <w:r w:rsidRPr="00D42BFC">
        <w:rPr>
          <w:color w:val="000000"/>
        </w:rPr>
        <w:t>- организующей,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воспитательной,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развивающей.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Цель организующей функции</w:t>
      </w:r>
      <w:r w:rsidRPr="00D42BFC">
        <w:rPr>
          <w:color w:val="000000"/>
        </w:rPr>
        <w:t xml:space="preserve"> – предложить ребенку всевозможный материал для его активного участия в разных видах деятельности. В определенном смысле содержание и вид развивающей среды служат толчком для выбора дошкольником того вида </w:t>
      </w:r>
      <w:r w:rsidRPr="00D42BFC">
        <w:rPr>
          <w:color w:val="000000"/>
        </w:rPr>
        <w:lastRenderedPageBreak/>
        <w:t>самостоятельной деятельности, который будет отвечать его предпочтениям, потребностям или формировать интересы.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color w:val="000000"/>
          <w:u w:val="single"/>
        </w:rPr>
        <w:t>При формировании развивающей предметно-пространственной среды необходимо: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  <w:u w:val="single"/>
        </w:rPr>
        <w:br/>
      </w:r>
      <w:r w:rsidRPr="00D42BFC">
        <w:rPr>
          <w:color w:val="000000"/>
        </w:rPr>
        <w:t xml:space="preserve">- избавляться от загромождения пространства </w:t>
      </w:r>
      <w:proofErr w:type="spellStart"/>
      <w:r w:rsidRPr="00D42BFC">
        <w:rPr>
          <w:color w:val="000000"/>
        </w:rPr>
        <w:t>малофункциональными</w:t>
      </w:r>
      <w:proofErr w:type="spellEnd"/>
      <w:r w:rsidRPr="00D42BFC">
        <w:rPr>
          <w:color w:val="000000"/>
        </w:rPr>
        <w:t xml:space="preserve"> и </w:t>
      </w:r>
      <w:proofErr w:type="spellStart"/>
      <w:r w:rsidRPr="00D42BFC">
        <w:rPr>
          <w:color w:val="000000"/>
        </w:rPr>
        <w:t>несочетаемыми</w:t>
      </w:r>
      <w:proofErr w:type="spellEnd"/>
      <w:r w:rsidRPr="00D42BFC">
        <w:rPr>
          <w:color w:val="000000"/>
        </w:rPr>
        <w:t xml:space="preserve"> друг с другом предметами;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- создать для ребенка три предметных пространства, отвечающих масштабам действий его рук (масштаб "глаз – рука"), роста и предметного мира взрослых;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- исходить из эргономических требований к жизнедеятельности: антропометрических, физиологических и психологических особенностей обитателя этой среды.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В соответствии с воспитательной функцией</w:t>
      </w:r>
      <w:r w:rsidRPr="00D42BFC">
        <w:rPr>
          <w:color w:val="000000"/>
        </w:rPr>
        <w:t> наполнение и построение развивающей среды должны быть ориентированы на создание ситуаций, когда дети стоят перед нравственным выбором: уступить или взять себе, поделиться или действовать самому, предложить помощь или пройти мимо проблем сверстника. Среда является центром, где зарождается основа для сотрудничества, положительных взаимоотношений, организованного поведения, бережного отношения.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Развивающая функция</w:t>
      </w:r>
      <w:r w:rsidRPr="00D42BFC">
        <w:rPr>
          <w:color w:val="000000"/>
        </w:rPr>
        <w:t> предполагает, что содержание среды каждой деятельности должно соответствовать "зоне актуального развития" самого слабого и находиться в "зоне ближайшего развития" самого сильного в группе ребенка.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</w:rPr>
      </w:pPr>
      <w:r w:rsidRPr="00D42BFC">
        <w:rPr>
          <w:b/>
          <w:bCs/>
          <w:color w:val="000000"/>
        </w:rPr>
        <w:t>Требования ФГОС к развивающей предметно - пространственной среде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 xml:space="preserve">Организация развивающей среды </w:t>
      </w:r>
      <w:proofErr w:type="gramStart"/>
      <w:r w:rsidRPr="00D42BFC">
        <w:rPr>
          <w:color w:val="000000"/>
        </w:rPr>
        <w:t>в</w:t>
      </w:r>
      <w:proofErr w:type="gramEnd"/>
      <w:r w:rsidRPr="00D42BFC">
        <w:rPr>
          <w:color w:val="000000"/>
        </w:rPr>
        <w:t xml:space="preserve"> </w:t>
      </w:r>
      <w:proofErr w:type="gramStart"/>
      <w:r w:rsidRPr="00D42BFC">
        <w:rPr>
          <w:color w:val="000000"/>
        </w:rPr>
        <w:t>ДО</w:t>
      </w:r>
      <w:proofErr w:type="gramEnd"/>
      <w:r w:rsidRPr="00D42BFC">
        <w:rPr>
          <w:color w:val="000000"/>
        </w:rPr>
        <w:t xml:space="preserve">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Необходимо обогатить среду элементами, стимулирующими познавательную, эмоциональную, двигательную деятельность детей.</w:t>
      </w:r>
      <w:r w:rsidRPr="00D42BFC">
        <w:rPr>
          <w:color w:val="000000"/>
        </w:rPr>
        <w:br/>
        <w:t>Предметно-развивающая среда организуется так, чтобы каждый ребенок имел свободный доступ к играм, игрушкам, материалам, пособиям, обеспечивающим все основные виды деятельности, а также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  <w:u w:val="single"/>
        </w:rPr>
        <w:t>Обязательным в оборудовании являются материалы, активизирующие познавательную деятельность: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развивающие игры, технические устройства и игрушки, модели;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- предметы для опытно-поисковой работы - магниты, увеличительные стекла,</w:t>
      </w:r>
      <w:r w:rsidRPr="00D42BFC">
        <w:rPr>
          <w:color w:val="000000"/>
        </w:rPr>
        <w:br/>
        <w:t>пружинки, весы, мензурки и прочее;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-большой выбор природных материалов для изучения, экспериментирования, составления коллекций.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lastRenderedPageBreak/>
        <w:br/>
      </w:r>
      <w:r w:rsidRPr="00D42BFC">
        <w:rPr>
          <w:b/>
          <w:bCs/>
          <w:color w:val="000000"/>
        </w:rPr>
        <w:t>Активный сектор</w:t>
      </w:r>
      <w:r w:rsidRPr="00D42BFC">
        <w:rPr>
          <w:color w:val="000000"/>
        </w:rPr>
        <w:t> (занимает самую большую площадь в группе), включает в себя: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центр игры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центр двигательной деятельности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центр конструирования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центр музыкально театрализованной деятельности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Спокойный сектор: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центр книги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центр отдыха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центр природы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Рабочий сектор</w:t>
      </w:r>
      <w:r w:rsidRPr="00D42BFC">
        <w:rPr>
          <w:color w:val="000000"/>
        </w:rPr>
        <w:t> (занимает 25% всей группы), и включает в себя: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центр познавательной и исследовательской деятельности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центр продуктивной и творческой деятельности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 - центр правильной речи и моторики.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Все части группового пространства имеют условные границы в зависимости от конкретных задач момента, при необходимости можно вместить всех желающих, так как дошкольники «заражаются» текущими интересами сверстников и присоединяются к ним. 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 xml:space="preserve">Необходимы материалы, учитывающие </w:t>
      </w:r>
      <w:proofErr w:type="spellStart"/>
      <w:r w:rsidRPr="00D42BFC">
        <w:rPr>
          <w:b/>
          <w:bCs/>
          <w:color w:val="000000"/>
        </w:rPr>
        <w:t>гендерные</w:t>
      </w:r>
      <w:proofErr w:type="spellEnd"/>
      <w:r w:rsidRPr="00D42BFC">
        <w:rPr>
          <w:b/>
          <w:bCs/>
          <w:color w:val="000000"/>
        </w:rPr>
        <w:t xml:space="preserve"> различия</w:t>
      </w:r>
      <w:r w:rsidRPr="00D42BFC">
        <w:rPr>
          <w:color w:val="000000"/>
        </w:rPr>
        <w:t> - интересы мальчиков и девочек, как в труде, так и в игре.</w:t>
      </w:r>
      <w:r w:rsidRPr="00D42BFC">
        <w:rPr>
          <w:color w:val="000000"/>
        </w:rPr>
        <w:br/>
        <w:t>- Мальчикам нужны инструменты для работы с деревом, девочкам для работы с рукоделием.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- Для развития творческого замысла в игре девочкам потребуются предметы женской одежды, украшения, кружевные накидки, банты, сумочки, зонтики и т. п.;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t>мальчикам - детали военной формы, предметы обмундирования и вооружения рыцарей, русских богатырей, разнообразные технические игрушки.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proofErr w:type="gramStart"/>
      <w:r w:rsidRPr="00D42BFC">
        <w:rPr>
          <w:b/>
          <w:bCs/>
          <w:color w:val="000000"/>
        </w:rPr>
        <w:t>Важно иметь большое количество «подручных» материалов</w:t>
      </w:r>
      <w:r w:rsidRPr="00D42BFC">
        <w:rPr>
          <w:color w:val="000000"/>
        </w:rPr>
        <w:t> - веревок, коробочек, проволочек, колес, ленточек, которые творчески используются для решения различных игровых проблем.</w:t>
      </w:r>
      <w:proofErr w:type="gramEnd"/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В группах старших дошкольников необходимы так же различные материалы, способствующие овладению чтением, математикой. Это: печатные буквы, слова, таблицы, книги с крупным шрифтом, пособие с цифрами, настольно-печатные игры с цифрами и буквами, ребусами, а так же материалами, отражающими школьную тему: картинки о жизни школьников, школьные принадлежности, фотографии школьников-старших братьев или сестер, атрибуты для игр в школу. 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 xml:space="preserve">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</w:t>
      </w:r>
      <w:r w:rsidRPr="00D42BFC">
        <w:rPr>
          <w:color w:val="000000"/>
        </w:rPr>
        <w:lastRenderedPageBreak/>
        <w:t>растительном мире планеты, о жизни людей разных стран, детские журналы, альбомы, проспекты.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Насыщенная предметно-развивающая и образовательная среда становится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  <w:r w:rsidRPr="00D42BFC">
        <w:rPr>
          <w:color w:val="000000"/>
        </w:rPr>
        <w:br/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</w:rPr>
      </w:pPr>
      <w:r w:rsidRPr="00D42BFC">
        <w:rPr>
          <w:b/>
          <w:bCs/>
          <w:color w:val="000000"/>
        </w:rPr>
        <w:t>Пример построения предметно-развивающей среды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Театрализованный центр</w:t>
      </w:r>
      <w:r w:rsidRPr="00D42BFC">
        <w:rPr>
          <w:color w:val="000000"/>
        </w:rPr>
        <w:t xml:space="preserve"> – центр сюжетно-ролевых игр, игр-драматизаций – важный объект развивающей среды, с которого можно начать оснащение группы, поскольку именно театрализованная деятельность помогает сплотить группу, объединить детей интересной идеей, новой для них деятельностью. В театре дошкольники раскрываются, демонстрируя неожиданные грани своего характера. </w:t>
      </w:r>
      <w:proofErr w:type="gramStart"/>
      <w:r w:rsidRPr="00D42BFC">
        <w:rPr>
          <w:color w:val="000000"/>
        </w:rPr>
        <w:t>Робкие</w:t>
      </w:r>
      <w:proofErr w:type="gramEnd"/>
      <w:r w:rsidRPr="00D42BFC">
        <w:rPr>
          <w:color w:val="000000"/>
        </w:rPr>
        <w:t xml:space="preserve"> и застенчивые становятся уверенными и активными. Тот, кто без желания шел в детский сад, теперь с удовольствием спешит в группу. В театральном уголке размещаются ширма, маски сказочных персонажей, различные виды театра - кукольный, пальчиковый, настольный, теневой, </w:t>
      </w:r>
      <w:proofErr w:type="spellStart"/>
      <w:r w:rsidRPr="00D42BFC">
        <w:rPr>
          <w:color w:val="000000"/>
        </w:rPr>
        <w:t>би-ба-бо</w:t>
      </w:r>
      <w:proofErr w:type="spellEnd"/>
      <w:r w:rsidRPr="00D42BFC">
        <w:rPr>
          <w:color w:val="000000"/>
        </w:rPr>
        <w:t>. Педагог вместе с воспитанниками готовит костюмы, атрибуты и декорации к маленьким представлениям. Дети – большие артисты, поэтому с радостью участвуют в постановках и с удовольствием выступают в роли зрителей.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Атрибуты к играм подбираются так, чтобы создать условия для реализации интересов детей в разных видах игр. Эстетичность и изысканность оформления, современность материалов вызывают у дошкольников желание играть. Подобранный игровой материал позволяет комбинировать различные сюжеты, создавать новые игровые образы. Здесь же уместны игры-драматизации по знакомым сказкам, тем более что для них созданы необходимые условия.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Центр природы или природный уголок</w:t>
      </w:r>
      <w:r w:rsidRPr="00D42BFC">
        <w:rPr>
          <w:color w:val="000000"/>
        </w:rPr>
        <w:t> служит не только украшением группы, но и местом для саморазвития дошкольников. У детей формируются предпосылки экологического сознания, развивается экологическая культура, познавательный интерес к экологии, проблемам природы, желание и стремление разрешить некоторые из экологических проблем, доступными ребенку – дошкольнику средствами. 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Воспитателю необходимо подобрать и разместить в нем растения, требующие разных способов ухода, приготовить необходимое оборудование для трудовой деятельности в уголке природы: передники, лейки, палочки для рыхления, пульверизаторы.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В природном уголке будут уместны детские поделки из природного материала, экспонаты природы, икебаны, гармонично расставленные на полках. Предусмотренные здесь же подставки на роликах для кашпо с цветами позволят даже детям легко перемещать растения по группе и ухаживать за ними.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С подгруппой дошкольников воспитатель может проводить в природном уголке наблюдения, простые опыты и занятия природоведческого характера. </w:t>
      </w:r>
      <w:r w:rsidRPr="00D42BFC">
        <w:rPr>
          <w:color w:val="000000"/>
        </w:rPr>
        <w:br/>
        <w:t>Рядом, под зеленым искусственным деревом причудливой формы, можно расставить пуфики и поиграть в свободные игры.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lastRenderedPageBreak/>
        <w:br/>
      </w:r>
      <w:r w:rsidRPr="00D42BFC">
        <w:rPr>
          <w:b/>
          <w:bCs/>
          <w:color w:val="000000"/>
        </w:rPr>
        <w:t>Центр науки</w:t>
      </w:r>
      <w:r w:rsidRPr="00D42BFC">
        <w:rPr>
          <w:color w:val="000000"/>
        </w:rPr>
        <w:t> (центр познавательной и исследовательской деятельности), который может быть совмещён с центром природы. Задача данного центра - развитие познавательно – исследовательской деятельности детей, обогащение представлений об окружающем мире, что, в конечном счёте, обеспечит успешное интеллектуальное и личностное развитие ребёнка.</w:t>
      </w:r>
      <w:r w:rsidRPr="00D42BFC">
        <w:rPr>
          <w:color w:val="000000"/>
        </w:rPr>
        <w:br/>
        <w:t>Для детского исследования и экспериментирования необходимы самые разнообразные природные и бросовые материалы: мел, песок, глина, камни, ракушки, перья, уголь, микроскопы, глобус, а также лабораторное оборудование – все это вызывает у детей особый интерес. Для познавательного развития воспитатель подбирает специальную детскую литературу, пооперационные карты, алгоритмы проведения опытов. На стенде в форме книги дети могут поместить результаты своих опытов и открытий в виде зарисовок, заметок и отчетов.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Центр продуктивной и творческой деятельности</w:t>
      </w:r>
      <w:r w:rsidRPr="00D42BFC">
        <w:rPr>
          <w:color w:val="000000"/>
        </w:rPr>
        <w:t> или центр художественного творчества. 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Он выполняет задачу формирования интереса детей к эстетической стороне окружающей действительности, удовлетворения потребностей детей в самовыражении. Здесь воспитанники в свободное время рисуют, лепят, выполняют аппликационные работы. В распоряжении детей представлен разнообразный изобразительный материал: мелки, акварель, тушь, гуашь и сангина, бумага разной фактуры, размера и цвета, картон, дидактические игры. Здесь же есть место для небольшой выставки с образцами народного художественного промысла (полочка красоты). В центре должны присутствовать альбомы с образцами народно-прикладного искусства, иллюстрации известных художников. Детские работы выставляются на всеобщее обозрение на специальном стенде, к которому имеется свободный доступ.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Центр конструирования</w:t>
      </w:r>
      <w:r w:rsidRPr="00D42BFC">
        <w:rPr>
          <w:color w:val="000000"/>
        </w:rPr>
        <w:t> способствует развитию детского творчества, конструкторских способностей. Центр может быть достаточно мобилен. Практичность его состоит в том, что любой конструктор легко перемещаются в любое место. Содержимое строительного уголка (конструкторы разного вида, кубики, крупный и мелкий деревянный строительный материал, схемы и чертежи построек) позволяет организовать конструктивную деятельность с большой группой воспитанников, подгруппой и индивидуально, развернуть строительство на ковре либо на столе. Дети, особенно мальчики, всегда с удовольствием занимаются постройками, обыгрывая их, комбинируя с другими видами деятельности.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Центр двигательной активности</w:t>
      </w:r>
      <w:r w:rsidRPr="00D42BFC">
        <w:rPr>
          <w:color w:val="000000"/>
        </w:rPr>
        <w:t> – яркий, веселый, с нестандартным дизайнерским решением, нетрафаретным оборудованием лаконично и гармонично вписывается в пространство групповой комнаты. Он пользуется популярностью у детей, поскольку реализует их потребность в самостоятельной двигательной активности, совместных движениях со сверстниками, свободного использования спортивного инвентаря и физкультурного оборудования. Здесь дошкольники могут заниматься и закреплять разные виды движений. Увеличение двигательной активности оказывает благоприятное влияние на физическое и умственное развитие, состояние здоровья детей.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  <w:t>В шумном пространстве игровой комнаты обязательно должен быть такой </w:t>
      </w:r>
      <w:r w:rsidRPr="00D42BFC">
        <w:rPr>
          <w:b/>
          <w:bCs/>
          <w:color w:val="000000"/>
        </w:rPr>
        <w:t>островок тишины и спокойствия</w:t>
      </w:r>
      <w:r w:rsidRPr="00D42BFC">
        <w:rPr>
          <w:color w:val="000000"/>
        </w:rPr>
        <w:t xml:space="preserve">, как центр книги и отдыха, психологической разгрузки, который располагает к созерцательному наблюдению, мечтам и тихим беседам. Ребенок чувствует </w:t>
      </w:r>
      <w:r w:rsidRPr="00D42BFC">
        <w:rPr>
          <w:color w:val="000000"/>
        </w:rPr>
        <w:lastRenderedPageBreak/>
        <w:t>себя здесь комфортно, спокойно и уютно. Этому способствуют комфортный диван, кресла, рядом любимые книги. Уют, домашняя обстановка позволяют детям комфортно расположиться и погрузиться в волшебный мир книг. В этом центре дети с удовольствием приобщаются к словесному искусству, у детей развивается художественное восприятие и эстетический вкус.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Центр безопасности дорожного движения</w:t>
      </w:r>
      <w:r w:rsidRPr="00D42BFC">
        <w:rPr>
          <w:color w:val="000000"/>
        </w:rPr>
        <w:t> интересен в первую очередь мальчикам. Он оснащен необходимыми атрибутами к сюжетно-ролевым играм, занятиям для закрепления знаний правил дорожного движения. Это всевозможные игрушки – транспортные средства, светофор, фуражка милиционера, жезл регулировщика, макет улицы, дорожные знаки. Хорошим дидактическим пособием служит напольный коврик с разметкой улиц и дорог.</w:t>
      </w:r>
    </w:p>
    <w:p w:rsidR="00D42BFC" w:rsidRPr="00D42BFC" w:rsidRDefault="00D42BFC" w:rsidP="00D42BFC">
      <w:pPr>
        <w:pStyle w:val="a3"/>
        <w:shd w:val="clear" w:color="auto" w:fill="FFFFFF"/>
        <w:spacing w:before="0" w:beforeAutospacing="0" w:afterAutospacing="0"/>
        <w:rPr>
          <w:color w:val="000000"/>
        </w:rPr>
      </w:pPr>
      <w:r w:rsidRPr="00D42BFC">
        <w:rPr>
          <w:color w:val="000000"/>
        </w:rPr>
        <w:br/>
      </w:r>
      <w:r w:rsidRPr="00D42BFC">
        <w:rPr>
          <w:b/>
          <w:bCs/>
          <w:color w:val="000000"/>
        </w:rPr>
        <w:t>Таким образом,</w:t>
      </w:r>
      <w:r w:rsidRPr="00D42BFC">
        <w:rPr>
          <w:color w:val="000000"/>
        </w:rPr>
        <w:t> разнообразие и богатство сенсорных впечатлений, возможность свободного подхода к каждому центру в группе способствуют эмоциональному и интеллектуальному развитию воспитанников.</w:t>
      </w:r>
      <w:r w:rsidRPr="00D42BFC">
        <w:rPr>
          <w:color w:val="000000"/>
        </w:rPr>
        <w:br/>
        <w:t xml:space="preserve">Развивающая среда не может быть построена окончательно. При организации предметно-пространственной среды в детском саду необходима сложная, многоплановая и </w:t>
      </w:r>
      <w:proofErr w:type="spellStart"/>
      <w:r w:rsidRPr="00D42BFC">
        <w:rPr>
          <w:color w:val="000000"/>
        </w:rPr>
        <w:t>высокотворческая</w:t>
      </w:r>
      <w:proofErr w:type="spellEnd"/>
      <w:r w:rsidRPr="00D42BFC">
        <w:rPr>
          <w:color w:val="000000"/>
        </w:rPr>
        <w:t xml:space="preserve"> деятельность всех участников образовательного процесса. Дальнейшая работа предполагает осуществление поиска инновационных подходов к организации предметно-развивающей среды в ДОУ, а так же развитие интереса родителей к указанной проблеме и мотивирование стремления к взаимодействию.</w:t>
      </w:r>
    </w:p>
    <w:p w:rsidR="002200D7" w:rsidRDefault="002200D7"/>
    <w:sectPr w:rsidR="002200D7" w:rsidSect="00C9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3C"/>
    <w:multiLevelType w:val="multilevel"/>
    <w:tmpl w:val="74B48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42BFC"/>
    <w:rsid w:val="002200D7"/>
    <w:rsid w:val="00262274"/>
    <w:rsid w:val="00C96B2A"/>
    <w:rsid w:val="00CB7C1B"/>
    <w:rsid w:val="00D4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7C1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B7C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B7C1B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Новикова</dc:creator>
  <cp:keywords/>
  <dc:description/>
  <cp:lastModifiedBy>Светлана Новикова</cp:lastModifiedBy>
  <cp:revision>3</cp:revision>
  <dcterms:created xsi:type="dcterms:W3CDTF">2025-11-09T11:39:00Z</dcterms:created>
  <dcterms:modified xsi:type="dcterms:W3CDTF">2025-11-09T12:39:00Z</dcterms:modified>
</cp:coreProperties>
</file>