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DC" w:rsidRDefault="006C1BAE" w:rsidP="000F374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5DA">
        <w:rPr>
          <w:rFonts w:ascii="Times New Roman" w:hAnsi="Times New Roman" w:cs="Times New Roman"/>
          <w:b/>
          <w:sz w:val="24"/>
          <w:szCs w:val="24"/>
        </w:rPr>
        <w:t>Обучение действием как способ повышения учебной мотивации школьников</w:t>
      </w:r>
    </w:p>
    <w:p w:rsidR="00F015DA" w:rsidRDefault="00F015DA" w:rsidP="000F374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Ж.Т.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Киштеева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F015DA" w:rsidRDefault="00F015DA" w:rsidP="000F374C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15DA">
        <w:rPr>
          <w:rFonts w:ascii="Times New Roman" w:hAnsi="Times New Roman" w:cs="Times New Roman"/>
          <w:i/>
          <w:sz w:val="24"/>
          <w:szCs w:val="24"/>
        </w:rPr>
        <w:t>учитель английского языка МБОУ «СОШ №22»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015DA">
        <w:rPr>
          <w:rFonts w:ascii="Times New Roman" w:hAnsi="Times New Roman" w:cs="Times New Roman"/>
          <w:i/>
          <w:sz w:val="24"/>
          <w:szCs w:val="24"/>
        </w:rPr>
        <w:t xml:space="preserve"> г</w:t>
      </w:r>
      <w:proofErr w:type="gramStart"/>
      <w:r w:rsidRPr="00F015DA">
        <w:rPr>
          <w:rFonts w:ascii="Times New Roman" w:hAnsi="Times New Roman" w:cs="Times New Roman"/>
          <w:i/>
          <w:sz w:val="24"/>
          <w:szCs w:val="24"/>
        </w:rPr>
        <w:t>.А</w:t>
      </w:r>
      <w:proofErr w:type="gramEnd"/>
      <w:r w:rsidRPr="00F015DA">
        <w:rPr>
          <w:rFonts w:ascii="Times New Roman" w:hAnsi="Times New Roman" w:cs="Times New Roman"/>
          <w:i/>
          <w:sz w:val="24"/>
          <w:szCs w:val="24"/>
        </w:rPr>
        <w:t>бакан</w:t>
      </w:r>
    </w:p>
    <w:p w:rsidR="00107627" w:rsidRPr="00107627" w:rsidRDefault="00107627" w:rsidP="001076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7627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107627">
        <w:rPr>
          <w:rFonts w:ascii="Times New Roman" w:hAnsi="Times New Roman" w:cs="Times New Roman"/>
          <w:sz w:val="24"/>
          <w:szCs w:val="24"/>
        </w:rPr>
        <w:t xml:space="preserve">:  кейс-метод, </w:t>
      </w:r>
      <w:proofErr w:type="spellStart"/>
      <w:r w:rsidRPr="00107627">
        <w:rPr>
          <w:rFonts w:ascii="Times New Roman" w:hAnsi="Times New Roman" w:cs="Times New Roman"/>
          <w:sz w:val="24"/>
          <w:szCs w:val="24"/>
        </w:rPr>
        <w:t>case-study</w:t>
      </w:r>
      <w:proofErr w:type="spellEnd"/>
      <w:r w:rsidRPr="001076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методике обучения, проблемный, ролевой, </w:t>
      </w:r>
      <w:r w:rsidRPr="00107627">
        <w:rPr>
          <w:rFonts w:ascii="Times New Roman" w:hAnsi="Times New Roman" w:cs="Times New Roman"/>
          <w:sz w:val="24"/>
          <w:szCs w:val="24"/>
        </w:rPr>
        <w:t xml:space="preserve">событийный, </w:t>
      </w:r>
      <w:proofErr w:type="spellStart"/>
      <w:r w:rsidRPr="0010762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107627">
        <w:rPr>
          <w:rFonts w:ascii="Times New Roman" w:hAnsi="Times New Roman" w:cs="Times New Roman"/>
          <w:sz w:val="24"/>
          <w:szCs w:val="24"/>
        </w:rPr>
        <w:t>.</w:t>
      </w:r>
    </w:p>
    <w:p w:rsidR="00F015DA" w:rsidRDefault="000F374C" w:rsidP="00F015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74C">
        <w:rPr>
          <w:rFonts w:ascii="Times New Roman" w:hAnsi="Times New Roman" w:cs="Times New Roman"/>
          <w:sz w:val="24"/>
          <w:szCs w:val="24"/>
        </w:rPr>
        <w:t xml:space="preserve">Мы живем в быстро меняющемся мире, который называют VUCA-мир (англоязычная аббревиатура от слов </w:t>
      </w:r>
      <w:proofErr w:type="spellStart"/>
      <w:r w:rsidRPr="000F374C">
        <w:rPr>
          <w:rFonts w:ascii="Times New Roman" w:hAnsi="Times New Roman" w:cs="Times New Roman"/>
          <w:sz w:val="24"/>
          <w:szCs w:val="24"/>
        </w:rPr>
        <w:t>volatility</w:t>
      </w:r>
      <w:proofErr w:type="spellEnd"/>
      <w:r w:rsidRPr="000F374C">
        <w:rPr>
          <w:rFonts w:ascii="Times New Roman" w:hAnsi="Times New Roman" w:cs="Times New Roman"/>
          <w:sz w:val="24"/>
          <w:szCs w:val="24"/>
        </w:rPr>
        <w:t xml:space="preserve"> – нестабильность, </w:t>
      </w:r>
      <w:proofErr w:type="spellStart"/>
      <w:r w:rsidRPr="000F374C">
        <w:rPr>
          <w:rFonts w:ascii="Times New Roman" w:hAnsi="Times New Roman" w:cs="Times New Roman"/>
          <w:sz w:val="24"/>
          <w:szCs w:val="24"/>
        </w:rPr>
        <w:t>uncertainty</w:t>
      </w:r>
      <w:proofErr w:type="spellEnd"/>
      <w:r w:rsidRPr="000F374C">
        <w:rPr>
          <w:rFonts w:ascii="Times New Roman" w:hAnsi="Times New Roman" w:cs="Times New Roman"/>
          <w:sz w:val="24"/>
          <w:szCs w:val="24"/>
        </w:rPr>
        <w:t xml:space="preserve"> – неопределенность, </w:t>
      </w:r>
      <w:proofErr w:type="spellStart"/>
      <w:r w:rsidRPr="000F374C">
        <w:rPr>
          <w:rFonts w:ascii="Times New Roman" w:hAnsi="Times New Roman" w:cs="Times New Roman"/>
          <w:sz w:val="24"/>
          <w:szCs w:val="24"/>
        </w:rPr>
        <w:t>complexity</w:t>
      </w:r>
      <w:proofErr w:type="spellEnd"/>
      <w:r w:rsidRPr="000F374C">
        <w:rPr>
          <w:rFonts w:ascii="Times New Roman" w:hAnsi="Times New Roman" w:cs="Times New Roman"/>
          <w:sz w:val="24"/>
          <w:szCs w:val="24"/>
        </w:rPr>
        <w:t xml:space="preserve"> – сложность и </w:t>
      </w:r>
      <w:proofErr w:type="spellStart"/>
      <w:r w:rsidRPr="000F374C">
        <w:rPr>
          <w:rFonts w:ascii="Times New Roman" w:hAnsi="Times New Roman" w:cs="Times New Roman"/>
          <w:sz w:val="24"/>
          <w:szCs w:val="24"/>
        </w:rPr>
        <w:t>ambiguity</w:t>
      </w:r>
      <w:proofErr w:type="spellEnd"/>
      <w:r w:rsidRPr="000F374C">
        <w:rPr>
          <w:rFonts w:ascii="Times New Roman" w:hAnsi="Times New Roman" w:cs="Times New Roman"/>
          <w:sz w:val="24"/>
          <w:szCs w:val="24"/>
        </w:rPr>
        <w:t xml:space="preserve"> – неоднозначность, двусмысленность) [1]. Действительность ставит перед системой образования и современными педагогами новые задачи и вызовы. Чему и как учить детей нового поколения? Как повысить мотивацию школьников к обучению? Одним из эффективных трендов современного образования становится обучение действием или обучение через действие. Еще Конфуций сказал: «Скажи мне – и я забуду, покажи мне – и я запомню, дай мне сделать – и я пойму».</w:t>
      </w:r>
      <w:r w:rsidR="00F015DA">
        <w:rPr>
          <w:rFonts w:ascii="Times New Roman" w:hAnsi="Times New Roman" w:cs="Times New Roman"/>
          <w:sz w:val="24"/>
          <w:szCs w:val="24"/>
        </w:rPr>
        <w:t xml:space="preserve"> </w:t>
      </w:r>
      <w:r w:rsidRPr="000F374C">
        <w:rPr>
          <w:rFonts w:ascii="Times New Roman" w:hAnsi="Times New Roman" w:cs="Times New Roman"/>
          <w:sz w:val="24"/>
          <w:szCs w:val="24"/>
        </w:rPr>
        <w:t xml:space="preserve">Одной из новых технологий обучения является проблемно-ситуационное обучение с использованием кейсов. Кейс представляет собой описание конкретной реальной ситуации, подготовленной в определенном формате и предназначенной для обучения детей анализу различных типов информации, ее обобщению, навыкам формулирования проблемы и разработке возможных решений для нее в соответствии с установленными критериями. Кейс – технология ‒ это современная интерактивная технология краткосрочного обучения школьников, основанная на анализе проблемных ситуаций, сочетающая в себе различные формы деятельности и направленная не только на приобретение знаний учащимися, но и на формирование у них новых качеств и умений. </w:t>
      </w:r>
    </w:p>
    <w:p w:rsidR="00F015DA" w:rsidRDefault="000F374C" w:rsidP="00F015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74C">
        <w:rPr>
          <w:rFonts w:ascii="Times New Roman" w:hAnsi="Times New Roman" w:cs="Times New Roman"/>
          <w:b/>
          <w:sz w:val="24"/>
          <w:szCs w:val="24"/>
        </w:rPr>
        <w:t>Кейсы классифицируются</w:t>
      </w:r>
      <w:r w:rsidRPr="000F374C">
        <w:rPr>
          <w:rFonts w:ascii="Times New Roman" w:hAnsi="Times New Roman" w:cs="Times New Roman"/>
          <w:sz w:val="24"/>
          <w:szCs w:val="24"/>
        </w:rPr>
        <w:t xml:space="preserve">, исходя из </w:t>
      </w:r>
      <w:r w:rsidR="00F015DA">
        <w:rPr>
          <w:rFonts w:ascii="Times New Roman" w:hAnsi="Times New Roman" w:cs="Times New Roman"/>
          <w:sz w:val="24"/>
          <w:szCs w:val="24"/>
        </w:rPr>
        <w:t>целей и задач процесса обучения:</w:t>
      </w:r>
      <w:r w:rsidRPr="000F3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5DA" w:rsidRDefault="000F374C" w:rsidP="00F015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74C">
        <w:rPr>
          <w:rFonts w:ascii="Times New Roman" w:hAnsi="Times New Roman" w:cs="Times New Roman"/>
          <w:sz w:val="24"/>
          <w:szCs w:val="24"/>
        </w:rPr>
        <w:t xml:space="preserve">− </w:t>
      </w:r>
      <w:proofErr w:type="gramStart"/>
      <w:r w:rsidRPr="000F374C">
        <w:rPr>
          <w:rFonts w:ascii="Times New Roman" w:hAnsi="Times New Roman" w:cs="Times New Roman"/>
          <w:i/>
          <w:sz w:val="24"/>
          <w:szCs w:val="24"/>
        </w:rPr>
        <w:t>обучающие</w:t>
      </w:r>
      <w:proofErr w:type="gramEnd"/>
      <w:r w:rsidRPr="000F374C">
        <w:rPr>
          <w:rFonts w:ascii="Times New Roman" w:hAnsi="Times New Roman" w:cs="Times New Roman"/>
          <w:i/>
          <w:sz w:val="24"/>
          <w:szCs w:val="24"/>
        </w:rPr>
        <w:t xml:space="preserve"> анализу и оценке</w:t>
      </w:r>
      <w:r w:rsidRPr="000F374C">
        <w:rPr>
          <w:rFonts w:ascii="Times New Roman" w:hAnsi="Times New Roman" w:cs="Times New Roman"/>
          <w:sz w:val="24"/>
          <w:szCs w:val="24"/>
        </w:rPr>
        <w:t xml:space="preserve">. Например, кейсы связывающие одежду и моду: молодежные стили, покупки одежды; </w:t>
      </w:r>
    </w:p>
    <w:p w:rsidR="000F374C" w:rsidRPr="00F015DA" w:rsidRDefault="000F374C" w:rsidP="00F015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74C">
        <w:rPr>
          <w:rFonts w:ascii="Times New Roman" w:hAnsi="Times New Roman" w:cs="Times New Roman"/>
          <w:sz w:val="24"/>
          <w:szCs w:val="24"/>
        </w:rPr>
        <w:t xml:space="preserve">− </w:t>
      </w:r>
      <w:proofErr w:type="gramStart"/>
      <w:r w:rsidRPr="000F374C">
        <w:rPr>
          <w:rFonts w:ascii="Times New Roman" w:hAnsi="Times New Roman" w:cs="Times New Roman"/>
          <w:i/>
          <w:sz w:val="24"/>
          <w:szCs w:val="24"/>
        </w:rPr>
        <w:t>обучающие</w:t>
      </w:r>
      <w:proofErr w:type="gramEnd"/>
      <w:r w:rsidRPr="000F374C">
        <w:rPr>
          <w:rFonts w:ascii="Times New Roman" w:hAnsi="Times New Roman" w:cs="Times New Roman"/>
          <w:i/>
          <w:sz w:val="24"/>
          <w:szCs w:val="24"/>
        </w:rPr>
        <w:t xml:space="preserve"> определению проблем и принятию решений.</w:t>
      </w:r>
      <w:r w:rsidRPr="000F374C">
        <w:rPr>
          <w:rFonts w:ascii="Times New Roman" w:hAnsi="Times New Roman" w:cs="Times New Roman"/>
          <w:sz w:val="24"/>
          <w:szCs w:val="24"/>
        </w:rPr>
        <w:t xml:space="preserve"> Данные кейсы, могут быть основаны на темах, связанных с межличностными взаимоотношениями в семье: взаимоотношения с родителями. Проблем взаимопонимания; </w:t>
      </w:r>
    </w:p>
    <w:p w:rsidR="000F374C" w:rsidRPr="000F374C" w:rsidRDefault="000F374C" w:rsidP="00F015DA">
      <w:pPr>
        <w:pStyle w:val="Default"/>
        <w:jc w:val="both"/>
      </w:pPr>
      <w:r w:rsidRPr="000F374C">
        <w:rPr>
          <w:i/>
        </w:rPr>
        <w:t xml:space="preserve">− </w:t>
      </w:r>
      <w:proofErr w:type="gramStart"/>
      <w:r w:rsidRPr="000F374C">
        <w:rPr>
          <w:i/>
        </w:rPr>
        <w:t>иллюстрирующие</w:t>
      </w:r>
      <w:proofErr w:type="gramEnd"/>
      <w:r w:rsidRPr="000F374C">
        <w:rPr>
          <w:i/>
        </w:rPr>
        <w:t xml:space="preserve"> проблему, решение или систему в целом.</w:t>
      </w:r>
      <w:r w:rsidRPr="000F374C">
        <w:t xml:space="preserve"> Например, </w:t>
      </w:r>
      <w:proofErr w:type="gramStart"/>
      <w:r w:rsidRPr="000F374C">
        <w:t>кейсы</w:t>
      </w:r>
      <w:proofErr w:type="gramEnd"/>
      <w:r w:rsidRPr="000F374C">
        <w:t xml:space="preserve"> связанные со здоровым образом жизни: блюда русской и английской кухни. </w:t>
      </w:r>
    </w:p>
    <w:p w:rsidR="000F374C" w:rsidRPr="000F374C" w:rsidRDefault="000F374C" w:rsidP="00F015DA">
      <w:pPr>
        <w:pStyle w:val="Default"/>
        <w:jc w:val="both"/>
      </w:pPr>
      <w:r w:rsidRPr="000F374C">
        <w:rPr>
          <w:b/>
        </w:rPr>
        <w:t>Кейсы, рассматриваемые по объему,</w:t>
      </w:r>
      <w:r w:rsidRPr="000F374C">
        <w:t xml:space="preserve"> </w:t>
      </w:r>
    </w:p>
    <w:p w:rsidR="000F374C" w:rsidRPr="000F374C" w:rsidRDefault="000F374C" w:rsidP="00F015DA">
      <w:pPr>
        <w:pStyle w:val="Default"/>
        <w:jc w:val="both"/>
      </w:pPr>
      <w:r w:rsidRPr="000F374C">
        <w:t xml:space="preserve">− мини – кейс. Например, кейс: «Достоинства и недостатки ресторана» в курсе английского языка в 9 классе. </w:t>
      </w:r>
    </w:p>
    <w:p w:rsidR="000F374C" w:rsidRPr="000F374C" w:rsidRDefault="000F374C" w:rsidP="00F015DA">
      <w:pPr>
        <w:pStyle w:val="Default"/>
        <w:jc w:val="both"/>
      </w:pPr>
      <w:r w:rsidRPr="000F374C">
        <w:t xml:space="preserve">− Кейс средних размеров. Например, кейс: «Диета: хорошо или плохо?» в курсе английского языка в 9 классе. </w:t>
      </w:r>
    </w:p>
    <w:p w:rsidR="000F374C" w:rsidRPr="000F374C" w:rsidRDefault="000F374C" w:rsidP="00F015DA">
      <w:pPr>
        <w:pStyle w:val="Default"/>
        <w:jc w:val="both"/>
      </w:pPr>
      <w:r w:rsidRPr="000F374C">
        <w:t xml:space="preserve">− Макро – кейс. Например, кейс: «Достопримечательности  – Лондона» в курсе английского языка в 9 классе. </w:t>
      </w:r>
    </w:p>
    <w:p w:rsidR="000F374C" w:rsidRPr="000F374C" w:rsidRDefault="000F374C" w:rsidP="00F015DA">
      <w:pPr>
        <w:pStyle w:val="Default"/>
        <w:jc w:val="both"/>
      </w:pPr>
      <w:r w:rsidRPr="000F374C">
        <w:rPr>
          <w:b/>
        </w:rPr>
        <w:t>По структурному наполнению различают</w:t>
      </w:r>
      <w:r w:rsidRPr="000F374C">
        <w:t xml:space="preserve">: </w:t>
      </w:r>
    </w:p>
    <w:p w:rsidR="000F374C" w:rsidRPr="000F374C" w:rsidRDefault="000F374C" w:rsidP="00F015DA">
      <w:pPr>
        <w:pStyle w:val="Default"/>
        <w:jc w:val="both"/>
      </w:pPr>
      <w:r w:rsidRPr="000F374C">
        <w:t xml:space="preserve">− единичный кейс – кейс, представляющий самостоятельное исследование какого – либо явления. Например, кейс, в курсе английского языка в 9 классе, на тему: «Легко ли быть молодым». </w:t>
      </w:r>
    </w:p>
    <w:p w:rsidR="000F374C" w:rsidRPr="000F374C" w:rsidRDefault="000F374C" w:rsidP="00F015DA">
      <w:pPr>
        <w:pStyle w:val="Default"/>
        <w:jc w:val="both"/>
      </w:pPr>
      <w:r w:rsidRPr="000F374C">
        <w:t xml:space="preserve">− Множественный кейс – комплекс кейсов, связанных едиными исследовательскими задачами. Например, кейсы, связанные с проблемами взаимоотношений родителей и подростков на английском языке в 9 классе. </w:t>
      </w:r>
    </w:p>
    <w:p w:rsidR="000F374C" w:rsidRPr="000F374C" w:rsidRDefault="000F374C" w:rsidP="00F015DA">
      <w:pPr>
        <w:pStyle w:val="Default"/>
        <w:jc w:val="both"/>
      </w:pPr>
      <w:r w:rsidRPr="000F374C">
        <w:t>Зная об особенностях организации образовательного процесса по английскому языку, изучив и определив структуру кейса необходимо продумать саму работу с кейсами в образовательной деятельности на уроке английского языка.</w:t>
      </w:r>
    </w:p>
    <w:p w:rsidR="000F374C" w:rsidRPr="000F374C" w:rsidRDefault="000F374C" w:rsidP="00F015DA">
      <w:pPr>
        <w:pStyle w:val="Default"/>
        <w:jc w:val="both"/>
      </w:pPr>
      <w:r w:rsidRPr="000F374C">
        <w:t>Обычно выделяют пять этапов в ходе практической реализации кейса</w:t>
      </w:r>
      <w:r w:rsidR="00F015DA">
        <w:t>:</w:t>
      </w:r>
    </w:p>
    <w:p w:rsidR="000F374C" w:rsidRPr="000F374C" w:rsidRDefault="00F015DA" w:rsidP="00F015DA">
      <w:pPr>
        <w:pStyle w:val="Default"/>
        <w:jc w:val="both"/>
        <w:rPr>
          <w:color w:val="auto"/>
        </w:rPr>
      </w:pPr>
      <w:proofErr w:type="gramStart"/>
      <w:r w:rsidRPr="00F015DA">
        <w:rPr>
          <w:color w:val="auto"/>
        </w:rPr>
        <w:lastRenderedPageBreak/>
        <w:t>1)</w:t>
      </w:r>
      <w:r w:rsidR="000F374C" w:rsidRPr="00F015DA">
        <w:rPr>
          <w:color w:val="auto"/>
        </w:rPr>
        <w:t>знакомство с ситуацией, ее особенностями; При изучении обучающихся с ситуацией, представленной</w:t>
      </w:r>
      <w:r w:rsidR="000F374C" w:rsidRPr="000F374C">
        <w:rPr>
          <w:color w:val="auto"/>
        </w:rPr>
        <w:t xml:space="preserve"> в кейсе, прежде всего, необходимо: определить ключевые проблемы кейса и понять, какие именно из представленных для решения важны; войти в ситуационный контекст кейса, найти, кто его основные действующие лица, выбрать факты и понятия, необходимые для анализа, понять, какие трудности могут возникнуть при решении проблемы;</w:t>
      </w:r>
      <w:proofErr w:type="gramEnd"/>
      <w:r w:rsidR="000F374C" w:rsidRPr="000F374C">
        <w:rPr>
          <w:color w:val="auto"/>
        </w:rPr>
        <w:t xml:space="preserve"> отобрать метод исследования.</w:t>
      </w:r>
    </w:p>
    <w:p w:rsidR="000F374C" w:rsidRPr="000F374C" w:rsidRDefault="000F374C" w:rsidP="00F015DA">
      <w:pPr>
        <w:pStyle w:val="Default"/>
        <w:jc w:val="both"/>
        <w:rPr>
          <w:color w:val="auto"/>
        </w:rPr>
      </w:pPr>
      <w:r w:rsidRPr="000F374C">
        <w:rPr>
          <w:color w:val="auto"/>
        </w:rPr>
        <w:t>2) выявление главных проблем и факторов, которые могут реально повлиять на ситуацию;</w:t>
      </w:r>
    </w:p>
    <w:p w:rsidR="000F374C" w:rsidRPr="000F374C" w:rsidRDefault="000F374C" w:rsidP="00F015DA">
      <w:pPr>
        <w:pStyle w:val="Default"/>
        <w:jc w:val="both"/>
        <w:rPr>
          <w:color w:val="auto"/>
        </w:rPr>
      </w:pPr>
      <w:r w:rsidRPr="000F374C">
        <w:rPr>
          <w:color w:val="auto"/>
        </w:rPr>
        <w:t xml:space="preserve">3)индивидуальная или групповая работа </w:t>
      </w:r>
      <w:proofErr w:type="gramStart"/>
      <w:r w:rsidRPr="000F374C">
        <w:rPr>
          <w:color w:val="auto"/>
        </w:rPr>
        <w:t>обучающихся</w:t>
      </w:r>
      <w:proofErr w:type="gramEnd"/>
      <w:r w:rsidRPr="000F374C">
        <w:rPr>
          <w:color w:val="auto"/>
        </w:rPr>
        <w:t xml:space="preserve"> с материалами кейса;</w:t>
      </w:r>
    </w:p>
    <w:p w:rsidR="000F374C" w:rsidRPr="000F374C" w:rsidRDefault="000F374C" w:rsidP="00F015DA">
      <w:pPr>
        <w:pStyle w:val="Default"/>
        <w:jc w:val="both"/>
        <w:rPr>
          <w:color w:val="auto"/>
        </w:rPr>
      </w:pPr>
      <w:r w:rsidRPr="000F374C">
        <w:rPr>
          <w:color w:val="auto"/>
        </w:rPr>
        <w:t>4) работа в небольших  группах (по 5-6 человек), чтобы договориться о видении ключевой проблемы и ее решений;</w:t>
      </w:r>
    </w:p>
    <w:p w:rsidR="000F374C" w:rsidRPr="000F374C" w:rsidRDefault="000F374C" w:rsidP="00F015DA">
      <w:pPr>
        <w:pStyle w:val="Default"/>
        <w:jc w:val="both"/>
        <w:rPr>
          <w:color w:val="FF0000"/>
        </w:rPr>
      </w:pPr>
      <w:r w:rsidRPr="000F374C">
        <w:rPr>
          <w:color w:val="auto"/>
        </w:rPr>
        <w:t>5) презентация и экспертиза результатов работы небольших групп на общем обсуждении (в рамках занятия). Организация обсуждения кейса предполагает формулирование перед учащимися</w:t>
      </w:r>
      <w:r w:rsidRPr="000F374C">
        <w:t xml:space="preserve"> вопросов, включение их в беседу. </w:t>
      </w:r>
      <w:proofErr w:type="gramStart"/>
      <w:r w:rsidRPr="000F374C">
        <w:t>Вопросы обычно подготавливают заранее и предлагают обучающимся вместе с текстом кейса</w:t>
      </w:r>
      <w:r w:rsidR="00F015DA">
        <w:t>.</w:t>
      </w:r>
      <w:proofErr w:type="gramEnd"/>
    </w:p>
    <w:p w:rsidR="00F015DA" w:rsidRPr="00F015DA" w:rsidRDefault="00F015DA" w:rsidP="00F015DA">
      <w:pPr>
        <w:pStyle w:val="Default"/>
        <w:ind w:firstLine="708"/>
        <w:jc w:val="both"/>
      </w:pPr>
      <w:r w:rsidRPr="00F015DA">
        <w:t>Распределения функций межд</w:t>
      </w:r>
      <w:r w:rsidR="000531E4">
        <w:t>у учащимися и преподавателем</w:t>
      </w:r>
      <w:r w:rsidRPr="00F015DA">
        <w:t xml:space="preserve">. </w:t>
      </w:r>
    </w:p>
    <w:p w:rsidR="00F015DA" w:rsidRPr="00F015DA" w:rsidRDefault="00F015DA" w:rsidP="00F015DA">
      <w:pPr>
        <w:pStyle w:val="Default"/>
        <w:ind w:firstLine="708"/>
        <w:jc w:val="both"/>
      </w:pPr>
      <w:r w:rsidRPr="00F015DA">
        <w:t>Задачи педагога</w:t>
      </w:r>
      <w:r w:rsidRPr="00F015DA">
        <w:rPr>
          <w:b/>
          <w:bCs/>
        </w:rPr>
        <w:t xml:space="preserve">: </w:t>
      </w:r>
    </w:p>
    <w:p w:rsidR="00F015DA" w:rsidRPr="00F015DA" w:rsidRDefault="00F015DA" w:rsidP="00F015DA">
      <w:pPr>
        <w:pStyle w:val="Default"/>
        <w:ind w:firstLine="708"/>
        <w:jc w:val="both"/>
      </w:pPr>
      <w:r w:rsidRPr="00F015DA">
        <w:t xml:space="preserve">1. подбор материала для кейса; </w:t>
      </w:r>
    </w:p>
    <w:p w:rsidR="00F015DA" w:rsidRPr="00F015DA" w:rsidRDefault="00F015DA" w:rsidP="00F015DA">
      <w:pPr>
        <w:pStyle w:val="Default"/>
        <w:ind w:firstLine="708"/>
        <w:jc w:val="both"/>
      </w:pPr>
      <w:r w:rsidRPr="00F015DA">
        <w:t xml:space="preserve">2. направление беседы или дискуссии в нужное русло, например с помощью проблемных вопросов; </w:t>
      </w:r>
    </w:p>
    <w:p w:rsidR="00F015DA" w:rsidRPr="00F015DA" w:rsidRDefault="00F015DA" w:rsidP="00F015DA">
      <w:pPr>
        <w:pStyle w:val="Default"/>
        <w:ind w:firstLine="708"/>
        <w:jc w:val="both"/>
      </w:pPr>
      <w:r w:rsidRPr="00F015DA">
        <w:t xml:space="preserve">3. </w:t>
      </w:r>
      <w:proofErr w:type="gramStart"/>
      <w:r w:rsidRPr="00F015DA">
        <w:t>контроль за</w:t>
      </w:r>
      <w:proofErr w:type="gramEnd"/>
      <w:r w:rsidRPr="00F015DA">
        <w:t xml:space="preserve"> временем работы; </w:t>
      </w:r>
    </w:p>
    <w:p w:rsidR="00F015DA" w:rsidRPr="00F015DA" w:rsidRDefault="00F015DA" w:rsidP="00F015DA">
      <w:pPr>
        <w:pStyle w:val="Default"/>
        <w:ind w:firstLine="708"/>
        <w:jc w:val="both"/>
      </w:pPr>
      <w:r w:rsidRPr="00F015DA">
        <w:t xml:space="preserve">4. побуждение школьников к отказу от поверхностного мышления. Преподаватель может обобщать, пояснять, напоминать теоретические аспекты или делать ссылки на соответствующую литературу </w:t>
      </w:r>
    </w:p>
    <w:p w:rsidR="00F015DA" w:rsidRPr="00F015DA" w:rsidRDefault="00F015DA" w:rsidP="00F015DA">
      <w:pPr>
        <w:pStyle w:val="Default"/>
        <w:jc w:val="both"/>
        <w:rPr>
          <w:color w:val="0070C0"/>
        </w:rPr>
      </w:pPr>
      <w:r w:rsidRPr="00F015DA">
        <w:t>Задача обучающихся - разрешить поставленную перед ними проблему и получить реакцию окружающих (своих товарищей и педагога) на свои действия. При этом им нужно помнить, что возможны разные способы решения проблемы.</w:t>
      </w:r>
    </w:p>
    <w:p w:rsidR="00F015DA" w:rsidRPr="000531E4" w:rsidRDefault="00F015DA" w:rsidP="00F015DA">
      <w:pPr>
        <w:pStyle w:val="Default"/>
        <w:jc w:val="both"/>
        <w:rPr>
          <w:b/>
        </w:rPr>
      </w:pPr>
      <w:r w:rsidRPr="00F015DA">
        <w:rPr>
          <w:b/>
        </w:rPr>
        <w:t>Анализ эффективности проведенной исследовательской работы</w:t>
      </w:r>
      <w:r w:rsidRPr="00F015DA">
        <w:t xml:space="preserve"> показал:</w:t>
      </w:r>
    </w:p>
    <w:p w:rsidR="00F015DA" w:rsidRPr="00F015DA" w:rsidRDefault="00F015DA" w:rsidP="00F015DA">
      <w:pPr>
        <w:pStyle w:val="Default"/>
        <w:jc w:val="both"/>
      </w:pPr>
      <w:r w:rsidRPr="00F015DA">
        <w:t xml:space="preserve">Наблюдение степени активности и </w:t>
      </w:r>
      <w:proofErr w:type="gramStart"/>
      <w:r w:rsidRPr="00F015DA">
        <w:t>мотивации</w:t>
      </w:r>
      <w:proofErr w:type="gramEnd"/>
      <w:r w:rsidRPr="00F015DA">
        <w:t xml:space="preserve"> обучающихся во время  во время применения показал, что использование кейс – технологий в образовательной деятельности по английскому языку способно повысить мотивацию обучающихся к изучению данного предмета, что подтверждается изменением места английского языка в рейтинге предметов после экспериментальной работы; в ходе работы с кейс – технологиями на уроке английского языка учащиеся получают возможность развития коммуникативных и регулятивных умений через формирование навыков работы по плану, презентацию собственного продукта, работу в разных творческих форматах (репортажи, пресс – релизы, мини – сочинения, рекламные ролики и т.д.).</w:t>
      </w:r>
    </w:p>
    <w:p w:rsidR="00F015DA" w:rsidRPr="00F015DA" w:rsidRDefault="00F015DA" w:rsidP="00F015DA">
      <w:pPr>
        <w:pStyle w:val="Default"/>
        <w:jc w:val="both"/>
      </w:pPr>
      <w:r w:rsidRPr="00F015DA">
        <w:t>Применение кейс – технологий в ходе изучения английского языка способствует повышению качества знаний обучающихся, что подтверждается результатами теста, полученными после проведения экспериментальной работы.</w:t>
      </w:r>
    </w:p>
    <w:p w:rsidR="000F374C" w:rsidRPr="00452A68" w:rsidRDefault="000531E4" w:rsidP="00F015DA">
      <w:pPr>
        <w:pStyle w:val="Default"/>
        <w:jc w:val="both"/>
        <w:rPr>
          <w:b/>
        </w:rPr>
      </w:pPr>
      <w:r w:rsidRPr="00452A68">
        <w:rPr>
          <w:b/>
        </w:rPr>
        <w:t>Список литературы:</w:t>
      </w:r>
    </w:p>
    <w:p w:rsidR="000531E4" w:rsidRPr="004454FC" w:rsidRDefault="000531E4" w:rsidP="00F015DA">
      <w:pPr>
        <w:pStyle w:val="Default"/>
        <w:jc w:val="both"/>
        <w:rPr>
          <w:sz w:val="20"/>
          <w:szCs w:val="20"/>
        </w:rPr>
      </w:pPr>
      <w:r w:rsidRPr="004454FC">
        <w:rPr>
          <w:sz w:val="20"/>
          <w:szCs w:val="20"/>
        </w:rPr>
        <w:t xml:space="preserve">1.Абрамова С. Ю. Использование кейс-метода на уроках английского языка / С. Ю. Абрамова, Ю. В. Белозерова // Актуальные вопросы современной педагогики: материалы VI </w:t>
      </w:r>
      <w:proofErr w:type="spellStart"/>
      <w:r w:rsidRPr="004454FC">
        <w:rPr>
          <w:sz w:val="20"/>
          <w:szCs w:val="20"/>
        </w:rPr>
        <w:t>междунар</w:t>
      </w:r>
      <w:proofErr w:type="spellEnd"/>
      <w:r w:rsidRPr="004454FC">
        <w:rPr>
          <w:sz w:val="20"/>
          <w:szCs w:val="20"/>
        </w:rPr>
        <w:t xml:space="preserve">. </w:t>
      </w:r>
      <w:proofErr w:type="spellStart"/>
      <w:r w:rsidRPr="004454FC">
        <w:rPr>
          <w:sz w:val="20"/>
          <w:szCs w:val="20"/>
        </w:rPr>
        <w:t>науч</w:t>
      </w:r>
      <w:proofErr w:type="spellEnd"/>
      <w:r w:rsidRPr="004454FC">
        <w:rPr>
          <w:sz w:val="20"/>
          <w:szCs w:val="20"/>
        </w:rPr>
        <w:t xml:space="preserve">. </w:t>
      </w:r>
      <w:proofErr w:type="spellStart"/>
      <w:r w:rsidRPr="004454FC">
        <w:rPr>
          <w:sz w:val="20"/>
          <w:szCs w:val="20"/>
        </w:rPr>
        <w:t>конф</w:t>
      </w:r>
      <w:proofErr w:type="spellEnd"/>
      <w:r w:rsidRPr="004454FC">
        <w:rPr>
          <w:sz w:val="20"/>
          <w:szCs w:val="20"/>
        </w:rPr>
        <w:t xml:space="preserve">. (г. Уфа, март 2015 г.). Уфа: Лето, 2015. С. 94-96. </w:t>
      </w:r>
    </w:p>
    <w:p w:rsidR="000531E4" w:rsidRPr="004454FC" w:rsidRDefault="000531E4" w:rsidP="00F015DA">
      <w:pPr>
        <w:pStyle w:val="Default"/>
        <w:jc w:val="both"/>
        <w:rPr>
          <w:sz w:val="20"/>
          <w:szCs w:val="20"/>
        </w:rPr>
      </w:pPr>
      <w:r w:rsidRPr="004454FC">
        <w:rPr>
          <w:sz w:val="20"/>
          <w:szCs w:val="20"/>
        </w:rPr>
        <w:t xml:space="preserve">2. Гончарова М. В. Кейс-метод в обучении иноязычному общению менеджеров. // Студент и учебный процесс: иностранные языки в высшей школе. Сборник научных статей / под ред. Ю. Б. Кузьменковой. М.: Центр по изучению взаимодействия 6 культур ФИЯ МГУ им. М.В.Ломоносова, 2004. </w:t>
      </w:r>
      <w:proofErr w:type="gramStart"/>
      <w:r w:rsidRPr="004454FC">
        <w:rPr>
          <w:sz w:val="20"/>
          <w:szCs w:val="20"/>
        </w:rPr>
        <w:t>(Дискуссионный клуб FLT: современные тенденции и опыт профессионалов.</w:t>
      </w:r>
      <w:proofErr w:type="gramEnd"/>
      <w:r w:rsidRPr="004454FC">
        <w:rPr>
          <w:sz w:val="20"/>
          <w:szCs w:val="20"/>
        </w:rPr>
        <w:t xml:space="preserve"> </w:t>
      </w:r>
      <w:proofErr w:type="spellStart"/>
      <w:r w:rsidRPr="004454FC">
        <w:rPr>
          <w:sz w:val="20"/>
          <w:szCs w:val="20"/>
        </w:rPr>
        <w:t>Вып</w:t>
      </w:r>
      <w:proofErr w:type="spellEnd"/>
      <w:r w:rsidRPr="004454FC">
        <w:rPr>
          <w:sz w:val="20"/>
          <w:szCs w:val="20"/>
        </w:rPr>
        <w:t xml:space="preserve">. 5). С. 95-100. </w:t>
      </w:r>
    </w:p>
    <w:p w:rsidR="000531E4" w:rsidRPr="004454FC" w:rsidRDefault="000531E4" w:rsidP="00F015DA">
      <w:pPr>
        <w:pStyle w:val="Default"/>
        <w:jc w:val="both"/>
        <w:rPr>
          <w:sz w:val="20"/>
          <w:szCs w:val="20"/>
        </w:rPr>
      </w:pPr>
      <w:r w:rsidRPr="004454FC">
        <w:rPr>
          <w:sz w:val="20"/>
          <w:szCs w:val="20"/>
        </w:rPr>
        <w:t xml:space="preserve">3.Пассов Е. И., </w:t>
      </w:r>
      <w:proofErr w:type="spellStart"/>
      <w:r w:rsidRPr="004454FC">
        <w:rPr>
          <w:sz w:val="20"/>
          <w:szCs w:val="20"/>
        </w:rPr>
        <w:t>Стояновский</w:t>
      </w:r>
      <w:proofErr w:type="spellEnd"/>
      <w:r w:rsidRPr="004454FC">
        <w:rPr>
          <w:sz w:val="20"/>
          <w:szCs w:val="20"/>
        </w:rPr>
        <w:t xml:space="preserve"> А. М. Ситуация речевого общения как методическая категория. [Текст] // Иностранные языки, 1989. № 2. С. 18-22. </w:t>
      </w:r>
    </w:p>
    <w:sectPr w:rsidR="000531E4" w:rsidRPr="004454FC" w:rsidSect="000F374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49"/>
    <w:multiLevelType w:val="hybridMultilevel"/>
    <w:tmpl w:val="50540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10F0D"/>
    <w:multiLevelType w:val="multilevel"/>
    <w:tmpl w:val="3692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B25CE3"/>
    <w:multiLevelType w:val="multilevel"/>
    <w:tmpl w:val="515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D72F01"/>
    <w:multiLevelType w:val="hybridMultilevel"/>
    <w:tmpl w:val="DEC02A58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C1BAE"/>
    <w:rsid w:val="000531E4"/>
    <w:rsid w:val="00056B09"/>
    <w:rsid w:val="000F374C"/>
    <w:rsid w:val="00107627"/>
    <w:rsid w:val="004454FC"/>
    <w:rsid w:val="00452A68"/>
    <w:rsid w:val="006C1BAE"/>
    <w:rsid w:val="00B263DC"/>
    <w:rsid w:val="00F015DA"/>
    <w:rsid w:val="00FA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7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01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3</cp:revision>
  <dcterms:created xsi:type="dcterms:W3CDTF">2024-12-27T13:30:00Z</dcterms:created>
  <dcterms:modified xsi:type="dcterms:W3CDTF">2024-12-27T14:47:00Z</dcterms:modified>
</cp:coreProperties>
</file>