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A6" w:rsidRPr="00F258A6" w:rsidRDefault="00F258A6" w:rsidP="00F258A6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0"/>
        </w:rPr>
        <w:t>Особенности обучения детей с расстройствами аутистического спектра (РАС)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0"/>
        </w:rPr>
        <w:t>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Расстройства аутистического спектра (РАС) — группа неврологических состояний, влияющих на социальное взаимодействие, коммуникацию и поведение. Обучение детей с РАС требует особого подхода, учитывающего их специфические потребности и особенности восприятия.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Ключевые особенности развития детей с РАС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с РАС демонстрируют широкий спектр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проявлений, но можно выделить общие черты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, влияющие на процесс обучения: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Трудно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сти социального взаимодействия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сложности в понимании невербальных сигналов, поддержании диалога, установлении дружеских отношений.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Особенности коммуникации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задержка речевого развития, </w:t>
      </w:r>
      <w:proofErr w:type="spellStart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эхолалия</w:t>
      </w:r>
      <w:proofErr w:type="spellEnd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(повторение услышанных фраз), трудности с пониманием переносного смысла.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Стереотипное поведение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приверженность ритуалам, повторяющиеся движения, узкая сфера интересов.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Сенсорная </w:t>
      </w:r>
      <w:proofErr w:type="spellStart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ипер</w:t>
      </w:r>
      <w:proofErr w:type="spellEnd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 xml:space="preserve"> или </w:t>
      </w:r>
      <w:proofErr w:type="spellStart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гипочувствительность</w:t>
      </w:r>
      <w:proofErr w:type="spellEnd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повышенная реакция на звуки, свет, тактильные ощущения или пониженная чувствительность к боли.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бенности когнитивного развития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неравномерность навыков, выдающиеся способности в отдельных областях при затруднениях в других.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Принципы организации обучения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Эффективное обучение детей с РАС базируется на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следующих ключевых принципах: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Индивидуализация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Разработка персональной программы обучения с учётом сильных сторон и дефицитов ребёнка.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Структ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урированность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Чёткая организация пространства, времени и деятельности с визуальными подсказками (расписания, схемы, пиктограммы).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proofErr w:type="spellStart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Поэтапность</w:t>
      </w:r>
      <w:proofErr w:type="spellEnd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Постепенное усложнение заданий с многократным повторением и закреплением навыков.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4. Наглядность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Использование визуальных материалов (картинки, фото, видео) для лучшего понимания информации.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5. Позитивное подкрепление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Поощрение желательного поведения и достижений для мотивации.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6. </w:t>
      </w:r>
      <w:proofErr w:type="spellStart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Междисциплинарность</w:t>
      </w:r>
      <w:proofErr w:type="spellEnd"/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 Взаимодействие педагогов, психологов, дефектологов, логопедов и родителей.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Эффективные методики и подходы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работе с детьми с РАС з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арекомендовали себя следующие методики: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ABA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терапия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(прикладной анализ поведения): систематическое формирование социально значимых навыков через подкрепление.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PECS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(система обмена картинками): альтернативный способ коммуникации для неговорящих детей.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Социальные истории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короткие сценарии, объясняющие социальные ситуации и ожидаемое поведение.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Визуальное расписание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наглядное представление последовательности действий на день/урок.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Сенсорная интеграция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упражнения для регуляции сенсорной чувствительности.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TEACCH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(структурированное обучение): организация среды и материалов для максимальной самостоятельности.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Адаптация учебного процесса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успешного обучения необходимо адаптировать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Содержание материала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упрощение инструкций, дробление заданий, использование конкретных примеров.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Методы подачи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сочетание вербальных, визуальных и практических способов объяснения.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контроля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альтернативные способы проверки знаний (рисунки, схемы, устные ответы).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Режим занятий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короткие интервалы работы с перерывами на сенсорную разгрузку.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Пространство класса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: зонирование, минимизация отвлекающих стимулов, наличие «тихого уголка».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Роль семьи в обучении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Родители — ключевые партнёры в образовательном процессе. Важно: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преемственность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методов дома и в школе.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Обучать родителей техникам взаимодействия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ребёнком.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Регулярно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сультироваться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 специалистами.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Создавать поддерживающую среду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без излишнего давления.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Рекомендации для педагогов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1. Устанавливайте доверительный контакт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через интересы ребёнка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2. Используйте чёткие и короткие инструкции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, избегайте метафор.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3. Предос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тавляйте дополнительное время 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выполнение заданий.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4. Вводите новые элементы постепенно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, предупреждая об изменениях.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5. Применяйте визуальные опоры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(схемы, картинки, жесты).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6. Хвалите за маленькие успехи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формируя уверенность.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7. Сотрудничайте с профильными специалистами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для коррекции программы.</w:t>
      </w:r>
    </w:p>
    <w:p w:rsidR="00F258A6" w:rsidRP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Заключение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3500F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 детей с РАС —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сло</w:t>
      </w:r>
      <w:r w:rsidRPr="00F258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жный, но результативный процесс при условии комплексного подхода. Ключевое значение имеют: ранняя диагностика, индивидуализация программы, структурированная среда, использование доказанных методик и тесное взаимодействие всех участников образовательного процесса. При правильной поддержке дети с РАС способны достигать значительных успехов в освоении знаний и социальных навыков.</w:t>
      </w:r>
    </w:p>
    <w:p w:rsidR="00F258A6" w:rsidRDefault="00F258A6" w:rsidP="00F258A6">
      <w:pPr>
        <w:ind w:left="-284" w:firstLine="710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Список литературы:</w:t>
      </w:r>
    </w:p>
    <w:p w:rsidR="00A46C69" w:rsidRDefault="00A46C69" w:rsidP="00A46C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54275">
        <w:rPr>
          <w:rFonts w:ascii="Times New Roman" w:hAnsi="Times New Roman" w:cs="Times New Roman"/>
          <w:sz w:val="28"/>
        </w:rPr>
        <w:t xml:space="preserve">Альтернативная коммуникация в развитии детей с расстройствами аутистического </w:t>
      </w:r>
      <w:proofErr w:type="gramStart"/>
      <w:r w:rsidRPr="00F54275">
        <w:rPr>
          <w:rFonts w:ascii="Times New Roman" w:hAnsi="Times New Roman" w:cs="Times New Roman"/>
          <w:sz w:val="28"/>
        </w:rPr>
        <w:t>спектра.–</w:t>
      </w:r>
      <w:proofErr w:type="gramEnd"/>
      <w:r w:rsidRPr="00F54275">
        <w:rPr>
          <w:rFonts w:ascii="Times New Roman" w:hAnsi="Times New Roman" w:cs="Times New Roman"/>
          <w:sz w:val="28"/>
        </w:rPr>
        <w:t xml:space="preserve"> [Б. м. : б. и.], 2015. – 36 с.</w:t>
      </w:r>
    </w:p>
    <w:p w:rsidR="00A46C69" w:rsidRPr="0072040A" w:rsidRDefault="00A46C69" w:rsidP="00A46C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54275">
        <w:rPr>
          <w:rFonts w:ascii="Times New Roman" w:hAnsi="Times New Roman" w:cs="Times New Roman"/>
          <w:sz w:val="28"/>
        </w:rPr>
        <w:t xml:space="preserve">Подольская, О. А. Ранний детский </w:t>
      </w:r>
      <w:proofErr w:type="gramStart"/>
      <w:r w:rsidRPr="00F54275">
        <w:rPr>
          <w:rFonts w:ascii="Times New Roman" w:hAnsi="Times New Roman" w:cs="Times New Roman"/>
          <w:sz w:val="28"/>
        </w:rPr>
        <w:t>аутизм :</w:t>
      </w:r>
      <w:proofErr w:type="gramEnd"/>
      <w:r w:rsidRPr="00F54275">
        <w:rPr>
          <w:rFonts w:ascii="Times New Roman" w:hAnsi="Times New Roman" w:cs="Times New Roman"/>
          <w:sz w:val="28"/>
        </w:rPr>
        <w:t xml:space="preserve"> особенности и коррекция : учебное пособие / О.</w:t>
      </w:r>
      <w:r w:rsidRPr="0072040A">
        <w:rPr>
          <w:rFonts w:ascii="Times New Roman" w:hAnsi="Times New Roman" w:cs="Times New Roman"/>
          <w:sz w:val="28"/>
        </w:rPr>
        <w:t>А. Подольская, И. В. Яковлева. – Елец, 2020. – 83 с. – ISBN: 978-5-00151-119-9. – URL:</w:t>
      </w:r>
      <w:r>
        <w:rPr>
          <w:rFonts w:ascii="Times New Roman" w:hAnsi="Times New Roman" w:cs="Times New Roman"/>
          <w:sz w:val="28"/>
        </w:rPr>
        <w:t xml:space="preserve"> </w:t>
      </w:r>
      <w:r w:rsidRPr="0072040A">
        <w:rPr>
          <w:rFonts w:ascii="Times New Roman" w:hAnsi="Times New Roman" w:cs="Times New Roman"/>
          <w:sz w:val="28"/>
        </w:rPr>
        <w:t xml:space="preserve">https://www.elibrary.ru/item.asp?id=43154101 (дата обращения: </w:t>
      </w:r>
      <w:r>
        <w:rPr>
          <w:rFonts w:ascii="Times New Roman" w:hAnsi="Times New Roman" w:cs="Times New Roman"/>
          <w:sz w:val="28"/>
        </w:rPr>
        <w:t>18</w:t>
      </w:r>
      <w:r w:rsidRPr="0072040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Pr="0072040A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72040A">
        <w:rPr>
          <w:rFonts w:ascii="Times New Roman" w:hAnsi="Times New Roman" w:cs="Times New Roman"/>
          <w:sz w:val="28"/>
        </w:rPr>
        <w:t>)</w:t>
      </w:r>
    </w:p>
    <w:p w:rsidR="00F258A6" w:rsidRPr="00A46C69" w:rsidRDefault="00F258A6" w:rsidP="00A46C69">
      <w:pPr>
        <w:rPr>
          <w:rFonts w:ascii="Times New Roman" w:hAnsi="Times New Roman" w:cs="Times New Roman"/>
          <w:sz w:val="28"/>
          <w:szCs w:val="28"/>
        </w:rPr>
      </w:pPr>
    </w:p>
    <w:sectPr w:rsidR="00F258A6" w:rsidRPr="00A4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464F"/>
    <w:multiLevelType w:val="hybridMultilevel"/>
    <w:tmpl w:val="EA204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185E26"/>
    <w:multiLevelType w:val="hybridMultilevel"/>
    <w:tmpl w:val="6524B0DC"/>
    <w:lvl w:ilvl="0" w:tplc="163411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A5"/>
    <w:rsid w:val="005463A5"/>
    <w:rsid w:val="00A3500F"/>
    <w:rsid w:val="00A46C69"/>
    <w:rsid w:val="00F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1CE"/>
  <w15:chartTrackingRefBased/>
  <w15:docId w15:val="{834FE0FC-48B0-4F42-A371-79EBB27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2026-01-18T14:56:00Z</dcterms:created>
  <dcterms:modified xsi:type="dcterms:W3CDTF">2026-01-18T15:12:00Z</dcterms:modified>
</cp:coreProperties>
</file>