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C5" w:rsidRDefault="00C848B9" w:rsidP="00F168C5">
      <w:pPr>
        <w:spacing w:after="0" w:line="240" w:lineRule="auto"/>
        <w:jc w:val="center"/>
        <w:rPr>
          <w:rFonts w:ascii="Times New Roman" w:eastAsia="Times New Roman" w:hAnsi="Times New Roman" w:cs="Times New Roman"/>
          <w:b/>
          <w:bCs/>
          <w:color w:val="548DD4" w:themeColor="text2" w:themeTint="99"/>
          <w:sz w:val="28"/>
          <w:szCs w:val="28"/>
          <w:lang w:eastAsia="ru-RU"/>
        </w:rPr>
      </w:pPr>
      <w:r w:rsidRPr="00C848B9">
        <w:rPr>
          <w:rFonts w:ascii="Times New Roman" w:eastAsia="Times New Roman" w:hAnsi="Times New Roman" w:cs="Times New Roman"/>
          <w:b/>
          <w:bCs/>
          <w:color w:val="548DD4" w:themeColor="text2" w:themeTint="99"/>
          <w:sz w:val="28"/>
          <w:szCs w:val="28"/>
          <w:lang w:eastAsia="ru-RU"/>
        </w:rPr>
        <w:t>Особенности заданий для формирования математической грамотности</w:t>
      </w:r>
      <w:r w:rsidRPr="00C848B9">
        <w:rPr>
          <w:rFonts w:ascii="Times New Roman" w:eastAsia="Times New Roman" w:hAnsi="Times New Roman" w:cs="Times New Roman"/>
          <w:b/>
          <w:bCs/>
          <w:color w:val="548DD4" w:themeColor="text2" w:themeTint="99"/>
          <w:sz w:val="28"/>
          <w:szCs w:val="28"/>
          <w:lang w:eastAsia="ru-RU"/>
        </w:rPr>
        <w:br/>
        <w:t>в начальной школе</w:t>
      </w:r>
      <w:r w:rsidR="00F168C5" w:rsidRPr="00F168C5">
        <w:rPr>
          <w:rFonts w:ascii="Times New Roman" w:eastAsia="Times New Roman" w:hAnsi="Times New Roman" w:cs="Times New Roman"/>
          <w:b/>
          <w:bCs/>
          <w:color w:val="548DD4" w:themeColor="text2" w:themeTint="99"/>
          <w:sz w:val="28"/>
          <w:szCs w:val="28"/>
          <w:lang w:eastAsia="ru-RU"/>
        </w:rPr>
        <w:t xml:space="preserve"> (</w:t>
      </w:r>
      <w:r w:rsidR="00F168C5">
        <w:rPr>
          <w:rFonts w:ascii="Times New Roman" w:eastAsia="Times New Roman" w:hAnsi="Times New Roman" w:cs="Times New Roman"/>
          <w:b/>
          <w:bCs/>
          <w:color w:val="548DD4" w:themeColor="text2" w:themeTint="99"/>
          <w:sz w:val="28"/>
          <w:szCs w:val="28"/>
          <w:lang w:eastAsia="ru-RU"/>
        </w:rPr>
        <w:t>слайд 1)</w:t>
      </w:r>
    </w:p>
    <w:p w:rsidR="00F168C5" w:rsidRPr="00F168C5" w:rsidRDefault="00F168C5" w:rsidP="00F168C5">
      <w:pPr>
        <w:spacing w:after="0" w:line="240" w:lineRule="auto"/>
        <w:jc w:val="center"/>
        <w:rPr>
          <w:rFonts w:ascii="Times New Roman" w:eastAsia="Times New Roman" w:hAnsi="Times New Roman" w:cs="Times New Roman"/>
          <w:color w:val="548DD4" w:themeColor="text2" w:themeTint="99"/>
          <w:sz w:val="28"/>
          <w:szCs w:val="28"/>
          <w:lang w:eastAsia="ru-RU"/>
        </w:rPr>
      </w:pPr>
    </w:p>
    <w:p w:rsidR="00DC4DD8" w:rsidRDefault="00DC4DD8" w:rsidP="006A36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C4DD8">
        <w:rPr>
          <w:rFonts w:ascii="Times New Roman" w:eastAsia="Times New Roman" w:hAnsi="Times New Roman" w:cs="Times New Roman"/>
          <w:b/>
          <w:bCs/>
          <w:sz w:val="28"/>
          <w:szCs w:val="28"/>
          <w:lang w:eastAsia="ru-RU"/>
        </w:rPr>
        <w:t>Математическая грамотность</w:t>
      </w:r>
      <w:r w:rsidR="00F168C5">
        <w:rPr>
          <w:rFonts w:ascii="Times New Roman" w:eastAsia="Times New Roman" w:hAnsi="Times New Roman" w:cs="Times New Roman"/>
          <w:b/>
          <w:bCs/>
          <w:sz w:val="28"/>
          <w:szCs w:val="28"/>
          <w:lang w:eastAsia="ru-RU"/>
        </w:rPr>
        <w:t xml:space="preserve"> </w:t>
      </w:r>
      <w:r w:rsidR="00F168C5" w:rsidRPr="00F168C5">
        <w:rPr>
          <w:rFonts w:ascii="Times New Roman" w:eastAsia="Times New Roman" w:hAnsi="Times New Roman" w:cs="Times New Roman"/>
          <w:b/>
          <w:bCs/>
          <w:color w:val="548DD4" w:themeColor="text2" w:themeTint="99"/>
          <w:sz w:val="28"/>
          <w:szCs w:val="28"/>
          <w:lang w:eastAsia="ru-RU"/>
        </w:rPr>
        <w:t>(</w:t>
      </w:r>
      <w:r w:rsidR="00F168C5">
        <w:rPr>
          <w:rFonts w:ascii="Times New Roman" w:eastAsia="Times New Roman" w:hAnsi="Times New Roman" w:cs="Times New Roman"/>
          <w:b/>
          <w:bCs/>
          <w:color w:val="548DD4" w:themeColor="text2" w:themeTint="99"/>
          <w:sz w:val="28"/>
          <w:szCs w:val="28"/>
          <w:lang w:eastAsia="ru-RU"/>
        </w:rPr>
        <w:t>слайд 2)</w:t>
      </w:r>
      <w:r w:rsidRPr="00DC4DD8">
        <w:rPr>
          <w:rFonts w:ascii="Times New Roman" w:eastAsia="Times New Roman" w:hAnsi="Times New Roman" w:cs="Times New Roman"/>
          <w:sz w:val="28"/>
          <w:szCs w:val="28"/>
          <w:lang w:eastAsia="ru-RU"/>
        </w:rPr>
        <w:t> - способность человека определять и понимать роль 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r w:rsidR="00F168C5">
        <w:rPr>
          <w:rFonts w:ascii="Times New Roman" w:eastAsia="Times New Roman" w:hAnsi="Times New Roman" w:cs="Times New Roman"/>
          <w:sz w:val="28"/>
          <w:szCs w:val="28"/>
          <w:lang w:eastAsia="ru-RU"/>
        </w:rPr>
        <w:t xml:space="preserve"> </w:t>
      </w:r>
      <w:r w:rsidRPr="00DC4DD8">
        <w:rPr>
          <w:rFonts w:ascii="Times New Roman" w:eastAsia="Times New Roman" w:hAnsi="Times New Roman" w:cs="Times New Roman"/>
          <w:sz w:val="28"/>
          <w:szCs w:val="28"/>
          <w:lang w:eastAsia="ru-RU"/>
        </w:rPr>
        <w:t xml:space="preserve"> </w:t>
      </w:r>
    </w:p>
    <w:p w:rsidR="00DC4DD8" w:rsidRDefault="00DC4DD8" w:rsidP="006A36E4">
      <w:pPr>
        <w:spacing w:after="0" w:line="240" w:lineRule="auto"/>
        <w:rPr>
          <w:rFonts w:ascii="Times New Roman" w:eastAsia="Times New Roman" w:hAnsi="Times New Roman" w:cs="Times New Roman"/>
          <w:sz w:val="28"/>
          <w:szCs w:val="28"/>
          <w:lang w:eastAsia="ru-RU"/>
        </w:rPr>
      </w:pPr>
    </w:p>
    <w:p w:rsidR="00BB0205" w:rsidRPr="00F168C5" w:rsidRDefault="00DC4DD8" w:rsidP="006A36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6E4" w:rsidRPr="006A36E4">
        <w:rPr>
          <w:rFonts w:ascii="Times New Roman" w:eastAsia="Times New Roman" w:hAnsi="Times New Roman" w:cs="Times New Roman"/>
          <w:sz w:val="28"/>
          <w:szCs w:val="28"/>
          <w:lang w:eastAsia="ru-RU"/>
        </w:rPr>
        <w:t xml:space="preserve">В начальной школе многие дети не понимают значимости математики в жизни и с трудом заставляют себя сесть за решение задачек или заняться заучиванием «никому не нужной» таблицы умножения. Поэтому так важно помочь ребёнку понять ценность математики в реальной жизни ещё в младших классах, в период самой активной любознательности. </w:t>
      </w:r>
      <w:r w:rsidR="00BB0205" w:rsidRPr="00DC4DD8">
        <w:rPr>
          <w:rFonts w:ascii="Times New Roman" w:eastAsia="Times New Roman" w:hAnsi="Times New Roman" w:cs="Times New Roman"/>
          <w:sz w:val="28"/>
          <w:szCs w:val="28"/>
          <w:lang w:eastAsia="ru-RU"/>
        </w:rPr>
        <w:t xml:space="preserve">  </w:t>
      </w:r>
    </w:p>
    <w:p w:rsidR="00BB0205" w:rsidRPr="00F168C5" w:rsidRDefault="00BB0205" w:rsidP="006A36E4">
      <w:pPr>
        <w:spacing w:after="0" w:line="240" w:lineRule="auto"/>
        <w:rPr>
          <w:rFonts w:ascii="Times New Roman" w:eastAsia="Times New Roman" w:hAnsi="Times New Roman" w:cs="Times New Roman"/>
          <w:sz w:val="28"/>
          <w:szCs w:val="28"/>
          <w:lang w:eastAsia="ru-RU"/>
        </w:rPr>
      </w:pPr>
    </w:p>
    <w:p w:rsidR="00BB0205" w:rsidRPr="00F168C5" w:rsidRDefault="00DC4DD8" w:rsidP="006A36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6E4" w:rsidRPr="006A36E4">
        <w:rPr>
          <w:rFonts w:ascii="Times New Roman" w:eastAsia="Times New Roman" w:hAnsi="Times New Roman" w:cs="Times New Roman"/>
          <w:sz w:val="28"/>
          <w:szCs w:val="28"/>
          <w:lang w:eastAsia="ru-RU"/>
        </w:rPr>
        <w:t xml:space="preserve">Формирование математической грамотности, т. е. способности использовать все постоянно приобретаемые в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 одна из приоритетных задач, стоящих перед учителем. Учащийся в итоге должен понять для чего и где может </w:t>
      </w:r>
      <w:proofErr w:type="gramStart"/>
      <w:r w:rsidR="006A36E4" w:rsidRPr="006A36E4">
        <w:rPr>
          <w:rFonts w:ascii="Times New Roman" w:eastAsia="Times New Roman" w:hAnsi="Times New Roman" w:cs="Times New Roman"/>
          <w:sz w:val="28"/>
          <w:szCs w:val="28"/>
          <w:lang w:eastAsia="ru-RU"/>
        </w:rPr>
        <w:t>пригодится</w:t>
      </w:r>
      <w:proofErr w:type="gramEnd"/>
      <w:r w:rsidR="006A36E4" w:rsidRPr="006A36E4">
        <w:rPr>
          <w:rFonts w:ascii="Times New Roman" w:eastAsia="Times New Roman" w:hAnsi="Times New Roman" w:cs="Times New Roman"/>
          <w:sz w:val="28"/>
          <w:szCs w:val="28"/>
          <w:lang w:eastAsia="ru-RU"/>
        </w:rPr>
        <w:t xml:space="preserve"> полученное знание в повседневной жизни, иметь потребность и умение в различных ситуациях применять эти знания. Например, рассчитывать стоимость, массу, количество необходимого материала, уметь действовать по инструкции и т. д. </w:t>
      </w:r>
    </w:p>
    <w:p w:rsidR="00BB0205" w:rsidRPr="00F168C5" w:rsidRDefault="00BB0205" w:rsidP="006A36E4">
      <w:pPr>
        <w:spacing w:after="0" w:line="240" w:lineRule="auto"/>
        <w:rPr>
          <w:rFonts w:ascii="Times New Roman" w:eastAsia="Times New Roman" w:hAnsi="Times New Roman" w:cs="Times New Roman"/>
          <w:sz w:val="28"/>
          <w:szCs w:val="28"/>
          <w:lang w:eastAsia="ru-RU"/>
        </w:rPr>
      </w:pPr>
    </w:p>
    <w:p w:rsidR="00BB0205" w:rsidRPr="00F168C5" w:rsidRDefault="00DC4DD8" w:rsidP="006A36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6E4" w:rsidRPr="006A36E4">
        <w:rPr>
          <w:rFonts w:ascii="Times New Roman" w:eastAsia="Times New Roman" w:hAnsi="Times New Roman" w:cs="Times New Roman"/>
          <w:sz w:val="28"/>
          <w:szCs w:val="28"/>
          <w:lang w:eastAsia="ru-RU"/>
        </w:rPr>
        <w:t>Состояние математической грамотности учащихся оценивается развитием математической компетентности. Инструментами формирования математической грамотности могут служить: – технология проблемного обучения, которая развивает у учащихся находчивость, сообразительность, способность находить нестандартные решения; – технология проектов, которая позволяет учащимся ориентироваться в разнообразных ситуациях; – игровые технологии, позволяющие поддерживать интерес младших школьников к урокам математики.</w:t>
      </w:r>
    </w:p>
    <w:p w:rsidR="00BB0205" w:rsidRPr="00F168C5" w:rsidRDefault="00BB0205" w:rsidP="006A36E4">
      <w:pPr>
        <w:spacing w:after="0" w:line="240" w:lineRule="auto"/>
        <w:rPr>
          <w:rFonts w:ascii="Times New Roman" w:eastAsia="Times New Roman" w:hAnsi="Times New Roman" w:cs="Times New Roman"/>
          <w:sz w:val="28"/>
          <w:szCs w:val="28"/>
          <w:lang w:eastAsia="ru-RU"/>
        </w:rPr>
      </w:pPr>
    </w:p>
    <w:p w:rsidR="00BB0205" w:rsidRPr="00DC4DD8" w:rsidRDefault="00DC4DD8" w:rsidP="00BB02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6E4" w:rsidRPr="006A36E4">
        <w:rPr>
          <w:rFonts w:ascii="Times New Roman" w:eastAsia="Times New Roman" w:hAnsi="Times New Roman" w:cs="Times New Roman"/>
          <w:sz w:val="28"/>
          <w:szCs w:val="28"/>
          <w:lang w:eastAsia="ru-RU"/>
        </w:rPr>
        <w:t xml:space="preserve"> Математические компетентности можно формировать через систему задач: Задачи, в которых требуется воспроизвести факты и методы, выполнить вычисления. Задачи, в которых требуется установить связи и интегрировать материал из разных областей математики</w:t>
      </w:r>
      <w:r w:rsidR="006A36E4" w:rsidRPr="006A36E4">
        <w:rPr>
          <w:rFonts w:ascii="Times New Roman" w:eastAsia="Times New Roman" w:hAnsi="Times New Roman" w:cs="Times New Roman"/>
          <w:i/>
          <w:sz w:val="28"/>
          <w:szCs w:val="28"/>
          <w:lang w:eastAsia="ru-RU"/>
        </w:rPr>
        <w:t>. Задачи, в которых требуется выделить в жизненных ситуациях проблему</w:t>
      </w:r>
      <w:r w:rsidR="006A36E4" w:rsidRPr="006A36E4">
        <w:rPr>
          <w:rFonts w:ascii="Times New Roman" w:eastAsia="Times New Roman" w:hAnsi="Times New Roman" w:cs="Times New Roman"/>
          <w:sz w:val="28"/>
          <w:szCs w:val="28"/>
          <w:lang w:eastAsia="ru-RU"/>
        </w:rPr>
        <w:t xml:space="preserve">, решаемую средствами математики, построить модель решения. </w:t>
      </w:r>
    </w:p>
    <w:p w:rsidR="00BB0205" w:rsidRDefault="006A36E4" w:rsidP="00BB0205">
      <w:pPr>
        <w:spacing w:after="0" w:line="240" w:lineRule="auto"/>
        <w:rPr>
          <w:rFonts w:ascii="Times New Roman" w:eastAsia="Times New Roman" w:hAnsi="Times New Roman" w:cs="Times New Roman"/>
          <w:sz w:val="28"/>
          <w:szCs w:val="28"/>
          <w:lang w:eastAsia="ru-RU"/>
        </w:rPr>
      </w:pPr>
      <w:r w:rsidRPr="006A36E4">
        <w:rPr>
          <w:rFonts w:ascii="Times New Roman" w:eastAsia="Times New Roman" w:hAnsi="Times New Roman" w:cs="Times New Roman"/>
          <w:sz w:val="28"/>
          <w:szCs w:val="28"/>
          <w:lang w:eastAsia="ru-RU"/>
        </w:rPr>
        <w:t xml:space="preserve">Особое внимание следует уделить задачам третьего вида. </w:t>
      </w:r>
    </w:p>
    <w:p w:rsidR="00F168C5" w:rsidRDefault="00F168C5" w:rsidP="00BB0205">
      <w:pPr>
        <w:spacing w:after="0" w:line="240" w:lineRule="auto"/>
        <w:rPr>
          <w:rFonts w:ascii="Times New Roman" w:eastAsia="Times New Roman" w:hAnsi="Times New Roman" w:cs="Times New Roman"/>
          <w:sz w:val="28"/>
          <w:szCs w:val="28"/>
          <w:lang w:eastAsia="ru-RU"/>
        </w:rPr>
      </w:pPr>
    </w:p>
    <w:p w:rsidR="00F168C5" w:rsidRPr="00F168C5" w:rsidRDefault="00F168C5" w:rsidP="00BB0205">
      <w:pPr>
        <w:spacing w:after="0" w:line="240" w:lineRule="auto"/>
        <w:rPr>
          <w:rFonts w:ascii="Times New Roman" w:eastAsia="Times New Roman" w:hAnsi="Times New Roman" w:cs="Times New Roman"/>
          <w:sz w:val="28"/>
          <w:szCs w:val="28"/>
          <w:lang w:eastAsia="ru-RU"/>
        </w:rPr>
      </w:pPr>
    </w:p>
    <w:p w:rsidR="00BB0205" w:rsidRPr="00F168C5" w:rsidRDefault="00BB0205" w:rsidP="00BB0205">
      <w:pPr>
        <w:spacing w:after="0" w:line="240" w:lineRule="auto"/>
        <w:jc w:val="center"/>
        <w:rPr>
          <w:rStyle w:val="a5"/>
          <w:rFonts w:ascii="Times New Roman" w:eastAsiaTheme="majorEastAsia" w:hAnsi="Times New Roman" w:cs="Times New Roman"/>
          <w:sz w:val="28"/>
          <w:szCs w:val="28"/>
        </w:rPr>
      </w:pPr>
    </w:p>
    <w:p w:rsidR="00BB0205" w:rsidRPr="00DC4DD8" w:rsidRDefault="00BB0205" w:rsidP="00BB0205">
      <w:pPr>
        <w:pStyle w:val="a7"/>
        <w:rPr>
          <w:i/>
          <w:sz w:val="28"/>
          <w:szCs w:val="28"/>
        </w:rPr>
      </w:pPr>
      <w:r w:rsidRPr="00DC4DD8">
        <w:rPr>
          <w:i/>
          <w:sz w:val="28"/>
          <w:szCs w:val="28"/>
        </w:rPr>
        <w:lastRenderedPageBreak/>
        <w:t xml:space="preserve">Прикладными для </w:t>
      </w:r>
      <w:proofErr w:type="spellStart"/>
      <w:r w:rsidRPr="00DC4DD8">
        <w:rPr>
          <w:i/>
          <w:sz w:val="28"/>
          <w:szCs w:val="28"/>
        </w:rPr>
        <w:t>младшеклассников</w:t>
      </w:r>
      <w:proofErr w:type="spellEnd"/>
      <w:r w:rsidRPr="00DC4DD8">
        <w:rPr>
          <w:i/>
          <w:sz w:val="28"/>
          <w:szCs w:val="28"/>
        </w:rPr>
        <w:t xml:space="preserve"> могут быть не только задачи по математике про скорость поезда, оплату покупок в магазине и расчеты материалов для ремонта. Важно искать современные и интересные новому поколению ситуации: расчет времени на скачивание игры, подбор тарифа на мобильную связь и так далее. Они наглядно покажут применение математики в жизни.</w:t>
      </w:r>
    </w:p>
    <w:p w:rsidR="00BB0205" w:rsidRPr="00DC4DD8" w:rsidRDefault="008128E0" w:rsidP="00BB0205">
      <w:pPr>
        <w:pStyle w:val="a7"/>
        <w:rPr>
          <w:sz w:val="28"/>
          <w:szCs w:val="28"/>
        </w:rPr>
      </w:pPr>
      <w:r>
        <w:rPr>
          <w:sz w:val="28"/>
          <w:szCs w:val="28"/>
        </w:rPr>
        <w:t xml:space="preserve">     </w:t>
      </w:r>
      <w:r w:rsidR="00BB0205" w:rsidRPr="00DC4DD8">
        <w:rPr>
          <w:sz w:val="28"/>
          <w:szCs w:val="28"/>
        </w:rPr>
        <w:t xml:space="preserve">Примером задания по математической грамотности для младших школьников на математическую грамотность можно считать задачу про </w:t>
      </w:r>
      <w:proofErr w:type="gramStart"/>
      <w:r w:rsidR="00BB0205" w:rsidRPr="00DC4DD8">
        <w:rPr>
          <w:sz w:val="28"/>
          <w:szCs w:val="28"/>
        </w:rPr>
        <w:t>вертлявую</w:t>
      </w:r>
      <w:proofErr w:type="gramEnd"/>
      <w:r w:rsidR="00BB0205" w:rsidRPr="00DC4DD8">
        <w:rPr>
          <w:sz w:val="28"/>
          <w:szCs w:val="28"/>
        </w:rPr>
        <w:t xml:space="preserve"> девочку, которая по пути на экскурсию хочет посчитать своих выстроившихся парами одноклассников. Сзади четыре пары, впереди – три, и нужно еще не забыть про себя и подружку. Каждый ребенок попадал в похожую ситуацию, поэтому точно знает, о чем речь. Другое задание по математической грамотности – вычислить, на каком этаже находится квартира №125, если в доме всего 5 подъездов и 200 квартир? Так что если ребенок забудет, на каком этаже живет его друг или бабушка, математика поможет</w:t>
      </w:r>
      <w:proofErr w:type="gramStart"/>
      <w:r w:rsidR="00BB0205" w:rsidRPr="00DC4DD8">
        <w:rPr>
          <w:sz w:val="28"/>
          <w:szCs w:val="28"/>
        </w:rPr>
        <w:t>.</w:t>
      </w:r>
      <w:proofErr w:type="gramEnd"/>
      <w:r w:rsidR="00BB0205" w:rsidRPr="00DC4DD8">
        <w:rPr>
          <w:sz w:val="28"/>
          <w:szCs w:val="28"/>
        </w:rPr>
        <w:t> </w:t>
      </w:r>
      <w:r w:rsidR="003534EF" w:rsidRPr="00F168C5">
        <w:rPr>
          <w:b/>
          <w:bCs/>
          <w:color w:val="548DD4" w:themeColor="text2" w:themeTint="99"/>
          <w:sz w:val="28"/>
          <w:szCs w:val="28"/>
        </w:rPr>
        <w:t>(</w:t>
      </w:r>
      <w:proofErr w:type="gramStart"/>
      <w:r w:rsidR="003534EF">
        <w:rPr>
          <w:b/>
          <w:bCs/>
          <w:color w:val="548DD4" w:themeColor="text2" w:themeTint="99"/>
          <w:sz w:val="28"/>
          <w:szCs w:val="28"/>
        </w:rPr>
        <w:t>с</w:t>
      </w:r>
      <w:proofErr w:type="gramEnd"/>
      <w:r w:rsidR="003534EF">
        <w:rPr>
          <w:b/>
          <w:bCs/>
          <w:color w:val="548DD4" w:themeColor="text2" w:themeTint="99"/>
          <w:sz w:val="28"/>
          <w:szCs w:val="28"/>
        </w:rPr>
        <w:t>лайд 3)</w:t>
      </w:r>
      <w:r w:rsidR="003534EF" w:rsidRPr="00DC4DD8">
        <w:rPr>
          <w:sz w:val="28"/>
          <w:szCs w:val="28"/>
        </w:rPr>
        <w:t> </w:t>
      </w:r>
    </w:p>
    <w:p w:rsidR="00BB0205" w:rsidRPr="008128E0" w:rsidRDefault="00BB0205" w:rsidP="00BB0205">
      <w:pPr>
        <w:pStyle w:val="a7"/>
        <w:rPr>
          <w:sz w:val="28"/>
          <w:szCs w:val="28"/>
        </w:rPr>
      </w:pPr>
      <w:r w:rsidRPr="00DC4DD8">
        <w:rPr>
          <w:b/>
          <w:sz w:val="28"/>
          <w:szCs w:val="28"/>
        </w:rPr>
        <w:t>Предлагаем</w:t>
      </w:r>
      <w:r w:rsidR="008128E0">
        <w:rPr>
          <w:b/>
          <w:sz w:val="28"/>
          <w:szCs w:val="28"/>
        </w:rPr>
        <w:t xml:space="preserve"> вашему вниманию </w:t>
      </w:r>
      <w:r w:rsidRPr="00DC4DD8">
        <w:rPr>
          <w:b/>
          <w:sz w:val="28"/>
          <w:szCs w:val="28"/>
        </w:rPr>
        <w:t xml:space="preserve"> пять практических рекомендаций</w:t>
      </w:r>
      <w:r w:rsidRPr="00DC4DD8">
        <w:rPr>
          <w:sz w:val="28"/>
          <w:szCs w:val="28"/>
        </w:rPr>
        <w:t xml:space="preserve"> по формированию математической грамотности — одного из важнейших компонентов функциональной грамотности — в начальной школе. </w:t>
      </w:r>
    </w:p>
    <w:p w:rsidR="00BB0205" w:rsidRPr="008128E0" w:rsidRDefault="00BB0205" w:rsidP="00BB0205">
      <w:pPr>
        <w:pStyle w:val="a7"/>
        <w:rPr>
          <w:sz w:val="28"/>
          <w:szCs w:val="28"/>
        </w:rPr>
      </w:pPr>
    </w:p>
    <w:p w:rsidR="00BB0205" w:rsidRPr="00DC4DD8" w:rsidRDefault="006403BB" w:rsidP="00BB0205">
      <w:pPr>
        <w:pStyle w:val="a7"/>
        <w:rPr>
          <w:sz w:val="28"/>
          <w:szCs w:val="28"/>
        </w:rPr>
      </w:pPr>
      <w:r w:rsidRPr="00F168C5">
        <w:rPr>
          <w:b/>
          <w:bCs/>
          <w:color w:val="548DD4" w:themeColor="text2" w:themeTint="99"/>
          <w:sz w:val="28"/>
          <w:szCs w:val="28"/>
        </w:rPr>
        <w:t>(</w:t>
      </w:r>
      <w:r>
        <w:rPr>
          <w:b/>
          <w:bCs/>
          <w:color w:val="548DD4" w:themeColor="text2" w:themeTint="99"/>
          <w:sz w:val="28"/>
          <w:szCs w:val="28"/>
        </w:rPr>
        <w:t>слайд 4)</w:t>
      </w:r>
      <w:r w:rsidRPr="00DC4DD8">
        <w:rPr>
          <w:sz w:val="28"/>
          <w:szCs w:val="28"/>
        </w:rPr>
        <w:t> </w:t>
      </w:r>
      <w:r>
        <w:rPr>
          <w:rStyle w:val="a5"/>
          <w:rFonts w:eastAsiaTheme="majorEastAsia"/>
          <w:sz w:val="28"/>
          <w:szCs w:val="28"/>
        </w:rPr>
        <w:t xml:space="preserve"> </w:t>
      </w:r>
      <w:r w:rsidR="00BB0205" w:rsidRPr="00DC4DD8">
        <w:rPr>
          <w:rStyle w:val="a5"/>
          <w:rFonts w:eastAsiaTheme="majorEastAsia"/>
          <w:sz w:val="28"/>
          <w:szCs w:val="28"/>
        </w:rPr>
        <w:t>1. Объясняйте математические понятия с помощью предметных действий</w:t>
      </w:r>
    </w:p>
    <w:p w:rsidR="00BB0205" w:rsidRPr="00DC4DD8" w:rsidRDefault="00BB0205" w:rsidP="00BB0205">
      <w:pPr>
        <w:pStyle w:val="a7"/>
        <w:rPr>
          <w:sz w:val="28"/>
          <w:szCs w:val="28"/>
        </w:rPr>
      </w:pPr>
      <w:r w:rsidRPr="00DC4DD8">
        <w:rPr>
          <w:sz w:val="28"/>
          <w:szCs w:val="28"/>
        </w:rPr>
        <w:t xml:space="preserve">Хороший подход – перекладывать базовые математические понятия на осязаемые вещи. Например, дать ребенку деревянные палочки и попросить сложить, допустим, квадрат. Он не выйдет из двух или трех палочек, а вот из четырех получится. В четвертом классе при изучении периметра можно напомнить ребенку про палочки, а не заставлять </w:t>
      </w:r>
      <w:proofErr w:type="gramStart"/>
      <w:r w:rsidRPr="00DC4DD8">
        <w:rPr>
          <w:sz w:val="28"/>
          <w:szCs w:val="28"/>
        </w:rPr>
        <w:t>зубрить</w:t>
      </w:r>
      <w:proofErr w:type="gramEnd"/>
      <w:r w:rsidRPr="00DC4DD8">
        <w:rPr>
          <w:sz w:val="28"/>
          <w:szCs w:val="28"/>
        </w:rPr>
        <w:t xml:space="preserve"> формулу.</w:t>
      </w:r>
    </w:p>
    <w:p w:rsidR="00BB0205" w:rsidRPr="00DC4DD8" w:rsidRDefault="006403BB" w:rsidP="00BB0205">
      <w:pPr>
        <w:pStyle w:val="a7"/>
        <w:rPr>
          <w:sz w:val="28"/>
          <w:szCs w:val="28"/>
        </w:rPr>
      </w:pPr>
      <w:r w:rsidRPr="00F168C5">
        <w:rPr>
          <w:b/>
          <w:bCs/>
          <w:color w:val="548DD4" w:themeColor="text2" w:themeTint="99"/>
          <w:sz w:val="28"/>
          <w:szCs w:val="28"/>
        </w:rPr>
        <w:t>(</w:t>
      </w:r>
      <w:r>
        <w:rPr>
          <w:b/>
          <w:bCs/>
          <w:color w:val="548DD4" w:themeColor="text2" w:themeTint="99"/>
          <w:sz w:val="28"/>
          <w:szCs w:val="28"/>
        </w:rPr>
        <w:t>слайд 5</w:t>
      </w:r>
      <w:proofErr w:type="gramStart"/>
      <w:r>
        <w:rPr>
          <w:b/>
          <w:bCs/>
          <w:color w:val="548DD4" w:themeColor="text2" w:themeTint="99"/>
          <w:sz w:val="28"/>
          <w:szCs w:val="28"/>
        </w:rPr>
        <w:t xml:space="preserve"> )</w:t>
      </w:r>
      <w:proofErr w:type="gramEnd"/>
      <w:r w:rsidRPr="00DC4DD8">
        <w:rPr>
          <w:sz w:val="28"/>
          <w:szCs w:val="28"/>
        </w:rPr>
        <w:t> </w:t>
      </w:r>
      <w:r w:rsidR="00BB0205" w:rsidRPr="00DC4DD8">
        <w:rPr>
          <w:rStyle w:val="a5"/>
          <w:rFonts w:eastAsiaTheme="majorEastAsia"/>
          <w:sz w:val="28"/>
          <w:szCs w:val="28"/>
        </w:rPr>
        <w:t>2. Играйте в математические игры</w:t>
      </w:r>
    </w:p>
    <w:p w:rsidR="00BB0205" w:rsidRPr="00DC4DD8" w:rsidRDefault="00BB0205" w:rsidP="00BB0205">
      <w:pPr>
        <w:pStyle w:val="a7"/>
        <w:rPr>
          <w:sz w:val="28"/>
          <w:szCs w:val="28"/>
        </w:rPr>
      </w:pPr>
      <w:r w:rsidRPr="00DC4DD8">
        <w:rPr>
          <w:sz w:val="28"/>
          <w:szCs w:val="28"/>
        </w:rPr>
        <w:t>Время от времени можно устраивать уроки в форме деловой игры, где группы учеников соревнуются между собой в успешности реализации поставленной практической задачи. Задания важно сделать тематически привязанными к применению математики в реальной жизни. Например, выбрать тему «Коммунальные платежи» и предложить командам произвести оплату электроэнергии, телефонной связи, холодной и горячей воды, используя стандартные для региона тарифы. Кстати, ребят можно попросить подготовиться к игре: разузнать, по каким ценам их родители «покупают» киловатт-часы, минуты разговора по телефону, кубометры воды.   </w:t>
      </w:r>
    </w:p>
    <w:p w:rsidR="00BB0205" w:rsidRPr="00DC4DD8" w:rsidRDefault="00BB0205" w:rsidP="00BB0205">
      <w:pPr>
        <w:pStyle w:val="a7"/>
        <w:rPr>
          <w:sz w:val="28"/>
          <w:szCs w:val="28"/>
        </w:rPr>
      </w:pPr>
      <w:r w:rsidRPr="00DC4DD8">
        <w:rPr>
          <w:sz w:val="28"/>
          <w:szCs w:val="28"/>
        </w:rPr>
        <w:lastRenderedPageBreak/>
        <w:t>Другая идея – прямо на уроке устроить групповой конкурс на лучший проект школьного двора, параллельно рассчитывая размеры тех сооружений, которые ребята придумают. Можно рассчитать и стоимость такого проекта.</w:t>
      </w:r>
    </w:p>
    <w:p w:rsidR="008128E0" w:rsidRDefault="008128E0" w:rsidP="00BB0205">
      <w:pPr>
        <w:pStyle w:val="a7"/>
        <w:rPr>
          <w:rStyle w:val="a5"/>
          <w:rFonts w:eastAsiaTheme="majorEastAsia"/>
          <w:sz w:val="28"/>
          <w:szCs w:val="28"/>
        </w:rPr>
      </w:pPr>
    </w:p>
    <w:p w:rsidR="00BB0205" w:rsidRPr="00DC4DD8" w:rsidRDefault="006403BB" w:rsidP="00BB0205">
      <w:pPr>
        <w:pStyle w:val="a7"/>
        <w:rPr>
          <w:sz w:val="28"/>
          <w:szCs w:val="28"/>
        </w:rPr>
      </w:pPr>
      <w:r w:rsidRPr="00F168C5">
        <w:rPr>
          <w:b/>
          <w:bCs/>
          <w:color w:val="548DD4" w:themeColor="text2" w:themeTint="99"/>
          <w:sz w:val="28"/>
          <w:szCs w:val="28"/>
        </w:rPr>
        <w:t>(</w:t>
      </w:r>
      <w:r>
        <w:rPr>
          <w:b/>
          <w:bCs/>
          <w:color w:val="548DD4" w:themeColor="text2" w:themeTint="99"/>
          <w:sz w:val="28"/>
          <w:szCs w:val="28"/>
        </w:rPr>
        <w:t>слайд 6</w:t>
      </w:r>
      <w:proofErr w:type="gramStart"/>
      <w:r>
        <w:rPr>
          <w:b/>
          <w:bCs/>
          <w:color w:val="548DD4" w:themeColor="text2" w:themeTint="99"/>
          <w:sz w:val="28"/>
          <w:szCs w:val="28"/>
        </w:rPr>
        <w:t xml:space="preserve"> )</w:t>
      </w:r>
      <w:proofErr w:type="gramEnd"/>
      <w:r w:rsidRPr="00DC4DD8">
        <w:rPr>
          <w:sz w:val="28"/>
          <w:szCs w:val="28"/>
        </w:rPr>
        <w:t> </w:t>
      </w:r>
      <w:r w:rsidR="00BB0205" w:rsidRPr="00DC4DD8">
        <w:rPr>
          <w:rStyle w:val="a5"/>
          <w:rFonts w:eastAsiaTheme="majorEastAsia"/>
          <w:sz w:val="28"/>
          <w:szCs w:val="28"/>
        </w:rPr>
        <w:t>3. Давайте жизненные задания</w:t>
      </w:r>
    </w:p>
    <w:p w:rsidR="00BB0205" w:rsidRPr="00DC4DD8" w:rsidRDefault="00BB0205" w:rsidP="00BB0205">
      <w:pPr>
        <w:pStyle w:val="a7"/>
        <w:rPr>
          <w:sz w:val="28"/>
          <w:szCs w:val="28"/>
        </w:rPr>
      </w:pPr>
      <w:r w:rsidRPr="00DC4DD8">
        <w:rPr>
          <w:sz w:val="28"/>
          <w:szCs w:val="28"/>
        </w:rPr>
        <w:t>С какой скоростью движется школьник, если после звонка он выбегает из класса за 5 секунд? На сколько чашек можно разлить пакет сока? На каком этаже находится квартира №125, если в доме всего 5 подъездов и 200 квартир? Мы отправляемся на экскурсию, давайте рассчитаем количество бутербродов и отдельно колбасы, хлеба, салата. А если едем на общественном транспорте, можно заодно посчитать, сколько придется заплатить за билеты для всех. Одним словом, важно заинтересовать учеников повседневными ситуациями и показать, что в них тоже содержатся задачи по математике.</w:t>
      </w:r>
    </w:p>
    <w:p w:rsidR="00BB0205" w:rsidRPr="00DC4DD8" w:rsidRDefault="0039064C" w:rsidP="00BB0205">
      <w:pPr>
        <w:pStyle w:val="a7"/>
        <w:rPr>
          <w:sz w:val="28"/>
          <w:szCs w:val="28"/>
        </w:rPr>
      </w:pPr>
      <w:r w:rsidRPr="00F168C5">
        <w:rPr>
          <w:b/>
          <w:bCs/>
          <w:color w:val="548DD4" w:themeColor="text2" w:themeTint="99"/>
          <w:sz w:val="28"/>
          <w:szCs w:val="28"/>
        </w:rPr>
        <w:t>(</w:t>
      </w:r>
      <w:r>
        <w:rPr>
          <w:b/>
          <w:bCs/>
          <w:color w:val="548DD4" w:themeColor="text2" w:themeTint="99"/>
          <w:sz w:val="28"/>
          <w:szCs w:val="28"/>
        </w:rPr>
        <w:t>слайд 7</w:t>
      </w:r>
      <w:proofErr w:type="gramStart"/>
      <w:r>
        <w:rPr>
          <w:b/>
          <w:bCs/>
          <w:color w:val="548DD4" w:themeColor="text2" w:themeTint="99"/>
          <w:sz w:val="28"/>
          <w:szCs w:val="28"/>
        </w:rPr>
        <w:t xml:space="preserve"> )</w:t>
      </w:r>
      <w:proofErr w:type="gramEnd"/>
      <w:r w:rsidRPr="00DC4DD8">
        <w:rPr>
          <w:sz w:val="28"/>
          <w:szCs w:val="28"/>
        </w:rPr>
        <w:t> </w:t>
      </w:r>
      <w:r w:rsidR="00BB0205" w:rsidRPr="00DC4DD8">
        <w:rPr>
          <w:rStyle w:val="a5"/>
          <w:rFonts w:eastAsiaTheme="majorEastAsia"/>
          <w:sz w:val="28"/>
          <w:szCs w:val="28"/>
        </w:rPr>
        <w:t>4. Подключайте родителей</w:t>
      </w:r>
    </w:p>
    <w:p w:rsidR="00BB0205" w:rsidRPr="00DC4DD8" w:rsidRDefault="00BB0205" w:rsidP="00BB0205">
      <w:pPr>
        <w:pStyle w:val="a7"/>
        <w:rPr>
          <w:sz w:val="28"/>
          <w:szCs w:val="28"/>
        </w:rPr>
      </w:pPr>
      <w:r w:rsidRPr="00DC4DD8">
        <w:rPr>
          <w:sz w:val="28"/>
          <w:szCs w:val="28"/>
        </w:rPr>
        <w:t>Ребятам будет интересно узнать о том, чем полезна математика, не только от учителя, но и от любого другого значимого взрослого. Поэтому можно задействовать родителей: попросить их поделиться своим опытом использования математики в профессии. Особенно интересно было бы пообщаться с представителями инженерных, технических и технологических профессий. </w:t>
      </w:r>
    </w:p>
    <w:p w:rsidR="00BB0205" w:rsidRPr="00DC4DD8" w:rsidRDefault="00BB0205" w:rsidP="00BB0205">
      <w:pPr>
        <w:pStyle w:val="a7"/>
        <w:rPr>
          <w:sz w:val="28"/>
          <w:szCs w:val="28"/>
        </w:rPr>
      </w:pPr>
      <w:r w:rsidRPr="00DC4DD8">
        <w:rPr>
          <w:sz w:val="28"/>
          <w:szCs w:val="28"/>
        </w:rPr>
        <w:t>Не менее актуальной будет и беседа с представителями гуманитарных профессий. Как применяют математику в сферах, где, казалось бы, она не нужна? Кинопродюсеры рассчитывают бюджет фильма исходя из количества актеров, персонала и съемочных дней, журналисты используют статистику, чтобы подтвердить или опровергнуть факты и уловить настроения общества, дизайнеры умело работают с геометрическими понятиями и фигурами.</w:t>
      </w:r>
    </w:p>
    <w:p w:rsidR="00BB0205" w:rsidRPr="00DC4DD8" w:rsidRDefault="0039064C" w:rsidP="00BB0205">
      <w:pPr>
        <w:pStyle w:val="a7"/>
        <w:rPr>
          <w:sz w:val="28"/>
          <w:szCs w:val="28"/>
        </w:rPr>
      </w:pPr>
      <w:r w:rsidRPr="00F168C5">
        <w:rPr>
          <w:b/>
          <w:bCs/>
          <w:color w:val="548DD4" w:themeColor="text2" w:themeTint="99"/>
          <w:sz w:val="28"/>
          <w:szCs w:val="28"/>
        </w:rPr>
        <w:t>(</w:t>
      </w:r>
      <w:r>
        <w:rPr>
          <w:b/>
          <w:bCs/>
          <w:color w:val="548DD4" w:themeColor="text2" w:themeTint="99"/>
          <w:sz w:val="28"/>
          <w:szCs w:val="28"/>
        </w:rPr>
        <w:t>слайд 8</w:t>
      </w:r>
      <w:proofErr w:type="gramStart"/>
      <w:r>
        <w:rPr>
          <w:b/>
          <w:bCs/>
          <w:color w:val="548DD4" w:themeColor="text2" w:themeTint="99"/>
          <w:sz w:val="28"/>
          <w:szCs w:val="28"/>
        </w:rPr>
        <w:t xml:space="preserve"> )</w:t>
      </w:r>
      <w:proofErr w:type="gramEnd"/>
      <w:r w:rsidRPr="00DC4DD8">
        <w:rPr>
          <w:sz w:val="28"/>
          <w:szCs w:val="28"/>
        </w:rPr>
        <w:t> </w:t>
      </w:r>
      <w:r w:rsidR="00BB0205" w:rsidRPr="00DC4DD8">
        <w:rPr>
          <w:rStyle w:val="a5"/>
          <w:rFonts w:eastAsiaTheme="majorEastAsia"/>
          <w:sz w:val="28"/>
          <w:szCs w:val="28"/>
        </w:rPr>
        <w:t>5. Используйте цифровые платформы</w:t>
      </w:r>
    </w:p>
    <w:p w:rsidR="00BB0205" w:rsidRPr="00DC4DD8" w:rsidRDefault="00BB0205" w:rsidP="00BB0205">
      <w:pPr>
        <w:pStyle w:val="a7"/>
        <w:rPr>
          <w:sz w:val="28"/>
          <w:szCs w:val="28"/>
        </w:rPr>
      </w:pPr>
      <w:r w:rsidRPr="00DC4DD8">
        <w:rPr>
          <w:sz w:val="28"/>
          <w:szCs w:val="28"/>
        </w:rPr>
        <w:t xml:space="preserve">Приближенные к жизни школьников задачи по математике не просто искать и придумывать, но они есть на некоторых цифровых платформах. Например, в </w:t>
      </w:r>
      <w:proofErr w:type="spellStart"/>
      <w:r w:rsidRPr="00DC4DD8">
        <w:rPr>
          <w:sz w:val="28"/>
          <w:szCs w:val="28"/>
        </w:rPr>
        <w:t>Яндекс</w:t>
      </w:r>
      <w:proofErr w:type="gramStart"/>
      <w:r w:rsidRPr="00DC4DD8">
        <w:rPr>
          <w:sz w:val="28"/>
          <w:szCs w:val="28"/>
        </w:rPr>
        <w:t>.У</w:t>
      </w:r>
      <w:proofErr w:type="gramEnd"/>
      <w:r w:rsidRPr="00DC4DD8">
        <w:rPr>
          <w:sz w:val="28"/>
          <w:szCs w:val="28"/>
        </w:rPr>
        <w:t>чебнике</w:t>
      </w:r>
      <w:proofErr w:type="spellEnd"/>
      <w:r w:rsidRPr="00DC4DD8">
        <w:rPr>
          <w:sz w:val="28"/>
          <w:szCs w:val="28"/>
        </w:rPr>
        <w:t xml:space="preserve">, где составили </w:t>
      </w:r>
      <w:hyperlink r:id="rId6" w:history="1">
        <w:r w:rsidRPr="00DC4DD8">
          <w:rPr>
            <w:rStyle w:val="a8"/>
            <w:sz w:val="28"/>
            <w:szCs w:val="28"/>
          </w:rPr>
          <w:t>подборку заданий</w:t>
        </w:r>
      </w:hyperlink>
      <w:r w:rsidRPr="00DC4DD8">
        <w:rPr>
          <w:sz w:val="28"/>
          <w:szCs w:val="28"/>
        </w:rPr>
        <w:t xml:space="preserve"> на формирование математической грамотности. Сложная многошаговая задача разбивается на цепочку отдельных заданий, в каждом из которых ребенок делает шаг к решению проблемы. Такие задания проводят ребенка </w:t>
      </w:r>
      <w:proofErr w:type="gramStart"/>
      <w:r w:rsidRPr="00DC4DD8">
        <w:rPr>
          <w:sz w:val="28"/>
          <w:szCs w:val="28"/>
        </w:rPr>
        <w:t>через все этапы работы с проблемой от ее формулирования на языке математики до интерпретации</w:t>
      </w:r>
      <w:proofErr w:type="gramEnd"/>
      <w:r w:rsidRPr="00DC4DD8">
        <w:rPr>
          <w:sz w:val="28"/>
          <w:szCs w:val="28"/>
        </w:rPr>
        <w:t>. Каждый шаг система помогает выполнять наводящим вопросом, предложением разных вариантов или при помощи визуализации.</w:t>
      </w:r>
    </w:p>
    <w:p w:rsidR="00BB0205" w:rsidRPr="00F168C5" w:rsidRDefault="008128E0" w:rsidP="006A36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6A36E4" w:rsidRPr="006A36E4">
        <w:rPr>
          <w:rFonts w:ascii="Times New Roman" w:eastAsia="Times New Roman" w:hAnsi="Times New Roman" w:cs="Times New Roman"/>
          <w:sz w:val="28"/>
          <w:szCs w:val="28"/>
          <w:lang w:eastAsia="ru-RU"/>
        </w:rPr>
        <w:t>Формированию математической грамотности также способствуют задания с использованием символических текстов, направленные на преобразование информации, работа с диаграммами, таблицами, чертежами. Данная работа учить младших школьников работать с информацией, без чего в наше время не обойтись. Таблицы содержат данные (площади стран, сведения о массе животных и др.), которые ученику нужно использовать при выполнении задания.</w:t>
      </w:r>
    </w:p>
    <w:p w:rsidR="003930CD" w:rsidRPr="00DC4DD8" w:rsidRDefault="006A36E4" w:rsidP="006A36E4">
      <w:pPr>
        <w:spacing w:after="0" w:line="240" w:lineRule="auto"/>
        <w:rPr>
          <w:rFonts w:ascii="Times New Roman" w:eastAsia="Times New Roman" w:hAnsi="Times New Roman" w:cs="Times New Roman"/>
          <w:sz w:val="28"/>
          <w:szCs w:val="28"/>
          <w:lang w:eastAsia="ru-RU"/>
        </w:rPr>
      </w:pPr>
      <w:r w:rsidRPr="006A36E4">
        <w:rPr>
          <w:rFonts w:ascii="Times New Roman" w:eastAsia="Times New Roman" w:hAnsi="Times New Roman" w:cs="Times New Roman"/>
          <w:sz w:val="28"/>
          <w:szCs w:val="28"/>
          <w:lang w:eastAsia="ru-RU"/>
        </w:rPr>
        <w:t xml:space="preserve"> Дети должны уметь найти информацию, классифицировать её, расположить по уменьшению и т. д. </w:t>
      </w:r>
    </w:p>
    <w:p w:rsidR="003930CD" w:rsidRPr="00DC4DD8" w:rsidRDefault="003930CD" w:rsidP="006A36E4">
      <w:pPr>
        <w:spacing w:after="0" w:line="240" w:lineRule="auto"/>
        <w:rPr>
          <w:rFonts w:ascii="Times New Roman" w:eastAsia="Times New Roman" w:hAnsi="Times New Roman" w:cs="Times New Roman"/>
          <w:b/>
          <w:sz w:val="28"/>
          <w:szCs w:val="28"/>
          <w:lang w:eastAsia="ru-RU"/>
        </w:rPr>
      </w:pPr>
      <w:r w:rsidRPr="00DC4DD8">
        <w:rPr>
          <w:rFonts w:ascii="Times New Roman" w:eastAsia="Times New Roman" w:hAnsi="Times New Roman" w:cs="Times New Roman"/>
          <w:b/>
          <w:sz w:val="28"/>
          <w:szCs w:val="28"/>
          <w:lang w:eastAsia="ru-RU"/>
        </w:rPr>
        <w:t>На презентации продемонстрирован примерный перечень заданий по формированию математической грамотности</w:t>
      </w:r>
      <w:r w:rsidR="0039064C">
        <w:rPr>
          <w:rFonts w:ascii="Times New Roman" w:eastAsia="Times New Roman" w:hAnsi="Times New Roman" w:cs="Times New Roman"/>
          <w:b/>
          <w:sz w:val="28"/>
          <w:szCs w:val="28"/>
          <w:lang w:eastAsia="ru-RU"/>
        </w:rPr>
        <w:t xml:space="preserve"> </w:t>
      </w:r>
      <w:r w:rsidR="0039064C" w:rsidRPr="0039064C">
        <w:rPr>
          <w:rFonts w:ascii="Times New Roman" w:eastAsia="Times New Roman" w:hAnsi="Times New Roman" w:cs="Times New Roman"/>
          <w:i/>
          <w:sz w:val="28"/>
          <w:szCs w:val="28"/>
          <w:u w:val="single"/>
          <w:lang w:eastAsia="ru-RU"/>
        </w:rPr>
        <w:t xml:space="preserve">(Слайды </w:t>
      </w:r>
      <w:r w:rsidR="00423BAB">
        <w:rPr>
          <w:rFonts w:ascii="Times New Roman" w:eastAsia="Times New Roman" w:hAnsi="Times New Roman" w:cs="Times New Roman"/>
          <w:i/>
          <w:sz w:val="28"/>
          <w:szCs w:val="28"/>
          <w:u w:val="single"/>
          <w:lang w:eastAsia="ru-RU"/>
        </w:rPr>
        <w:t>с 9-20</w:t>
      </w:r>
      <w:r w:rsidR="0039064C" w:rsidRPr="0039064C">
        <w:rPr>
          <w:rFonts w:ascii="Times New Roman" w:eastAsia="Times New Roman" w:hAnsi="Times New Roman" w:cs="Times New Roman"/>
          <w:i/>
          <w:sz w:val="28"/>
          <w:szCs w:val="28"/>
          <w:u w:val="single"/>
          <w:lang w:eastAsia="ru-RU"/>
        </w:rPr>
        <w:t xml:space="preserve"> распечатать)</w:t>
      </w:r>
    </w:p>
    <w:p w:rsidR="00DC4DD8" w:rsidRPr="00DC4DD8" w:rsidRDefault="00DC4DD8" w:rsidP="006A36E4">
      <w:pPr>
        <w:spacing w:after="0" w:line="240" w:lineRule="auto"/>
        <w:rPr>
          <w:rFonts w:ascii="Times New Roman" w:eastAsia="Times New Roman" w:hAnsi="Times New Roman" w:cs="Times New Roman"/>
          <w:b/>
          <w:sz w:val="28"/>
          <w:szCs w:val="28"/>
          <w:lang w:eastAsia="ru-RU"/>
        </w:rPr>
      </w:pPr>
    </w:p>
    <w:p w:rsidR="00DC4DD8" w:rsidRPr="00DC4DD8" w:rsidRDefault="00DC4DD8" w:rsidP="00DC4DD8">
      <w:pPr>
        <w:pStyle w:val="a7"/>
        <w:spacing w:before="0" w:beforeAutospacing="0" w:after="0" w:afterAutospacing="0"/>
        <w:ind w:firstLine="708"/>
        <w:rPr>
          <w:color w:val="000000"/>
          <w:sz w:val="28"/>
          <w:szCs w:val="28"/>
        </w:rPr>
      </w:pPr>
      <w:r w:rsidRPr="00DC4DD8">
        <w:rPr>
          <w:color w:val="000000"/>
          <w:sz w:val="28"/>
          <w:szCs w:val="28"/>
        </w:rPr>
        <w:t xml:space="preserve">   Важнейшей задачей математического образования является вооружение учащихся общими приемами мышления, пространственного воображения, развитие способности понимать смысл поставленной задачи, умение логично рассуждать, усвоить навыки алгоритмического мышления. Каждому важно научиться анализировать, отличать гипотезу от факта, отчетливо выражать свои мысли, а с другой стороны - развить воображение и интуицию (пространственное представление, способность предвидеть результат и предугадать путь решения). Именно математика предоставляет благоприятные возможности для воспитания воли, трудолюбия, настойчивости в преодолении трудностей, упорства в достижении целей.</w:t>
      </w:r>
    </w:p>
    <w:p w:rsidR="003930CD" w:rsidRPr="00DC4DD8" w:rsidRDefault="003930CD" w:rsidP="006A36E4">
      <w:pPr>
        <w:spacing w:after="0" w:line="240" w:lineRule="auto"/>
        <w:rPr>
          <w:rFonts w:ascii="Times New Roman" w:eastAsia="Times New Roman" w:hAnsi="Times New Roman" w:cs="Times New Roman"/>
          <w:b/>
          <w:sz w:val="28"/>
          <w:szCs w:val="28"/>
          <w:lang w:eastAsia="ru-RU"/>
        </w:rPr>
      </w:pPr>
    </w:p>
    <w:p w:rsidR="00DC4DD8" w:rsidRPr="00DC4DD8" w:rsidRDefault="006A36E4" w:rsidP="003930CD">
      <w:pPr>
        <w:spacing w:after="0" w:line="240" w:lineRule="auto"/>
        <w:rPr>
          <w:rFonts w:ascii="Times New Roman" w:eastAsia="Times New Roman" w:hAnsi="Times New Roman" w:cs="Times New Roman"/>
          <w:sz w:val="28"/>
          <w:szCs w:val="28"/>
          <w:lang w:eastAsia="ru-RU"/>
        </w:rPr>
      </w:pPr>
      <w:r w:rsidRPr="006A36E4">
        <w:rPr>
          <w:rFonts w:ascii="Times New Roman" w:eastAsia="Times New Roman" w:hAnsi="Times New Roman" w:cs="Times New Roman"/>
          <w:sz w:val="28"/>
          <w:szCs w:val="28"/>
          <w:lang w:eastAsia="ru-RU"/>
        </w:rPr>
        <w:t xml:space="preserve">Таким образом, цель учителя научить учащихся добывать знания, умения, навыки и применять их в практических ситуациях, оценивая факты, явления, события и на основе полученных знаний принимать решения, действовать. </w:t>
      </w:r>
      <w:r w:rsidRPr="006A36E4">
        <w:rPr>
          <w:rFonts w:ascii="Times New Roman" w:eastAsia="Times New Roman" w:hAnsi="Times New Roman" w:cs="Times New Roman"/>
          <w:sz w:val="28"/>
          <w:szCs w:val="28"/>
          <w:lang w:eastAsia="ru-RU"/>
        </w:rPr>
        <w:br/>
      </w:r>
    </w:p>
    <w:p w:rsidR="008128E0" w:rsidRDefault="00DC4DD8" w:rsidP="003930CD">
      <w:pPr>
        <w:spacing w:after="0" w:line="240" w:lineRule="auto"/>
        <w:rPr>
          <w:rFonts w:ascii="Times New Roman" w:eastAsia="Times New Roman" w:hAnsi="Times New Roman" w:cs="Times New Roman"/>
          <w:sz w:val="28"/>
          <w:szCs w:val="28"/>
          <w:lang w:eastAsia="ru-RU"/>
        </w:rPr>
      </w:pPr>
      <w:r w:rsidRPr="00DC4DD8">
        <w:rPr>
          <w:rFonts w:ascii="Times New Roman" w:eastAsia="Times New Roman" w:hAnsi="Times New Roman" w:cs="Times New Roman"/>
          <w:sz w:val="28"/>
          <w:szCs w:val="28"/>
          <w:lang w:eastAsia="ru-RU"/>
        </w:rPr>
        <w:t>Завершить наш сегодняшний семинар хотелось бы формулой раскрывающей принцип математической грамотности:</w:t>
      </w:r>
      <w:r w:rsidR="00423BAB">
        <w:rPr>
          <w:rFonts w:ascii="Times New Roman" w:eastAsia="Times New Roman" w:hAnsi="Times New Roman" w:cs="Times New Roman"/>
          <w:sz w:val="28"/>
          <w:szCs w:val="28"/>
          <w:lang w:eastAsia="ru-RU"/>
        </w:rPr>
        <w:t xml:space="preserve"> </w:t>
      </w:r>
      <w:r w:rsidRPr="00DC4DD8">
        <w:rPr>
          <w:rFonts w:ascii="Times New Roman" w:eastAsia="Times New Roman" w:hAnsi="Times New Roman" w:cs="Times New Roman"/>
          <w:sz w:val="28"/>
          <w:szCs w:val="28"/>
          <w:lang w:eastAsia="ru-RU"/>
        </w:rPr>
        <w:t xml:space="preserve"> </w:t>
      </w:r>
      <w:r w:rsidR="00423BAB" w:rsidRPr="00F168C5">
        <w:rPr>
          <w:rFonts w:ascii="Times New Roman" w:eastAsia="Times New Roman" w:hAnsi="Times New Roman" w:cs="Times New Roman"/>
          <w:b/>
          <w:bCs/>
          <w:color w:val="548DD4" w:themeColor="text2" w:themeTint="99"/>
          <w:sz w:val="28"/>
          <w:szCs w:val="28"/>
          <w:lang w:eastAsia="ru-RU"/>
        </w:rPr>
        <w:t>(</w:t>
      </w:r>
      <w:r w:rsidR="00423BAB">
        <w:rPr>
          <w:b/>
          <w:bCs/>
          <w:color w:val="548DD4" w:themeColor="text2" w:themeTint="99"/>
          <w:sz w:val="28"/>
          <w:szCs w:val="28"/>
        </w:rPr>
        <w:t>слайд 21</w:t>
      </w:r>
      <w:proofErr w:type="gramStart"/>
      <w:r w:rsidR="00423BAB">
        <w:rPr>
          <w:b/>
          <w:bCs/>
          <w:color w:val="548DD4" w:themeColor="text2" w:themeTint="99"/>
          <w:sz w:val="28"/>
          <w:szCs w:val="28"/>
        </w:rPr>
        <w:t xml:space="preserve"> </w:t>
      </w:r>
      <w:r w:rsidR="00423BAB">
        <w:rPr>
          <w:rFonts w:ascii="Times New Roman" w:eastAsia="Times New Roman" w:hAnsi="Times New Roman" w:cs="Times New Roman"/>
          <w:b/>
          <w:bCs/>
          <w:color w:val="548DD4" w:themeColor="text2" w:themeTint="99"/>
          <w:sz w:val="28"/>
          <w:szCs w:val="28"/>
          <w:lang w:eastAsia="ru-RU"/>
        </w:rPr>
        <w:t>)</w:t>
      </w:r>
      <w:proofErr w:type="gramEnd"/>
      <w:r w:rsidR="00423BAB" w:rsidRPr="00DC4DD8">
        <w:rPr>
          <w:rFonts w:ascii="Times New Roman" w:eastAsia="Times New Roman" w:hAnsi="Times New Roman" w:cs="Times New Roman"/>
          <w:sz w:val="28"/>
          <w:szCs w:val="28"/>
          <w:lang w:eastAsia="ru-RU"/>
        </w:rPr>
        <w:t> </w:t>
      </w:r>
    </w:p>
    <w:p w:rsidR="00423BAB" w:rsidRDefault="00DC4DD8" w:rsidP="003930CD">
      <w:pPr>
        <w:spacing w:after="0" w:line="240" w:lineRule="auto"/>
        <w:rPr>
          <w:rFonts w:ascii="Times New Roman" w:eastAsia="Times New Roman" w:hAnsi="Times New Roman" w:cs="Times New Roman"/>
          <w:b/>
          <w:bCs/>
          <w:sz w:val="28"/>
          <w:szCs w:val="28"/>
          <w:lang w:eastAsia="ru-RU"/>
        </w:rPr>
      </w:pPr>
      <w:r w:rsidRPr="00DC4DD8">
        <w:rPr>
          <w:rFonts w:ascii="Times New Roman" w:eastAsia="Times New Roman" w:hAnsi="Times New Roman" w:cs="Times New Roman"/>
          <w:b/>
          <w:bCs/>
          <w:sz w:val="28"/>
          <w:szCs w:val="28"/>
          <w:lang w:eastAsia="ru-RU"/>
        </w:rPr>
        <w:t>ОВЛАДЕНИЕ = УСВОЕНИЕ + ПРИМЕНЕНИЕ ЗНАНИЙ НА ПРАКТИКЕ»</w:t>
      </w:r>
    </w:p>
    <w:p w:rsidR="00423BAB" w:rsidRDefault="00423BAB" w:rsidP="003930CD">
      <w:pPr>
        <w:spacing w:after="0" w:line="240" w:lineRule="auto"/>
        <w:rPr>
          <w:rFonts w:ascii="Times New Roman" w:eastAsia="Times New Roman" w:hAnsi="Times New Roman" w:cs="Times New Roman"/>
          <w:b/>
          <w:bCs/>
          <w:sz w:val="28"/>
          <w:szCs w:val="28"/>
          <w:lang w:eastAsia="ru-RU"/>
        </w:rPr>
      </w:pPr>
    </w:p>
    <w:p w:rsidR="00423BAB" w:rsidRDefault="00423BAB" w:rsidP="003930CD">
      <w:pPr>
        <w:spacing w:after="0" w:line="240" w:lineRule="auto"/>
        <w:rPr>
          <w:rFonts w:ascii="Times New Roman" w:eastAsia="Times New Roman" w:hAnsi="Times New Roman" w:cs="Times New Roman"/>
          <w:b/>
          <w:bCs/>
          <w:i/>
          <w:sz w:val="28"/>
          <w:szCs w:val="28"/>
          <w:lang w:eastAsia="ru-RU"/>
        </w:rPr>
      </w:pPr>
      <w:r w:rsidRPr="00423BAB">
        <w:rPr>
          <w:rFonts w:ascii="Times New Roman" w:eastAsia="Times New Roman" w:hAnsi="Times New Roman" w:cs="Times New Roman"/>
          <w:b/>
          <w:bCs/>
          <w:i/>
          <w:sz w:val="28"/>
          <w:szCs w:val="28"/>
          <w:lang w:eastAsia="ru-RU"/>
        </w:rPr>
        <w:t>Также у вас на столах находятся листы заданий для уроков математики, по формированию  математической грамотности в 4 классах.</w:t>
      </w:r>
    </w:p>
    <w:p w:rsidR="00423BAB" w:rsidRPr="00423BAB" w:rsidRDefault="00423BAB" w:rsidP="003930CD">
      <w:pPr>
        <w:spacing w:after="0" w:line="240" w:lineRule="auto"/>
        <w:rPr>
          <w:rFonts w:ascii="Times New Roman" w:eastAsia="Times New Roman" w:hAnsi="Times New Roman" w:cs="Times New Roman"/>
          <w:b/>
          <w:bCs/>
          <w:i/>
          <w:sz w:val="28"/>
          <w:szCs w:val="28"/>
          <w:lang w:eastAsia="ru-RU"/>
        </w:rPr>
      </w:pPr>
    </w:p>
    <w:p w:rsidR="001B0C9F" w:rsidRDefault="00423BAB" w:rsidP="003930CD">
      <w:pPr>
        <w:spacing w:after="0" w:line="240" w:lineRule="auto"/>
        <w:rPr>
          <w:rFonts w:ascii="Times New Roman" w:eastAsia="Times New Roman" w:hAnsi="Times New Roman" w:cs="Times New Roman"/>
          <w:sz w:val="28"/>
          <w:szCs w:val="28"/>
          <w:lang w:eastAsia="ru-RU"/>
        </w:rPr>
      </w:pPr>
      <w:r w:rsidRPr="00F168C5">
        <w:rPr>
          <w:rFonts w:ascii="Times New Roman" w:eastAsia="Times New Roman" w:hAnsi="Times New Roman" w:cs="Times New Roman"/>
          <w:b/>
          <w:bCs/>
          <w:color w:val="548DD4" w:themeColor="text2" w:themeTint="99"/>
          <w:sz w:val="28"/>
          <w:szCs w:val="28"/>
          <w:lang w:eastAsia="ru-RU"/>
        </w:rPr>
        <w:t>(</w:t>
      </w:r>
      <w:r>
        <w:rPr>
          <w:b/>
          <w:bCs/>
          <w:color w:val="548DD4" w:themeColor="text2" w:themeTint="99"/>
          <w:sz w:val="28"/>
          <w:szCs w:val="28"/>
        </w:rPr>
        <w:t>слайд 22</w:t>
      </w:r>
      <w:r>
        <w:rPr>
          <w:rFonts w:ascii="Times New Roman" w:eastAsia="Times New Roman" w:hAnsi="Times New Roman" w:cs="Times New Roman"/>
          <w:b/>
          <w:bCs/>
          <w:color w:val="548DD4" w:themeColor="text2" w:themeTint="99"/>
          <w:sz w:val="28"/>
          <w:szCs w:val="28"/>
          <w:lang w:eastAsia="ru-RU"/>
        </w:rPr>
        <w:t>)</w:t>
      </w:r>
      <w:r w:rsidRPr="00DC4DD8">
        <w:rPr>
          <w:rFonts w:ascii="Times New Roman" w:eastAsia="Times New Roman" w:hAnsi="Times New Roman" w:cs="Times New Roman"/>
          <w:sz w:val="28"/>
          <w:szCs w:val="28"/>
          <w:lang w:eastAsia="ru-RU"/>
        </w:rPr>
        <w:t> </w:t>
      </w:r>
      <w:r w:rsidR="001B0C9F">
        <w:rPr>
          <w:rFonts w:ascii="Times New Roman" w:eastAsia="Times New Roman" w:hAnsi="Times New Roman" w:cs="Times New Roman"/>
          <w:sz w:val="28"/>
          <w:szCs w:val="28"/>
          <w:lang w:eastAsia="ru-RU"/>
        </w:rPr>
        <w:t>Оцените семинар</w:t>
      </w:r>
    </w:p>
    <w:p w:rsidR="000175A8" w:rsidRPr="00DC4DD8" w:rsidRDefault="006A36E4" w:rsidP="003930CD">
      <w:pPr>
        <w:spacing w:after="0" w:line="240" w:lineRule="auto"/>
        <w:rPr>
          <w:rFonts w:ascii="Times New Roman" w:hAnsi="Times New Roman" w:cs="Times New Roman"/>
          <w:sz w:val="28"/>
          <w:szCs w:val="28"/>
        </w:rPr>
      </w:pPr>
      <w:r w:rsidRPr="006A36E4">
        <w:rPr>
          <w:rFonts w:ascii="Times New Roman" w:eastAsia="Times New Roman" w:hAnsi="Times New Roman" w:cs="Times New Roman"/>
          <w:sz w:val="28"/>
          <w:szCs w:val="28"/>
          <w:lang w:eastAsia="ru-RU"/>
        </w:rPr>
        <w:br/>
      </w:r>
    </w:p>
    <w:p w:rsidR="008B6180" w:rsidRPr="00DC4DD8" w:rsidRDefault="001B0C9F" w:rsidP="008E38C6">
      <w:pPr>
        <w:rPr>
          <w:rFonts w:ascii="Times New Roman" w:hAnsi="Times New Roman" w:cs="Times New Roman"/>
          <w:sz w:val="28"/>
          <w:szCs w:val="28"/>
        </w:rPr>
      </w:pPr>
      <w:r>
        <w:rPr>
          <w:b/>
          <w:bCs/>
          <w:color w:val="548DD4" w:themeColor="text2" w:themeTint="99"/>
          <w:sz w:val="28"/>
          <w:szCs w:val="28"/>
        </w:rPr>
        <w:t>(слайд 23</w:t>
      </w:r>
      <w:r>
        <w:rPr>
          <w:rFonts w:ascii="Times New Roman" w:eastAsia="Times New Roman" w:hAnsi="Times New Roman" w:cs="Times New Roman"/>
          <w:b/>
          <w:bCs/>
          <w:color w:val="548DD4" w:themeColor="text2" w:themeTint="99"/>
          <w:sz w:val="28"/>
          <w:szCs w:val="28"/>
          <w:lang w:eastAsia="ru-RU"/>
        </w:rPr>
        <w:t>)</w:t>
      </w:r>
      <w:r w:rsidRPr="00DC4DD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Спасибо за внимание!!!</w:t>
      </w:r>
    </w:p>
    <w:sectPr w:rsidR="008B6180" w:rsidRPr="00DC4DD8" w:rsidSect="008B618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7E3" w:rsidRDefault="008347E3" w:rsidP="00F168C5">
      <w:pPr>
        <w:spacing w:after="0" w:line="240" w:lineRule="auto"/>
      </w:pPr>
      <w:r>
        <w:separator/>
      </w:r>
    </w:p>
  </w:endnote>
  <w:endnote w:type="continuationSeparator" w:id="0">
    <w:p w:rsidR="008347E3" w:rsidRDefault="008347E3" w:rsidP="00F168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7E3" w:rsidRDefault="008347E3" w:rsidP="00F168C5">
      <w:pPr>
        <w:spacing w:after="0" w:line="240" w:lineRule="auto"/>
      </w:pPr>
      <w:r>
        <w:separator/>
      </w:r>
    </w:p>
  </w:footnote>
  <w:footnote w:type="continuationSeparator" w:id="0">
    <w:p w:rsidR="008347E3" w:rsidRDefault="008347E3" w:rsidP="00F168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E38C6"/>
    <w:rsid w:val="000175A8"/>
    <w:rsid w:val="00060E7E"/>
    <w:rsid w:val="00154C76"/>
    <w:rsid w:val="001B0C9F"/>
    <w:rsid w:val="001E39F4"/>
    <w:rsid w:val="00221911"/>
    <w:rsid w:val="003534EF"/>
    <w:rsid w:val="0039064C"/>
    <w:rsid w:val="003930CD"/>
    <w:rsid w:val="003F5B08"/>
    <w:rsid w:val="00423BAB"/>
    <w:rsid w:val="00481362"/>
    <w:rsid w:val="004E1E60"/>
    <w:rsid w:val="006403BB"/>
    <w:rsid w:val="006A1527"/>
    <w:rsid w:val="006A36E4"/>
    <w:rsid w:val="00762E68"/>
    <w:rsid w:val="008128E0"/>
    <w:rsid w:val="008347E3"/>
    <w:rsid w:val="008B06E9"/>
    <w:rsid w:val="008B6180"/>
    <w:rsid w:val="008E38C6"/>
    <w:rsid w:val="008F154C"/>
    <w:rsid w:val="009D3FD0"/>
    <w:rsid w:val="00A532BE"/>
    <w:rsid w:val="00BB0205"/>
    <w:rsid w:val="00C848B9"/>
    <w:rsid w:val="00CB5D80"/>
    <w:rsid w:val="00D426D3"/>
    <w:rsid w:val="00DC4DD8"/>
    <w:rsid w:val="00EB040C"/>
    <w:rsid w:val="00F16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6D3"/>
  </w:style>
  <w:style w:type="paragraph" w:styleId="2">
    <w:name w:val="heading 2"/>
    <w:basedOn w:val="a"/>
    <w:next w:val="a"/>
    <w:link w:val="20"/>
    <w:uiPriority w:val="9"/>
    <w:unhideWhenUsed/>
    <w:qFormat/>
    <w:rsid w:val="00D426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426D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426D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26D3"/>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D426D3"/>
    <w:rPr>
      <w:rFonts w:asciiTheme="majorHAnsi" w:eastAsiaTheme="majorEastAsia" w:hAnsiTheme="majorHAnsi" w:cstheme="majorBidi"/>
      <w:b/>
      <w:bCs/>
      <w:color w:val="4F81BD" w:themeColor="accent1"/>
      <w:sz w:val="26"/>
      <w:szCs w:val="26"/>
    </w:rPr>
  </w:style>
  <w:style w:type="paragraph" w:styleId="a3">
    <w:name w:val="No Spacing"/>
    <w:uiPriority w:val="1"/>
    <w:qFormat/>
    <w:rsid w:val="00D426D3"/>
    <w:pPr>
      <w:spacing w:after="0" w:line="240" w:lineRule="auto"/>
    </w:pPr>
  </w:style>
  <w:style w:type="paragraph" w:styleId="a4">
    <w:name w:val="List Paragraph"/>
    <w:basedOn w:val="a"/>
    <w:uiPriority w:val="34"/>
    <w:qFormat/>
    <w:rsid w:val="00D426D3"/>
    <w:pPr>
      <w:ind w:left="720"/>
      <w:contextualSpacing/>
    </w:pPr>
  </w:style>
  <w:style w:type="character" w:styleId="a5">
    <w:name w:val="Strong"/>
    <w:basedOn w:val="a0"/>
    <w:uiPriority w:val="22"/>
    <w:qFormat/>
    <w:rsid w:val="00D426D3"/>
    <w:rPr>
      <w:b/>
      <w:bCs/>
    </w:rPr>
  </w:style>
  <w:style w:type="character" w:customStyle="1" w:styleId="40">
    <w:name w:val="Заголовок 4 Знак"/>
    <w:basedOn w:val="a0"/>
    <w:link w:val="4"/>
    <w:uiPriority w:val="9"/>
    <w:rsid w:val="00D426D3"/>
    <w:rPr>
      <w:rFonts w:ascii="Times New Roman" w:eastAsia="Times New Roman" w:hAnsi="Times New Roman" w:cs="Times New Roman"/>
      <w:b/>
      <w:bCs/>
      <w:sz w:val="24"/>
      <w:szCs w:val="24"/>
      <w:lang w:eastAsia="ru-RU"/>
    </w:rPr>
  </w:style>
  <w:style w:type="character" w:styleId="a6">
    <w:name w:val="Emphasis"/>
    <w:basedOn w:val="a0"/>
    <w:uiPriority w:val="20"/>
    <w:qFormat/>
    <w:rsid w:val="00D426D3"/>
    <w:rPr>
      <w:i/>
      <w:iCs/>
    </w:rPr>
  </w:style>
  <w:style w:type="paragraph" w:styleId="a7">
    <w:name w:val="Normal (Web)"/>
    <w:basedOn w:val="a"/>
    <w:uiPriority w:val="99"/>
    <w:unhideWhenUsed/>
    <w:rsid w:val="00017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175A8"/>
    <w:rPr>
      <w:color w:val="0000FF"/>
      <w:u w:val="single"/>
    </w:rPr>
  </w:style>
  <w:style w:type="paragraph" w:styleId="a9">
    <w:name w:val="header"/>
    <w:basedOn w:val="a"/>
    <w:link w:val="aa"/>
    <w:uiPriority w:val="99"/>
    <w:semiHidden/>
    <w:unhideWhenUsed/>
    <w:rsid w:val="00F168C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168C5"/>
  </w:style>
  <w:style w:type="paragraph" w:styleId="ab">
    <w:name w:val="footer"/>
    <w:basedOn w:val="a"/>
    <w:link w:val="ac"/>
    <w:uiPriority w:val="99"/>
    <w:semiHidden/>
    <w:unhideWhenUsed/>
    <w:rsid w:val="00F168C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168C5"/>
  </w:style>
</w:styles>
</file>

<file path=word/webSettings.xml><?xml version="1.0" encoding="utf-8"?>
<w:webSettings xmlns:r="http://schemas.openxmlformats.org/officeDocument/2006/relationships" xmlns:w="http://schemas.openxmlformats.org/wordprocessingml/2006/main">
  <w:divs>
    <w:div w:id="10884834">
      <w:bodyDiv w:val="1"/>
      <w:marLeft w:val="0"/>
      <w:marRight w:val="0"/>
      <w:marTop w:val="0"/>
      <w:marBottom w:val="0"/>
      <w:divBdr>
        <w:top w:val="none" w:sz="0" w:space="0" w:color="auto"/>
        <w:left w:val="none" w:sz="0" w:space="0" w:color="auto"/>
        <w:bottom w:val="none" w:sz="0" w:space="0" w:color="auto"/>
        <w:right w:val="none" w:sz="0" w:space="0" w:color="auto"/>
      </w:divBdr>
    </w:div>
    <w:div w:id="606081232">
      <w:bodyDiv w:val="1"/>
      <w:marLeft w:val="0"/>
      <w:marRight w:val="0"/>
      <w:marTop w:val="0"/>
      <w:marBottom w:val="0"/>
      <w:divBdr>
        <w:top w:val="none" w:sz="0" w:space="0" w:color="auto"/>
        <w:left w:val="none" w:sz="0" w:space="0" w:color="auto"/>
        <w:bottom w:val="none" w:sz="0" w:space="0" w:color="auto"/>
        <w:right w:val="none" w:sz="0" w:space="0" w:color="auto"/>
      </w:divBdr>
      <w:divsChild>
        <w:div w:id="187641710">
          <w:marLeft w:val="0"/>
          <w:marRight w:val="0"/>
          <w:marTop w:val="0"/>
          <w:marBottom w:val="0"/>
          <w:divBdr>
            <w:top w:val="none" w:sz="0" w:space="0" w:color="auto"/>
            <w:left w:val="none" w:sz="0" w:space="0" w:color="auto"/>
            <w:bottom w:val="none" w:sz="0" w:space="0" w:color="auto"/>
            <w:right w:val="none" w:sz="0" w:space="0" w:color="auto"/>
          </w:divBdr>
        </w:div>
      </w:divsChild>
    </w:div>
    <w:div w:id="1189025350">
      <w:bodyDiv w:val="1"/>
      <w:marLeft w:val="0"/>
      <w:marRight w:val="0"/>
      <w:marTop w:val="0"/>
      <w:marBottom w:val="0"/>
      <w:divBdr>
        <w:top w:val="none" w:sz="0" w:space="0" w:color="auto"/>
        <w:left w:val="none" w:sz="0" w:space="0" w:color="auto"/>
        <w:bottom w:val="none" w:sz="0" w:space="0" w:color="auto"/>
        <w:right w:val="none" w:sz="0" w:space="0" w:color="auto"/>
      </w:divBdr>
      <w:divsChild>
        <w:div w:id="685205897">
          <w:marLeft w:val="0"/>
          <w:marRight w:val="0"/>
          <w:marTop w:val="0"/>
          <w:marBottom w:val="0"/>
          <w:divBdr>
            <w:top w:val="none" w:sz="0" w:space="0" w:color="auto"/>
            <w:left w:val="none" w:sz="0" w:space="0" w:color="auto"/>
            <w:bottom w:val="none" w:sz="0" w:space="0" w:color="auto"/>
            <w:right w:val="none" w:sz="0" w:space="0" w:color="auto"/>
          </w:divBdr>
        </w:div>
      </w:divsChild>
    </w:div>
    <w:div w:id="1534809098">
      <w:bodyDiv w:val="1"/>
      <w:marLeft w:val="0"/>
      <w:marRight w:val="0"/>
      <w:marTop w:val="0"/>
      <w:marBottom w:val="0"/>
      <w:divBdr>
        <w:top w:val="none" w:sz="0" w:space="0" w:color="auto"/>
        <w:left w:val="none" w:sz="0" w:space="0" w:color="auto"/>
        <w:bottom w:val="none" w:sz="0" w:space="0" w:color="auto"/>
        <w:right w:val="none" w:sz="0" w:space="0" w:color="auto"/>
      </w:divBdr>
      <w:divsChild>
        <w:div w:id="1564245577">
          <w:marLeft w:val="0"/>
          <w:marRight w:val="0"/>
          <w:marTop w:val="0"/>
          <w:marBottom w:val="0"/>
          <w:divBdr>
            <w:top w:val="none" w:sz="0" w:space="0" w:color="auto"/>
            <w:left w:val="none" w:sz="0" w:space="0" w:color="auto"/>
            <w:bottom w:val="none" w:sz="0" w:space="0" w:color="auto"/>
            <w:right w:val="none" w:sz="0" w:space="0" w:color="auto"/>
          </w:divBdr>
        </w:div>
      </w:divsChild>
    </w:div>
    <w:div w:id="1966962457">
      <w:bodyDiv w:val="1"/>
      <w:marLeft w:val="0"/>
      <w:marRight w:val="0"/>
      <w:marTop w:val="0"/>
      <w:marBottom w:val="0"/>
      <w:divBdr>
        <w:top w:val="none" w:sz="0" w:space="0" w:color="auto"/>
        <w:left w:val="none" w:sz="0" w:space="0" w:color="auto"/>
        <w:bottom w:val="none" w:sz="0" w:space="0" w:color="auto"/>
        <w:right w:val="none" w:sz="0" w:space="0" w:color="auto"/>
      </w:divBdr>
      <w:divsChild>
        <w:div w:id="86895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yandex.ru/lab/classes/314578/library/mathematics/theme/36645/problems/?utm_refferer=121020matgr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Anatoliy</cp:lastModifiedBy>
  <cp:revision>9</cp:revision>
  <dcterms:created xsi:type="dcterms:W3CDTF">2022-11-18T08:35:00Z</dcterms:created>
  <dcterms:modified xsi:type="dcterms:W3CDTF">2022-11-20T12:27:00Z</dcterms:modified>
</cp:coreProperties>
</file>