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2CA" w:rsidRDefault="00C65B23" w:rsidP="00C65B23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65B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Муниципальное бюджетное дошкольное образовательное учреждение города Ростова-на-Дону «Детский сад №2»</w:t>
      </w:r>
    </w:p>
    <w:p w:rsidR="00C65B23" w:rsidRPr="00C65B23" w:rsidRDefault="00C65B23" w:rsidP="00C65B2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952CA" w:rsidRPr="00C65B23" w:rsidRDefault="003952CA" w:rsidP="00C65B2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952CA" w:rsidRDefault="003952CA" w:rsidP="003952CA">
      <w:pPr>
        <w:spacing w:after="0" w:line="240" w:lineRule="auto"/>
        <w:rPr>
          <w:rFonts w:ascii="Verdana" w:eastAsia="Times New Roman" w:hAnsi="Verdana" w:cs="Times New Roman"/>
          <w:b/>
          <w:bCs/>
          <w:sz w:val="36"/>
          <w:szCs w:val="36"/>
          <w:lang w:eastAsia="ru-RU"/>
        </w:rPr>
      </w:pPr>
    </w:p>
    <w:p w:rsidR="003952CA" w:rsidRDefault="003952CA" w:rsidP="003952CA">
      <w:pPr>
        <w:spacing w:after="0" w:line="240" w:lineRule="auto"/>
        <w:rPr>
          <w:rFonts w:ascii="Verdana" w:eastAsia="Times New Roman" w:hAnsi="Verdana" w:cs="Times New Roman"/>
          <w:b/>
          <w:bCs/>
          <w:sz w:val="36"/>
          <w:szCs w:val="36"/>
          <w:lang w:eastAsia="ru-RU"/>
        </w:rPr>
      </w:pPr>
    </w:p>
    <w:p w:rsidR="003952CA" w:rsidRDefault="003952CA" w:rsidP="003952CA">
      <w:pPr>
        <w:spacing w:after="0" w:line="240" w:lineRule="auto"/>
        <w:rPr>
          <w:rFonts w:ascii="Verdana" w:eastAsia="Times New Roman" w:hAnsi="Verdana" w:cs="Times New Roman"/>
          <w:b/>
          <w:bCs/>
          <w:sz w:val="36"/>
          <w:szCs w:val="36"/>
          <w:lang w:eastAsia="ru-RU"/>
        </w:rPr>
      </w:pPr>
    </w:p>
    <w:p w:rsidR="003952CA" w:rsidRDefault="003952CA" w:rsidP="003952CA">
      <w:pPr>
        <w:spacing w:after="0" w:line="240" w:lineRule="auto"/>
        <w:rPr>
          <w:rFonts w:ascii="Verdana" w:eastAsia="Times New Roman" w:hAnsi="Verdana" w:cs="Times New Roman"/>
          <w:b/>
          <w:bCs/>
          <w:sz w:val="36"/>
          <w:szCs w:val="36"/>
          <w:lang w:eastAsia="ru-RU"/>
        </w:rPr>
      </w:pPr>
    </w:p>
    <w:p w:rsidR="003952CA" w:rsidRDefault="003952CA" w:rsidP="003952CA">
      <w:pPr>
        <w:spacing w:after="0" w:line="240" w:lineRule="auto"/>
        <w:rPr>
          <w:rFonts w:ascii="Verdana" w:eastAsia="Times New Roman" w:hAnsi="Verdana" w:cs="Times New Roman"/>
          <w:b/>
          <w:bCs/>
          <w:sz w:val="36"/>
          <w:szCs w:val="36"/>
          <w:lang w:eastAsia="ru-RU"/>
        </w:rPr>
      </w:pPr>
    </w:p>
    <w:p w:rsidR="003952CA" w:rsidRDefault="003952CA" w:rsidP="003952CA">
      <w:pPr>
        <w:spacing w:after="0" w:line="240" w:lineRule="auto"/>
        <w:rPr>
          <w:rFonts w:ascii="Verdana" w:eastAsia="Times New Roman" w:hAnsi="Verdana" w:cs="Times New Roman"/>
          <w:b/>
          <w:bCs/>
          <w:sz w:val="36"/>
          <w:szCs w:val="36"/>
          <w:lang w:eastAsia="ru-RU"/>
        </w:rPr>
      </w:pPr>
    </w:p>
    <w:p w:rsidR="003952CA" w:rsidRDefault="003952CA" w:rsidP="003952CA">
      <w:pPr>
        <w:spacing w:after="0" w:line="240" w:lineRule="auto"/>
        <w:rPr>
          <w:rFonts w:ascii="Verdana" w:eastAsia="Times New Roman" w:hAnsi="Verdana" w:cs="Times New Roman"/>
          <w:b/>
          <w:bCs/>
          <w:sz w:val="36"/>
          <w:szCs w:val="36"/>
          <w:lang w:eastAsia="ru-RU"/>
        </w:rPr>
      </w:pPr>
    </w:p>
    <w:p w:rsidR="003952CA" w:rsidRDefault="003952CA" w:rsidP="003952CA">
      <w:pPr>
        <w:spacing w:after="0" w:line="240" w:lineRule="auto"/>
        <w:rPr>
          <w:rFonts w:ascii="Verdana" w:eastAsia="Times New Roman" w:hAnsi="Verdana" w:cs="Times New Roman"/>
          <w:b/>
          <w:bCs/>
          <w:sz w:val="36"/>
          <w:szCs w:val="36"/>
          <w:lang w:eastAsia="ru-RU"/>
        </w:rPr>
      </w:pPr>
    </w:p>
    <w:p w:rsidR="003952CA" w:rsidRDefault="003952CA" w:rsidP="003952CA">
      <w:pPr>
        <w:spacing w:after="0" w:line="240" w:lineRule="auto"/>
        <w:rPr>
          <w:rFonts w:ascii="Verdana" w:eastAsia="Times New Roman" w:hAnsi="Verdana" w:cs="Times New Roman"/>
          <w:b/>
          <w:bCs/>
          <w:sz w:val="36"/>
          <w:szCs w:val="36"/>
          <w:lang w:eastAsia="ru-RU"/>
        </w:rPr>
      </w:pPr>
    </w:p>
    <w:p w:rsidR="003952CA" w:rsidRDefault="003952CA" w:rsidP="003952CA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36"/>
          <w:szCs w:val="36"/>
          <w:lang w:eastAsia="ru-RU"/>
        </w:rPr>
      </w:pPr>
      <w:r w:rsidRPr="003952CA">
        <w:rPr>
          <w:rFonts w:ascii="Verdana" w:eastAsia="Times New Roman" w:hAnsi="Verdana" w:cs="Times New Roman"/>
          <w:b/>
          <w:bCs/>
          <w:sz w:val="36"/>
          <w:szCs w:val="36"/>
          <w:lang w:eastAsia="ru-RU"/>
        </w:rPr>
        <w:t>Использование игровых технологий в развитии фонематических процессов старших дошкольников с нарушениями речи</w:t>
      </w:r>
    </w:p>
    <w:p w:rsidR="00C65B23" w:rsidRDefault="00C65B23" w:rsidP="00C65B23">
      <w:pPr>
        <w:spacing w:after="0" w:line="240" w:lineRule="auto"/>
        <w:rPr>
          <w:rFonts w:ascii="Verdana" w:eastAsia="Times New Roman" w:hAnsi="Verdana" w:cs="Times New Roman"/>
          <w:b/>
          <w:bCs/>
          <w:sz w:val="36"/>
          <w:szCs w:val="36"/>
          <w:lang w:eastAsia="ru-RU"/>
        </w:rPr>
      </w:pPr>
    </w:p>
    <w:p w:rsidR="00C65B23" w:rsidRDefault="00C65B23" w:rsidP="00C65B23">
      <w:pPr>
        <w:spacing w:after="0" w:line="240" w:lineRule="auto"/>
        <w:rPr>
          <w:rFonts w:ascii="Verdana" w:eastAsia="Times New Roman" w:hAnsi="Verdana" w:cs="Times New Roman"/>
          <w:b/>
          <w:bCs/>
          <w:sz w:val="36"/>
          <w:szCs w:val="36"/>
          <w:lang w:eastAsia="ru-RU"/>
        </w:rPr>
      </w:pPr>
    </w:p>
    <w:p w:rsidR="00C65B23" w:rsidRDefault="00C65B23" w:rsidP="00C65B2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Подготовила:</w:t>
      </w:r>
    </w:p>
    <w:p w:rsidR="00C65B23" w:rsidRDefault="00C65B23" w:rsidP="00C65B2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Учитель-логопед МБДОУ №2</w:t>
      </w:r>
    </w:p>
    <w:p w:rsidR="00C65B23" w:rsidRPr="00C65B23" w:rsidRDefault="00C65B23" w:rsidP="00C65B2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Петрова М.В.</w:t>
      </w:r>
    </w:p>
    <w:tbl>
      <w:tblPr>
        <w:tblW w:w="5000" w:type="pct"/>
        <w:tblCellSpacing w:w="0" w:type="dxa"/>
        <w:tblCellMar>
          <w:top w:w="24" w:type="dxa"/>
          <w:left w:w="24" w:type="dxa"/>
          <w:bottom w:w="24" w:type="dxa"/>
          <w:right w:w="24" w:type="dxa"/>
        </w:tblCellMar>
        <w:tblLook w:val="04A0"/>
      </w:tblPr>
      <w:tblGrid>
        <w:gridCol w:w="9403"/>
      </w:tblGrid>
      <w:tr w:rsidR="003952CA" w:rsidRPr="003952CA" w:rsidTr="003952CA">
        <w:trPr>
          <w:tblCellSpacing w:w="0" w:type="dxa"/>
        </w:trPr>
        <w:tc>
          <w:tcPr>
            <w:tcW w:w="0" w:type="auto"/>
            <w:tcBorders>
              <w:top w:val="single" w:sz="4" w:space="0" w:color="EBD98E"/>
            </w:tcBorders>
            <w:tcMar>
              <w:top w:w="60" w:type="dxa"/>
              <w:left w:w="24" w:type="dxa"/>
              <w:bottom w:w="60" w:type="dxa"/>
              <w:right w:w="24" w:type="dxa"/>
            </w:tcMar>
            <w:vAlign w:val="center"/>
            <w:hideMark/>
          </w:tcPr>
          <w:p w:rsidR="003952CA" w:rsidRDefault="003952CA" w:rsidP="003952CA">
            <w:pPr>
              <w:shd w:val="clear" w:color="auto" w:fill="FFFFFF"/>
              <w:spacing w:before="100" w:beforeAutospacing="1" w:after="0" w:line="192" w:lineRule="atLeast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3952CA" w:rsidRDefault="003952CA" w:rsidP="003952CA">
            <w:pPr>
              <w:shd w:val="clear" w:color="auto" w:fill="FFFFFF"/>
              <w:spacing w:before="100" w:beforeAutospacing="1" w:after="0" w:line="192" w:lineRule="atLeast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3952CA" w:rsidRDefault="003952CA" w:rsidP="003952CA">
            <w:pPr>
              <w:shd w:val="clear" w:color="auto" w:fill="FFFFFF"/>
              <w:spacing w:before="100" w:beforeAutospacing="1" w:after="0" w:line="192" w:lineRule="atLeast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3952CA" w:rsidRDefault="003952CA" w:rsidP="003952CA">
            <w:pPr>
              <w:shd w:val="clear" w:color="auto" w:fill="FFFFFF"/>
              <w:spacing w:before="100" w:beforeAutospacing="1" w:after="0" w:line="192" w:lineRule="atLeast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3952CA" w:rsidRDefault="003952CA" w:rsidP="003952CA">
            <w:pPr>
              <w:shd w:val="clear" w:color="auto" w:fill="FFFFFF"/>
              <w:spacing w:before="100" w:beforeAutospacing="1" w:after="0" w:line="192" w:lineRule="atLeast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3952CA" w:rsidRDefault="003952CA" w:rsidP="003952CA">
            <w:pPr>
              <w:shd w:val="clear" w:color="auto" w:fill="FFFFFF"/>
              <w:spacing w:before="100" w:beforeAutospacing="1" w:after="0" w:line="192" w:lineRule="atLeast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3952CA" w:rsidRDefault="003952CA" w:rsidP="003952CA">
            <w:pPr>
              <w:shd w:val="clear" w:color="auto" w:fill="FFFFFF"/>
              <w:spacing w:before="100" w:beforeAutospacing="1" w:after="0" w:line="192" w:lineRule="atLeast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3952CA" w:rsidRDefault="003952CA" w:rsidP="003952CA">
            <w:pPr>
              <w:shd w:val="clear" w:color="auto" w:fill="FFFFFF"/>
              <w:spacing w:before="100" w:beforeAutospacing="1" w:after="0" w:line="192" w:lineRule="atLeast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3952CA" w:rsidRDefault="003952CA" w:rsidP="003952CA">
            <w:pPr>
              <w:shd w:val="clear" w:color="auto" w:fill="FFFFFF"/>
              <w:spacing w:before="100" w:beforeAutospacing="1" w:after="0" w:line="192" w:lineRule="atLeast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3952CA" w:rsidRDefault="003952CA" w:rsidP="003952CA">
            <w:pPr>
              <w:shd w:val="clear" w:color="auto" w:fill="FFFFFF"/>
              <w:spacing w:before="100" w:beforeAutospacing="1" w:after="0" w:line="192" w:lineRule="atLeast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3952CA" w:rsidRDefault="003952CA" w:rsidP="003952CA">
            <w:pPr>
              <w:shd w:val="clear" w:color="auto" w:fill="FFFFFF"/>
              <w:spacing w:before="100" w:beforeAutospacing="1" w:after="0" w:line="192" w:lineRule="atLeast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3952CA" w:rsidRDefault="003952CA" w:rsidP="003952CA">
            <w:pPr>
              <w:shd w:val="clear" w:color="auto" w:fill="FFFFFF"/>
              <w:spacing w:before="100" w:beforeAutospacing="1" w:after="0" w:line="192" w:lineRule="atLeast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3952CA" w:rsidRDefault="003952CA" w:rsidP="003952CA">
            <w:pPr>
              <w:shd w:val="clear" w:color="auto" w:fill="FFFFFF"/>
              <w:spacing w:before="100" w:beforeAutospacing="1" w:after="0" w:line="192" w:lineRule="atLeast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3952CA" w:rsidRPr="003952CA" w:rsidRDefault="003952CA" w:rsidP="003952CA">
            <w:pPr>
              <w:shd w:val="clear" w:color="auto" w:fill="FFFFFF"/>
              <w:spacing w:before="100" w:beforeAutospacing="1" w:after="0" w:line="192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52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Формирование у детей грамматически правильной, лексически богатой и фонетически чистой речи — одна из важнейших задач в общей системе обучения ребенка родному языку в дошкольном учреждении и семье. Правильная речь является одним из показателей готовности ребенка к обучению в школе, залогом успешного усвоения грамоты и чтения. Поэтому воспитанию правильной речи в дошкольном возрасте следует уделять большое внимание.</w:t>
            </w:r>
          </w:p>
          <w:p w:rsidR="003952CA" w:rsidRPr="003952CA" w:rsidRDefault="003952CA" w:rsidP="003952CA">
            <w:pPr>
              <w:shd w:val="clear" w:color="auto" w:fill="FFFFFF"/>
              <w:spacing w:before="100" w:beforeAutospacing="1" w:after="0" w:line="192" w:lineRule="atLeast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52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В настоящее время ситуация усугубляется тем, что все большее количество дошкольников страдает нарушениями речевого развития. Однако часто в дошкольных учреждениях на первый план выдвигается коррекция звукопроизношения, и недооцениваются значение формирования слоговой структуры слова, умение слышать и различать звуки речи, а это одна из причин возникновения </w:t>
            </w:r>
            <w:proofErr w:type="spellStart"/>
            <w:r w:rsidRPr="003952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дисграфий</w:t>
            </w:r>
            <w:proofErr w:type="spellEnd"/>
            <w:r w:rsidRPr="003952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3952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дислексий</w:t>
            </w:r>
            <w:proofErr w:type="spellEnd"/>
            <w:r w:rsidRPr="003952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у школьников.</w:t>
            </w:r>
          </w:p>
          <w:p w:rsidR="003952CA" w:rsidRPr="003952CA" w:rsidRDefault="003952CA" w:rsidP="003952CA">
            <w:pPr>
              <w:shd w:val="clear" w:color="auto" w:fill="FFFFFF"/>
              <w:spacing w:before="100" w:beforeAutospacing="1" w:after="0" w:line="192" w:lineRule="atLeast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52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В настоящее время в дошкольном образовании широко применяются игровые технологии. Такой выбор не случаен, поскольку игра является ведущим видом деятельности дошкольников. Игровая мотивация, как известно, доминирует </w:t>
            </w:r>
            <w:proofErr w:type="gramStart"/>
            <w:r w:rsidRPr="003952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над</w:t>
            </w:r>
            <w:proofErr w:type="gramEnd"/>
            <w:r w:rsidRPr="003952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учебной, но, что особенно важно, на ее базе формируется готовность к обучению в школе.</w:t>
            </w:r>
          </w:p>
          <w:p w:rsidR="003952CA" w:rsidRPr="003952CA" w:rsidRDefault="003952CA" w:rsidP="003952CA">
            <w:pPr>
              <w:shd w:val="clear" w:color="auto" w:fill="FFFFFF"/>
              <w:spacing w:before="100" w:beforeAutospacing="1" w:after="0" w:line="192" w:lineRule="atLeast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52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Понятие </w:t>
            </w:r>
            <w:r w:rsidRPr="003952C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«фонематический процесс»</w:t>
            </w:r>
            <w:r w:rsidRPr="003952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 включает в себя фонематическое восприятие, фонематический слух, фонематические представления, фонематический анализ и синтез.</w:t>
            </w:r>
          </w:p>
          <w:p w:rsidR="003952CA" w:rsidRPr="003952CA" w:rsidRDefault="003952CA" w:rsidP="003952CA">
            <w:pPr>
              <w:shd w:val="clear" w:color="auto" w:fill="FFFFFF"/>
              <w:spacing w:before="100" w:beforeAutospacing="1" w:after="0" w:line="192" w:lineRule="atLeast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52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Логопедическая работа по развитию у детей фонематических процессов условно делится на </w:t>
            </w:r>
            <w:r w:rsidRPr="003952C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 этапов</w:t>
            </w:r>
            <w:r w:rsidRPr="003952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:</w:t>
            </w:r>
          </w:p>
          <w:p w:rsidR="003952CA" w:rsidRPr="003952CA" w:rsidRDefault="003952CA" w:rsidP="003952CA">
            <w:pPr>
              <w:shd w:val="clear" w:color="auto" w:fill="FFFFFF"/>
              <w:spacing w:before="100" w:beforeAutospacing="1" w:after="0" w:line="192" w:lineRule="atLeast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52C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I. Этап</w:t>
            </w:r>
            <w:r w:rsidRPr="003952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: узнавание неречевых звуков.</w:t>
            </w:r>
          </w:p>
          <w:p w:rsidR="003952CA" w:rsidRPr="003952CA" w:rsidRDefault="003952CA" w:rsidP="003952CA">
            <w:pPr>
              <w:shd w:val="clear" w:color="auto" w:fill="FFFFFF"/>
              <w:spacing w:before="100" w:beforeAutospacing="1" w:after="0" w:line="192" w:lineRule="atLeast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52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 этом этапе в процессе специальных игр у детей развивается способность узнавать и различать речевые и неречевые звуки, развивается слуховое внимание и слуховая память (без чего невозможно научить детей дифференцировать фонемы).</w:t>
            </w:r>
          </w:p>
          <w:p w:rsidR="003952CA" w:rsidRPr="003952CA" w:rsidRDefault="003952CA" w:rsidP="003952CA">
            <w:pPr>
              <w:shd w:val="clear" w:color="auto" w:fill="FFFFFF"/>
              <w:spacing w:before="100" w:beforeAutospacing="1" w:after="0" w:line="192" w:lineRule="atLeast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52C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II. Этап: </w:t>
            </w:r>
            <w:r w:rsidRPr="003952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различение одинаковых слов, фраз, </w:t>
            </w:r>
            <w:proofErr w:type="spellStart"/>
            <w:r w:rsidRPr="003952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звукокомплексов</w:t>
            </w:r>
            <w:proofErr w:type="spellEnd"/>
            <w:r w:rsidRPr="003952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и звуков по высоте, силе и тембру голоса.</w:t>
            </w:r>
          </w:p>
          <w:p w:rsidR="003952CA" w:rsidRPr="003952CA" w:rsidRDefault="003952CA" w:rsidP="003952CA">
            <w:pPr>
              <w:shd w:val="clear" w:color="auto" w:fill="FFFFFF"/>
              <w:spacing w:before="100" w:beforeAutospacing="1" w:after="0" w:line="192" w:lineRule="atLeast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52C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III. Этап: </w:t>
            </w:r>
            <w:r w:rsidRPr="003952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различение слов, близких по звуковому составу.</w:t>
            </w:r>
          </w:p>
          <w:p w:rsidR="003952CA" w:rsidRPr="003952CA" w:rsidRDefault="003952CA" w:rsidP="003952CA">
            <w:pPr>
              <w:shd w:val="clear" w:color="auto" w:fill="FFFFFF"/>
              <w:spacing w:before="100" w:beforeAutospacing="1" w:after="0" w:line="192" w:lineRule="atLeast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52C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IV. Этап: </w:t>
            </w:r>
            <w:r w:rsidRPr="003952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дифференциации слогов.</w:t>
            </w:r>
          </w:p>
          <w:p w:rsidR="003952CA" w:rsidRPr="003952CA" w:rsidRDefault="003952CA" w:rsidP="003952CA">
            <w:pPr>
              <w:shd w:val="clear" w:color="auto" w:fill="FFFFFF"/>
              <w:spacing w:before="100" w:beforeAutospacing="1" w:after="0" w:line="192" w:lineRule="atLeast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52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Постепенно, в течение этого периода, дети должны овладеть умением различать все оппозиционные звуки: свистящие и шипящие, звонкие и глухие, фрикативные и взрывные, твердые и мягкие.</w:t>
            </w:r>
          </w:p>
          <w:p w:rsidR="003952CA" w:rsidRPr="003952CA" w:rsidRDefault="003952CA" w:rsidP="003952CA">
            <w:pPr>
              <w:shd w:val="clear" w:color="auto" w:fill="FFFFFF"/>
              <w:spacing w:before="100" w:beforeAutospacing="1" w:after="0" w:line="192" w:lineRule="atLeast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52C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V. Этап:</w:t>
            </w:r>
            <w:r w:rsidRPr="003952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 дифференциации фонем.</w:t>
            </w:r>
          </w:p>
          <w:p w:rsidR="003952CA" w:rsidRPr="003952CA" w:rsidRDefault="003952CA" w:rsidP="003952CA">
            <w:pPr>
              <w:shd w:val="clear" w:color="auto" w:fill="FFFFFF"/>
              <w:spacing w:before="100" w:beforeAutospacing="1" w:after="0" w:line="192" w:lineRule="atLeast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52C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VI. Этап:</w:t>
            </w:r>
            <w:r w:rsidRPr="003952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 развитие навыков фонематического анализа и синтеза.</w:t>
            </w:r>
          </w:p>
          <w:p w:rsidR="003952CA" w:rsidRPr="003952CA" w:rsidRDefault="003952CA" w:rsidP="003952CA">
            <w:pPr>
              <w:shd w:val="clear" w:color="auto" w:fill="FFFFFF"/>
              <w:spacing w:before="100" w:beforeAutospacing="1" w:after="0" w:line="192" w:lineRule="atLeast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52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Фонематический анализ может быть элементарным и сложным. Элементарный фонематический анализ – это узнавание звука на фоне слова. Он появляется у детей дошкольного возраста спонтанно. Более сложная форма - вычленение звука и определение его места в слове (начало, середина, конец). И, наконец, самой сложной формой фонематического анализа является умение определять последовательность звуков в слове, их количество и место по отношению к другим звукам.</w:t>
            </w:r>
          </w:p>
          <w:p w:rsidR="003952CA" w:rsidRPr="003952CA" w:rsidRDefault="003952CA" w:rsidP="003952CA">
            <w:pPr>
              <w:shd w:val="clear" w:color="auto" w:fill="FFFFFF"/>
              <w:spacing w:before="100" w:beforeAutospacing="1" w:after="0" w:line="192" w:lineRule="atLeast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52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Учитывая выше сказанное, подобран комплекс игр и игровых упражнений, на каждый этап коррекционной работы по формированию фонематических процессов дошкольников.</w:t>
            </w:r>
          </w:p>
          <w:p w:rsidR="003952CA" w:rsidRPr="003952CA" w:rsidRDefault="003952CA" w:rsidP="003952CA">
            <w:pPr>
              <w:shd w:val="clear" w:color="auto" w:fill="FFFFFF"/>
              <w:spacing w:before="100" w:beforeAutospacing="1" w:after="0" w:line="192" w:lineRule="atLeast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52C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1. Игры, направленные на развитие слухового внимания</w:t>
            </w:r>
          </w:p>
          <w:p w:rsidR="003952CA" w:rsidRPr="003952CA" w:rsidRDefault="003952CA" w:rsidP="003952CA">
            <w:pPr>
              <w:shd w:val="clear" w:color="auto" w:fill="FFFFFF"/>
              <w:spacing w:before="100" w:beforeAutospacing="1" w:after="0" w:line="192" w:lineRule="atLeast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52C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«Узнай по звуку»</w:t>
            </w:r>
          </w:p>
          <w:p w:rsidR="003952CA" w:rsidRPr="003952CA" w:rsidRDefault="003952CA" w:rsidP="003952CA">
            <w:pPr>
              <w:shd w:val="clear" w:color="auto" w:fill="FFFFFF"/>
              <w:spacing w:before="100" w:beforeAutospacing="1" w:after="0" w:line="192" w:lineRule="atLeast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52C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Цель:</w:t>
            </w:r>
            <w:r w:rsidRPr="003952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 развитие слухового внимания, слуховой памяти, фразовой речи.</w:t>
            </w:r>
          </w:p>
          <w:p w:rsidR="003952CA" w:rsidRPr="003952CA" w:rsidRDefault="003952CA" w:rsidP="003952CA">
            <w:pPr>
              <w:shd w:val="clear" w:color="auto" w:fill="FFFFFF"/>
              <w:spacing w:before="100" w:beforeAutospacing="1" w:after="0" w:line="192" w:lineRule="atLeast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3952C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Оборудование:</w:t>
            </w:r>
            <w:r w:rsidRPr="003952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 ширма, различные игрушки и предметы (бумага, ложка, полочка и т.д.), фишки.</w:t>
            </w:r>
            <w:proofErr w:type="gramEnd"/>
          </w:p>
          <w:p w:rsidR="003952CA" w:rsidRPr="003952CA" w:rsidRDefault="003952CA" w:rsidP="003952CA">
            <w:pPr>
              <w:shd w:val="clear" w:color="auto" w:fill="FFFFFF"/>
              <w:spacing w:before="100" w:beforeAutospacing="1" w:after="0" w:line="192" w:lineRule="atLeast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52C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Описание игры:</w:t>
            </w:r>
            <w:r w:rsidRPr="003952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 Ведущий за ширмой производит шумы и звуки разными предметами. Тот, кто догадается, чем ведущий производит шум, поднимает руку и говорит ему об этом.</w:t>
            </w:r>
          </w:p>
          <w:p w:rsidR="003952CA" w:rsidRPr="003952CA" w:rsidRDefault="003952CA" w:rsidP="003952CA">
            <w:pPr>
              <w:shd w:val="clear" w:color="auto" w:fill="FFFFFF"/>
              <w:spacing w:before="100" w:beforeAutospacing="1" w:after="0" w:line="192" w:lineRule="atLeast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52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Шумы можно производить разные: бросать на стол ложку, ластик, кусок картона, ударять предмет о предмет, мять бумагу, рвать ее, и т.д.</w:t>
            </w:r>
          </w:p>
          <w:p w:rsidR="003952CA" w:rsidRPr="003952CA" w:rsidRDefault="003952CA" w:rsidP="003952CA">
            <w:pPr>
              <w:shd w:val="clear" w:color="auto" w:fill="FFFFFF"/>
              <w:spacing w:before="100" w:beforeAutospacing="1" w:after="0" w:line="192" w:lineRule="atLeast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52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Тот, кто отгадывает шум, получает в награду фишку.</w:t>
            </w:r>
          </w:p>
          <w:p w:rsidR="003952CA" w:rsidRPr="003952CA" w:rsidRDefault="003952CA" w:rsidP="003952CA">
            <w:pPr>
              <w:shd w:val="clear" w:color="auto" w:fill="FFFFFF"/>
              <w:spacing w:before="100" w:beforeAutospacing="1" w:after="0" w:line="192" w:lineRule="atLeast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52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 </w:t>
            </w:r>
          </w:p>
          <w:p w:rsidR="003952CA" w:rsidRPr="003952CA" w:rsidRDefault="003952CA" w:rsidP="003952CA">
            <w:pPr>
              <w:shd w:val="clear" w:color="auto" w:fill="FFFFFF"/>
              <w:spacing w:before="100" w:beforeAutospacing="1" w:after="0" w:line="192" w:lineRule="atLeast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52C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2. Игры на развитие речевого слуха</w:t>
            </w:r>
          </w:p>
          <w:p w:rsidR="003952CA" w:rsidRPr="003952CA" w:rsidRDefault="003952CA" w:rsidP="003952CA">
            <w:pPr>
              <w:shd w:val="clear" w:color="auto" w:fill="FFFFFF"/>
              <w:spacing w:before="100" w:beforeAutospacing="1" w:after="0" w:line="192" w:lineRule="atLeast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52C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«Угадай, чей голосок»</w:t>
            </w:r>
          </w:p>
          <w:p w:rsidR="003952CA" w:rsidRPr="003952CA" w:rsidRDefault="003952CA" w:rsidP="003952CA">
            <w:pPr>
              <w:shd w:val="clear" w:color="auto" w:fill="FFFFFF"/>
              <w:spacing w:before="100" w:beforeAutospacing="1" w:after="0" w:line="192" w:lineRule="atLeast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52C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Цель:</w:t>
            </w:r>
            <w:r w:rsidRPr="003952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 определить товарища по голосу. Развитие координации движений.</w:t>
            </w:r>
          </w:p>
          <w:p w:rsidR="003952CA" w:rsidRPr="003952CA" w:rsidRDefault="003952CA" w:rsidP="003952CA">
            <w:pPr>
              <w:shd w:val="clear" w:color="auto" w:fill="FFFFFF"/>
              <w:spacing w:before="100" w:beforeAutospacing="1" w:after="0" w:line="192" w:lineRule="atLeast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52C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Оборудование:</w:t>
            </w:r>
            <w:r w:rsidRPr="003952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 мишка (игрушка).</w:t>
            </w:r>
          </w:p>
          <w:p w:rsidR="003952CA" w:rsidRPr="003952CA" w:rsidRDefault="003952CA" w:rsidP="003952CA">
            <w:pPr>
              <w:shd w:val="clear" w:color="auto" w:fill="FFFFFF"/>
              <w:spacing w:before="100" w:beforeAutospacing="1" w:after="0" w:line="192" w:lineRule="atLeast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52C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Описание игры:</w:t>
            </w:r>
            <w:r w:rsidRPr="003952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 Дети сидят полукругом. Перед ними на некотором расстоянии спиной к детям сидит ребенок с мишкой.</w:t>
            </w:r>
          </w:p>
          <w:p w:rsidR="003952CA" w:rsidRPr="003952CA" w:rsidRDefault="003952CA" w:rsidP="003952CA">
            <w:pPr>
              <w:shd w:val="clear" w:color="auto" w:fill="FFFFFF"/>
              <w:spacing w:before="100" w:beforeAutospacing="1" w:after="0" w:line="192" w:lineRule="atLeast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52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Логопед предлагает кому-нибудь из ребят позвать мишку. Водящий должен угадать, кто его позвал. Он останавливается перед </w:t>
            </w:r>
            <w:proofErr w:type="gramStart"/>
            <w:r w:rsidRPr="003952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позвавшим</w:t>
            </w:r>
            <w:proofErr w:type="gramEnd"/>
            <w:r w:rsidRPr="003952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и рычит. Тот, кого узнали, получает мишку, садится с ним на стульчик и водит.</w:t>
            </w:r>
          </w:p>
          <w:p w:rsidR="003952CA" w:rsidRPr="003952CA" w:rsidRDefault="003952CA" w:rsidP="003952CA">
            <w:pPr>
              <w:shd w:val="clear" w:color="auto" w:fill="FFFFFF"/>
              <w:spacing w:before="100" w:beforeAutospacing="1" w:after="0" w:line="192" w:lineRule="atLeast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52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 </w:t>
            </w:r>
          </w:p>
          <w:p w:rsidR="003952CA" w:rsidRPr="003952CA" w:rsidRDefault="003952CA" w:rsidP="003952CA">
            <w:pPr>
              <w:shd w:val="clear" w:color="auto" w:fill="FFFFFF"/>
              <w:spacing w:before="100" w:beforeAutospacing="1" w:after="0" w:line="192" w:lineRule="atLeast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52C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3. Игры на различение слов, близких по звуковому составу</w:t>
            </w:r>
          </w:p>
          <w:p w:rsidR="003952CA" w:rsidRPr="003952CA" w:rsidRDefault="003952CA" w:rsidP="003952CA">
            <w:pPr>
              <w:shd w:val="clear" w:color="auto" w:fill="FFFFFF"/>
              <w:spacing w:before="100" w:beforeAutospacing="1" w:after="0" w:line="192" w:lineRule="atLeast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52C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«Будь внимателен»</w:t>
            </w:r>
          </w:p>
          <w:p w:rsidR="003952CA" w:rsidRPr="003952CA" w:rsidRDefault="003952CA" w:rsidP="003952CA">
            <w:pPr>
              <w:shd w:val="clear" w:color="auto" w:fill="FFFFFF"/>
              <w:spacing w:before="100" w:beforeAutospacing="1" w:after="0" w:line="192" w:lineRule="atLeast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52C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Цель: </w:t>
            </w:r>
            <w:r w:rsidRPr="003952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учить определять правильность произношения слов.</w:t>
            </w:r>
          </w:p>
          <w:p w:rsidR="003952CA" w:rsidRPr="003952CA" w:rsidRDefault="003952CA" w:rsidP="003952CA">
            <w:pPr>
              <w:shd w:val="clear" w:color="auto" w:fill="FFFFFF"/>
              <w:spacing w:before="100" w:beforeAutospacing="1" w:after="0" w:line="192" w:lineRule="atLeast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52C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Оборудование: </w:t>
            </w:r>
            <w:r w:rsidRPr="003952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предметные картинки: банан, альбом, клетка.</w:t>
            </w:r>
          </w:p>
          <w:p w:rsidR="003952CA" w:rsidRPr="003952CA" w:rsidRDefault="003952CA" w:rsidP="003952CA">
            <w:pPr>
              <w:shd w:val="clear" w:color="auto" w:fill="FFFFFF"/>
              <w:spacing w:before="100" w:beforeAutospacing="1" w:after="0" w:line="192" w:lineRule="atLeast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52C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Описание игры:</w:t>
            </w:r>
            <w:r w:rsidRPr="003952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 Перед ребенком раскладывают картинки и предлагают внимательно слушать логопеда: если логопед правильно называет картинку — ребенок поднимает зеленый флажок, неправильно - красный. Произносимые слова: </w:t>
            </w:r>
            <w:proofErr w:type="spellStart"/>
            <w:r w:rsidRPr="003952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баман</w:t>
            </w:r>
            <w:proofErr w:type="spellEnd"/>
            <w:r w:rsidRPr="003952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3952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паман</w:t>
            </w:r>
            <w:proofErr w:type="spellEnd"/>
            <w:r w:rsidRPr="003952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, банан, </w:t>
            </w:r>
            <w:proofErr w:type="spellStart"/>
            <w:r w:rsidRPr="003952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банам</w:t>
            </w:r>
            <w:proofErr w:type="spellEnd"/>
            <w:r w:rsidRPr="003952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3952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ванан</w:t>
            </w:r>
            <w:proofErr w:type="spellEnd"/>
            <w:r w:rsidRPr="003952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, давай, </w:t>
            </w:r>
            <w:proofErr w:type="spellStart"/>
            <w:r w:rsidRPr="003952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баван</w:t>
            </w:r>
            <w:proofErr w:type="spellEnd"/>
            <w:r w:rsidRPr="003952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3952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ванан</w:t>
            </w:r>
            <w:proofErr w:type="spellEnd"/>
            <w:r w:rsidRPr="003952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; </w:t>
            </w:r>
            <w:proofErr w:type="spellStart"/>
            <w:r w:rsidRPr="003952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аньбом</w:t>
            </w:r>
            <w:proofErr w:type="spellEnd"/>
            <w:r w:rsidRPr="003952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3952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айбом</w:t>
            </w:r>
            <w:proofErr w:type="spellEnd"/>
            <w:r w:rsidRPr="003952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3952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альмом</w:t>
            </w:r>
            <w:proofErr w:type="spellEnd"/>
            <w:r w:rsidRPr="003952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, альбом, </w:t>
            </w:r>
            <w:proofErr w:type="spellStart"/>
            <w:r w:rsidRPr="003952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авьбом</w:t>
            </w:r>
            <w:proofErr w:type="spellEnd"/>
            <w:r w:rsidRPr="003952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3952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альпом</w:t>
            </w:r>
            <w:proofErr w:type="spellEnd"/>
            <w:r w:rsidRPr="003952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3952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альном</w:t>
            </w:r>
            <w:proofErr w:type="spellEnd"/>
            <w:r w:rsidRPr="003952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3952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аблем</w:t>
            </w:r>
            <w:proofErr w:type="spellEnd"/>
            <w:r w:rsidRPr="003952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; клетка, </w:t>
            </w:r>
            <w:proofErr w:type="spellStart"/>
            <w:r w:rsidRPr="003952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къетка</w:t>
            </w:r>
            <w:proofErr w:type="spellEnd"/>
            <w:r w:rsidRPr="003952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3952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клетта</w:t>
            </w:r>
            <w:proofErr w:type="spellEnd"/>
            <w:r w:rsidRPr="003952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3952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тлетка</w:t>
            </w:r>
            <w:proofErr w:type="spellEnd"/>
            <w:r w:rsidRPr="003952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3952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кветка</w:t>
            </w:r>
            <w:proofErr w:type="spellEnd"/>
            <w:r w:rsidRPr="003952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3952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тлекта</w:t>
            </w:r>
            <w:proofErr w:type="spellEnd"/>
            <w:r w:rsidRPr="003952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3952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кветка</w:t>
            </w:r>
            <w:proofErr w:type="spellEnd"/>
          </w:p>
          <w:p w:rsidR="003952CA" w:rsidRPr="003952CA" w:rsidRDefault="003952CA" w:rsidP="003952CA">
            <w:pPr>
              <w:shd w:val="clear" w:color="auto" w:fill="FFFFFF"/>
              <w:spacing w:before="100" w:beforeAutospacing="1" w:after="0" w:line="192" w:lineRule="atLeast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52C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4. Игры, направленные на дифференциацию слогов</w:t>
            </w:r>
          </w:p>
          <w:p w:rsidR="003952CA" w:rsidRPr="003952CA" w:rsidRDefault="003952CA" w:rsidP="003952CA">
            <w:pPr>
              <w:shd w:val="clear" w:color="auto" w:fill="FFFFFF"/>
              <w:spacing w:before="100" w:beforeAutospacing="1" w:after="0" w:line="192" w:lineRule="atLeast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52C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«Повтори правильно»</w:t>
            </w:r>
          </w:p>
          <w:p w:rsidR="003952CA" w:rsidRPr="003952CA" w:rsidRDefault="003952CA" w:rsidP="003952CA">
            <w:pPr>
              <w:shd w:val="clear" w:color="auto" w:fill="FFFFFF"/>
              <w:spacing w:before="100" w:beforeAutospacing="1" w:after="0" w:line="192" w:lineRule="atLeast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52C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Цель:</w:t>
            </w:r>
            <w:r w:rsidRPr="003952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 развивать фонематическое восприятие, умение четко воспроизводить слоговые цепочки.</w:t>
            </w:r>
          </w:p>
          <w:p w:rsidR="003952CA" w:rsidRPr="003952CA" w:rsidRDefault="003952CA" w:rsidP="003952CA">
            <w:pPr>
              <w:shd w:val="clear" w:color="auto" w:fill="FFFFFF"/>
              <w:spacing w:before="100" w:beforeAutospacing="1" w:after="0" w:line="192" w:lineRule="atLeast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52C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Оборудование:</w:t>
            </w:r>
            <w:r w:rsidRPr="003952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 мяч.</w:t>
            </w:r>
          </w:p>
          <w:p w:rsidR="003952CA" w:rsidRPr="003952CA" w:rsidRDefault="003952CA" w:rsidP="003952CA">
            <w:pPr>
              <w:shd w:val="clear" w:color="auto" w:fill="FFFFFF"/>
              <w:spacing w:before="100" w:beforeAutospacing="1" w:after="0" w:line="192" w:lineRule="atLeast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52C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Описание игры:</w:t>
            </w:r>
            <w:r w:rsidRPr="003952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 Дети сидят по кругу. Педагог предлагает детям по очереди поймать мяч и внимательно послушать цепочку слогов, затем ребенок должен правильно повторить и бросить мяч обратно. Слоговые ряды могут быть различными: </w:t>
            </w:r>
            <w:proofErr w:type="spellStart"/>
            <w:r w:rsidRPr="003952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ми-ма-му-ме</w:t>
            </w:r>
            <w:proofErr w:type="spellEnd"/>
            <w:r w:rsidRPr="003952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3952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па-пя-па</w:t>
            </w:r>
            <w:proofErr w:type="spellEnd"/>
            <w:r w:rsidRPr="003952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3952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са-са-за</w:t>
            </w:r>
            <w:proofErr w:type="spellEnd"/>
            <w:r w:rsidRPr="003952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3952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ша-са</w:t>
            </w:r>
            <w:proofErr w:type="spellEnd"/>
            <w:r w:rsidRPr="003952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....</w:t>
            </w:r>
          </w:p>
          <w:p w:rsidR="003952CA" w:rsidRPr="003952CA" w:rsidRDefault="003952CA" w:rsidP="003952CA">
            <w:pPr>
              <w:shd w:val="clear" w:color="auto" w:fill="FFFFFF"/>
              <w:spacing w:before="100" w:beforeAutospacing="1" w:after="0" w:line="192" w:lineRule="atLeast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52C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5. Игры, направленные на дифференциацию звуков</w:t>
            </w:r>
          </w:p>
          <w:p w:rsidR="003952CA" w:rsidRPr="003952CA" w:rsidRDefault="003952CA" w:rsidP="003952CA">
            <w:pPr>
              <w:shd w:val="clear" w:color="auto" w:fill="FFFFFF"/>
              <w:spacing w:before="100" w:beforeAutospacing="1" w:after="0" w:line="192" w:lineRule="atLeast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52C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«Не ошибись»</w:t>
            </w:r>
          </w:p>
          <w:p w:rsidR="003952CA" w:rsidRPr="003952CA" w:rsidRDefault="003952CA" w:rsidP="003952CA">
            <w:pPr>
              <w:shd w:val="clear" w:color="auto" w:fill="FFFFFF"/>
              <w:spacing w:before="100" w:beforeAutospacing="1" w:after="0" w:line="192" w:lineRule="atLeast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52C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Цель:</w:t>
            </w:r>
            <w:r w:rsidRPr="003952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 дифференциация звуков [с] - [</w:t>
            </w:r>
            <w:proofErr w:type="spellStart"/>
            <w:r w:rsidRPr="003952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</w:t>
            </w:r>
            <w:proofErr w:type="spellEnd"/>
            <w:r w:rsidRPr="003952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].</w:t>
            </w:r>
          </w:p>
          <w:p w:rsidR="003952CA" w:rsidRPr="003952CA" w:rsidRDefault="003952CA" w:rsidP="003952CA">
            <w:pPr>
              <w:shd w:val="clear" w:color="auto" w:fill="FFFFFF"/>
              <w:spacing w:before="100" w:beforeAutospacing="1" w:after="0" w:line="192" w:lineRule="atLeast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52C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Оборудование:</w:t>
            </w:r>
            <w:r w:rsidRPr="003952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 картинки: «Свисток» и «Звонок».</w:t>
            </w:r>
          </w:p>
          <w:p w:rsidR="003952CA" w:rsidRPr="003952CA" w:rsidRDefault="003952CA" w:rsidP="003952CA">
            <w:pPr>
              <w:shd w:val="clear" w:color="auto" w:fill="FFFFFF"/>
              <w:spacing w:before="100" w:beforeAutospacing="1" w:after="0" w:line="192" w:lineRule="atLeast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52C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Описание игры:</w:t>
            </w:r>
            <w:r w:rsidRPr="003952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 Детям дают по две картинки. На одной нарисован свисток, на другой - звонок. </w:t>
            </w:r>
            <w:proofErr w:type="gramStart"/>
            <w:r w:rsidRPr="003952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Картинку со свистком дети берут в левую руку, со звонком - в правую.</w:t>
            </w:r>
            <w:proofErr w:type="gramEnd"/>
            <w:r w:rsidRPr="003952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Педагог показывает им и называет картинки, в названии которых есть звуки [с] или [</w:t>
            </w:r>
            <w:proofErr w:type="spellStart"/>
            <w:r w:rsidRPr="003952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</w:t>
            </w:r>
            <w:proofErr w:type="spellEnd"/>
            <w:r w:rsidRPr="003952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], немного выделяя голосом эти звуки. Если в слове есть звук [с], то дети поднимают картинку со свистком и говорят: </w:t>
            </w:r>
            <w:proofErr w:type="spellStart"/>
            <w:r w:rsidRPr="003952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с-с-с</w:t>
            </w:r>
            <w:proofErr w:type="spellEnd"/>
            <w:r w:rsidRPr="003952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... А если звук [</w:t>
            </w:r>
            <w:proofErr w:type="spellStart"/>
            <w:r w:rsidRPr="003952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</w:t>
            </w:r>
            <w:proofErr w:type="spellEnd"/>
            <w:r w:rsidRPr="003952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], то - со звонком и говорят: </w:t>
            </w:r>
            <w:proofErr w:type="spellStart"/>
            <w:r w:rsidRPr="003952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з-з-з</w:t>
            </w:r>
            <w:proofErr w:type="spellEnd"/>
            <w:r w:rsidRPr="003952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... Повторяя игру, можно вводить картинки, в названии которых нет ни того, ни другого звука. В таком случае дети не должны поднимать свои картинки.</w:t>
            </w:r>
          </w:p>
          <w:p w:rsidR="003952CA" w:rsidRPr="003952CA" w:rsidRDefault="003952CA" w:rsidP="003952CA">
            <w:pPr>
              <w:shd w:val="clear" w:color="auto" w:fill="FFFFFF"/>
              <w:spacing w:before="100" w:beforeAutospacing="1" w:after="0" w:line="192" w:lineRule="atLeast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52C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6. Игры, направленные на формирование звукового анализа и синтеза слова, определение характеристики звуков</w:t>
            </w:r>
          </w:p>
          <w:p w:rsidR="003952CA" w:rsidRPr="003952CA" w:rsidRDefault="003952CA" w:rsidP="003952CA">
            <w:pPr>
              <w:shd w:val="clear" w:color="auto" w:fill="FFFFFF"/>
              <w:spacing w:before="100" w:beforeAutospacing="1" w:after="0" w:line="192" w:lineRule="atLeast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52C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«Угадай-ка»</w:t>
            </w:r>
          </w:p>
          <w:p w:rsidR="003952CA" w:rsidRPr="003952CA" w:rsidRDefault="003952CA" w:rsidP="003952CA">
            <w:pPr>
              <w:shd w:val="clear" w:color="auto" w:fill="FFFFFF"/>
              <w:spacing w:before="100" w:beforeAutospacing="1" w:after="0" w:line="192" w:lineRule="atLeast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52C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Цель:</w:t>
            </w:r>
            <w:r w:rsidRPr="003952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 развивать умение составлять слова из предложенных звуков.</w:t>
            </w:r>
          </w:p>
          <w:p w:rsidR="003952CA" w:rsidRPr="003952CA" w:rsidRDefault="003952CA" w:rsidP="003952CA">
            <w:pPr>
              <w:shd w:val="clear" w:color="auto" w:fill="FFFFFF"/>
              <w:spacing w:before="100" w:beforeAutospacing="1" w:after="0" w:line="192" w:lineRule="atLeast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52C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Оборудование:</w:t>
            </w:r>
            <w:r w:rsidRPr="003952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 предметные картинки.</w:t>
            </w:r>
          </w:p>
          <w:p w:rsidR="003952CA" w:rsidRPr="003952CA" w:rsidRDefault="003952CA" w:rsidP="003952CA">
            <w:pPr>
              <w:shd w:val="clear" w:color="auto" w:fill="FFFFFF"/>
              <w:spacing w:before="100" w:beforeAutospacing="1" w:after="0" w:line="192" w:lineRule="atLeast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52C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Описание игры:</w:t>
            </w:r>
            <w:r w:rsidRPr="003952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 </w:t>
            </w:r>
            <w:proofErr w:type="gramStart"/>
            <w:r w:rsidRPr="003952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Логопед предлагает детям угадать, какое слово получится из первых звуков, которые встречаются в названиях предметных картинок (например: сок, осы, носок - сон, ключ, обруч, топор - кот).</w:t>
            </w:r>
            <w:proofErr w:type="gramEnd"/>
          </w:p>
          <w:p w:rsidR="003952CA" w:rsidRPr="003952CA" w:rsidRDefault="003952CA" w:rsidP="003952CA">
            <w:pPr>
              <w:shd w:val="clear" w:color="auto" w:fill="FFFFFF"/>
              <w:spacing w:before="100" w:beforeAutospacing="1" w:after="0" w:line="192" w:lineRule="atLeast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52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Реализация такой системы использования игровых технологий повышает эффективность предупреждения и преодоления нарушений фонематических процессов, совершенствует речевые возможности дошкольников.</w:t>
            </w:r>
          </w:p>
          <w:p w:rsidR="003952CA" w:rsidRPr="003952CA" w:rsidRDefault="003952CA" w:rsidP="003952CA">
            <w:pPr>
              <w:shd w:val="clear" w:color="auto" w:fill="FFFFFF"/>
              <w:spacing w:before="100" w:beforeAutospacing="1" w:after="0" w:line="192" w:lineRule="atLeast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52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Использование игровых технологий помогает организовывать коррекционную работу интереснее и разнообразнее, помогает поддерживать интерес детей на протяжении всего обучения, оказывает влияние на быстроту запоминания, понимания и усвоения программного материала в полном объеме, оптимизирует процесс коррекции речи, что в дальнейшем поможет ребенку в усвоении школьной программы.</w:t>
            </w:r>
          </w:p>
          <w:p w:rsidR="003952CA" w:rsidRPr="003952CA" w:rsidRDefault="003952CA" w:rsidP="003952CA">
            <w:pPr>
              <w:shd w:val="clear" w:color="auto" w:fill="FFFFFF"/>
              <w:spacing w:before="100" w:beforeAutospacing="1" w:after="0" w:line="192" w:lineRule="atLeast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52C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  <w:p w:rsidR="003952CA" w:rsidRPr="003952CA" w:rsidRDefault="003952CA" w:rsidP="003952CA">
            <w:pPr>
              <w:shd w:val="clear" w:color="auto" w:fill="FFFFFF"/>
              <w:spacing w:before="100" w:beforeAutospacing="1" w:after="0" w:line="192" w:lineRule="atLeast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52C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Список литературы</w:t>
            </w:r>
          </w:p>
          <w:p w:rsidR="003952CA" w:rsidRPr="003952CA" w:rsidRDefault="003952CA" w:rsidP="003952CA">
            <w:pPr>
              <w:shd w:val="clear" w:color="auto" w:fill="FFFFFF"/>
              <w:spacing w:before="100" w:beforeAutospacing="1" w:after="0" w:line="192" w:lineRule="atLeast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52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1. Дурова, Н.В. </w:t>
            </w:r>
            <w:proofErr w:type="spellStart"/>
            <w:r w:rsidRPr="003952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Фонематика</w:t>
            </w:r>
            <w:proofErr w:type="spellEnd"/>
            <w:r w:rsidRPr="003952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. Как научить детей слышать и </w:t>
            </w:r>
            <w:r w:rsidRPr="003952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правильно произносить звуки. Методическое пособие. [Текст]/ Н.В. Дурова. – М.: Мозаика-Синтез, 2003.-112с.</w:t>
            </w:r>
          </w:p>
          <w:p w:rsidR="003952CA" w:rsidRPr="003952CA" w:rsidRDefault="003952CA" w:rsidP="003952CA">
            <w:pPr>
              <w:shd w:val="clear" w:color="auto" w:fill="FFFFFF"/>
              <w:spacing w:before="100" w:beforeAutospacing="1" w:after="0" w:line="192" w:lineRule="atLeast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52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2. </w:t>
            </w:r>
            <w:proofErr w:type="spellStart"/>
            <w:r w:rsidRPr="003952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Пожиленко</w:t>
            </w:r>
            <w:proofErr w:type="spellEnd"/>
            <w:r w:rsidRPr="003952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, Е.А. Волшебный мир звуков и слов. [Текст]/ Е.А. </w:t>
            </w:r>
            <w:proofErr w:type="spellStart"/>
            <w:r w:rsidRPr="003952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Пожиленко</w:t>
            </w:r>
            <w:proofErr w:type="spellEnd"/>
            <w:r w:rsidRPr="003952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. - М.: </w:t>
            </w:r>
            <w:proofErr w:type="spellStart"/>
            <w:r w:rsidRPr="003952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Владос</w:t>
            </w:r>
            <w:proofErr w:type="spellEnd"/>
            <w:r w:rsidRPr="003952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, 1999.- 216с.</w:t>
            </w:r>
          </w:p>
          <w:p w:rsidR="003952CA" w:rsidRPr="003952CA" w:rsidRDefault="003952CA" w:rsidP="003952CA">
            <w:pPr>
              <w:shd w:val="clear" w:color="auto" w:fill="FFFFFF"/>
              <w:spacing w:before="100" w:beforeAutospacing="1" w:after="0" w:line="192" w:lineRule="atLeast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52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3. Селиверстов, В.И. Игры в логопедической работе с детьми. [Текст]/ В.И. Селивёрстов. - М: Просвещение, 1979. - 192с.</w:t>
            </w:r>
          </w:p>
          <w:p w:rsidR="003952CA" w:rsidRPr="003952CA" w:rsidRDefault="003952CA" w:rsidP="003952CA">
            <w:pPr>
              <w:shd w:val="clear" w:color="auto" w:fill="FFFFFF"/>
              <w:spacing w:before="100" w:beforeAutospacing="1" w:after="0" w:line="192" w:lineRule="atLeast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52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4. Ткаченко, Т. А. В первый класс без - дефектов речи: Методическое пособие. [Текст]/ Т.А. Ткаченко. - СПб</w:t>
            </w:r>
            <w:proofErr w:type="gramStart"/>
            <w:r w:rsidRPr="003952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.: </w:t>
            </w:r>
            <w:proofErr w:type="gramEnd"/>
            <w:r w:rsidRPr="003952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Детство-Пресс, 1999.-112с.</w:t>
            </w:r>
          </w:p>
          <w:p w:rsidR="003952CA" w:rsidRPr="003952CA" w:rsidRDefault="003952CA" w:rsidP="003952CA">
            <w:pPr>
              <w:shd w:val="clear" w:color="auto" w:fill="FFFFFF"/>
              <w:spacing w:before="100" w:beforeAutospacing="1" w:after="0" w:line="192" w:lineRule="atLeast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52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5. </w:t>
            </w:r>
            <w:proofErr w:type="spellStart"/>
            <w:r w:rsidRPr="003952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Цвынтарный</w:t>
            </w:r>
            <w:proofErr w:type="spellEnd"/>
            <w:r w:rsidRPr="003952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, В.В. Играем, слушаем, подражаем - звуки получаем. [Текст]/ В.В. </w:t>
            </w:r>
            <w:proofErr w:type="spellStart"/>
            <w:r w:rsidRPr="003952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Цвынтарный</w:t>
            </w:r>
            <w:proofErr w:type="spellEnd"/>
            <w:r w:rsidRPr="003952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. - М.: </w:t>
            </w:r>
            <w:proofErr w:type="spellStart"/>
            <w:r w:rsidRPr="003952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Центрполиграф</w:t>
            </w:r>
            <w:proofErr w:type="spellEnd"/>
            <w:r w:rsidRPr="003952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, 2004.- 63с.</w:t>
            </w:r>
          </w:p>
          <w:p w:rsidR="003952CA" w:rsidRPr="003952CA" w:rsidRDefault="003952CA" w:rsidP="003952CA">
            <w:pPr>
              <w:shd w:val="clear" w:color="auto" w:fill="FFFFFF"/>
              <w:spacing w:before="100" w:beforeAutospacing="1" w:after="0" w:line="192" w:lineRule="atLeast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52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6. </w:t>
            </w:r>
            <w:proofErr w:type="spellStart"/>
            <w:r w:rsidRPr="003952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Швайко</w:t>
            </w:r>
            <w:proofErr w:type="spellEnd"/>
            <w:r w:rsidRPr="003952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, Г.С. Игры и игровые упражнения для развития речи: Книга для воспитателя детского сада. [Текст]/ Г.С. </w:t>
            </w:r>
            <w:proofErr w:type="spellStart"/>
            <w:r w:rsidRPr="003952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Швайко</w:t>
            </w:r>
            <w:proofErr w:type="spellEnd"/>
            <w:r w:rsidRPr="003952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 - М.: Просвещение, 1988.-64 с.</w:t>
            </w:r>
          </w:p>
          <w:p w:rsidR="003952CA" w:rsidRPr="003952CA" w:rsidRDefault="003952CA" w:rsidP="003952CA">
            <w:pPr>
              <w:spacing w:before="100" w:beforeAutospacing="1" w:after="0" w:line="192" w:lineRule="atLeast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52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 </w:t>
            </w:r>
          </w:p>
        </w:tc>
      </w:tr>
    </w:tbl>
    <w:p w:rsidR="00AA0623" w:rsidRDefault="00AA0623"/>
    <w:sectPr w:rsidR="00AA0623" w:rsidSect="00C65B23">
      <w:pgSz w:w="11906" w:h="16838"/>
      <w:pgMar w:top="709" w:right="850" w:bottom="1134" w:left="1701" w:header="708" w:footer="708" w:gutter="0"/>
      <w:pgBorders w:offsetFrom="page">
        <w:top w:val="mapPins" w:sz="12" w:space="24" w:color="auto"/>
        <w:left w:val="mapPins" w:sz="12" w:space="24" w:color="auto"/>
        <w:bottom w:val="mapPins" w:sz="12" w:space="24" w:color="auto"/>
        <w:right w:val="mapPin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52CA"/>
    <w:rsid w:val="001252EE"/>
    <w:rsid w:val="001F71BD"/>
    <w:rsid w:val="002F5D3E"/>
    <w:rsid w:val="003952CA"/>
    <w:rsid w:val="00AA0623"/>
    <w:rsid w:val="00AD5E6D"/>
    <w:rsid w:val="00C65B23"/>
    <w:rsid w:val="00E62E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6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59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45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D2B704-46AF-492C-8DE2-5C59065EE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1134</Words>
  <Characters>6469</Characters>
  <Application>Microsoft Office Word</Application>
  <DocSecurity>0</DocSecurity>
  <Lines>53</Lines>
  <Paragraphs>15</Paragraphs>
  <ScaleCrop>false</ScaleCrop>
  <Company/>
  <LinksUpToDate>false</LinksUpToDate>
  <CharactersWithSpaces>7588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2024-04-17T10:16:00Z</dcterms:created>
  <dcterms:modified xsi:type="dcterms:W3CDTF">2024-06-13T08:50:00Z</dcterms:modified>
</cp:coreProperties>
</file>