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29" w:rsidRPr="003F0AAD" w:rsidRDefault="00927429" w:rsidP="003F0AA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F0AAD">
        <w:rPr>
          <w:rFonts w:ascii="Times New Roman" w:hAnsi="Times New Roman" w:cs="Times New Roman"/>
          <w:b/>
          <w:sz w:val="32"/>
          <w:szCs w:val="28"/>
        </w:rPr>
        <w:t>Организация «бесшовного» образовательного процесса</w:t>
      </w:r>
    </w:p>
    <w:p w:rsidR="00927429" w:rsidRPr="003F0AAD" w:rsidRDefault="00927429" w:rsidP="003F0AA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F0AAD">
        <w:rPr>
          <w:rFonts w:ascii="Times New Roman" w:hAnsi="Times New Roman" w:cs="Times New Roman"/>
          <w:b/>
          <w:sz w:val="32"/>
          <w:szCs w:val="28"/>
        </w:rPr>
        <w:t xml:space="preserve"> как фактор успешной социализации и качественной профессиональной ориентации учащихся начальной школы</w:t>
      </w:r>
    </w:p>
    <w:p w:rsidR="00927429" w:rsidRPr="003F0AAD" w:rsidRDefault="00927429" w:rsidP="003F0AA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Статья посвящена вопросам организации непрерывного («бесшовного») образовательного процесса в начальной школе, направленного на успешную социализацию детей и качественную профессиональную ориентацию. Рассматриваются современные подходы и методы педагогики, обеспечивающие гармоничное развитие ребенка в образовательной среде. Приводятся конкретные примеры реализации модели «бесшовного» образования в Краснодарском крае.</w:t>
      </w:r>
    </w:p>
    <w:p w:rsidR="00927429" w:rsidRPr="003F0AAD" w:rsidRDefault="00927429" w:rsidP="003F0AA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Современная школа сталкивается с необходимостью подготовки выпускников, готовых успешно адаптироваться в обществе и ориентироваться в многообразии профессий будущего. Важнейшую роль в формировании социально компетентной и профессионально ориентированной личности играет начальная школа, поскольку именно в этот период закладываются основы познавательной активности, коммуникативных способностей и мотивации к обучению. Для достижения указанных целей необходима организация «бесшовного» образовательного процесса, обеспечивающего плавный переход ученика от дошкольного этапа к младш</w:t>
      </w:r>
      <w:r w:rsidR="003F0AAD">
        <w:rPr>
          <w:rFonts w:ascii="Times New Roman" w:hAnsi="Times New Roman" w:cs="Times New Roman"/>
          <w:sz w:val="28"/>
          <w:szCs w:val="28"/>
        </w:rPr>
        <w:t>ему школьному возрасту и далее.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Понятие «бесшовного» образовательного процесса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«Бесшовный» образовательный процесс предполагает создание условий, при которых обучение становится естественным продолжением развития ребенка, обеспечивая постепенное погружение в новые знания и умения без резких изменений учебной нагрузки и форм взаимодействия с окружающими. Этот подход основывается на принципах преемственности образовательных этапов, интеграции дисциплин и создании единого прос</w:t>
      </w:r>
      <w:r w:rsidR="003F0AAD">
        <w:rPr>
          <w:rFonts w:ascii="Times New Roman" w:hAnsi="Times New Roman" w:cs="Times New Roman"/>
          <w:sz w:val="28"/>
          <w:szCs w:val="28"/>
        </w:rPr>
        <w:t>транства воспитания и обучения.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Одним из ключевых аспектов «бесшовного» подхода является обеспечение эмоционального комфорта и психологического благополучия каждого учащегося. Педагогический коллектив работает над созданием безопасной среды, способствующей раскрытию индивидуальных особенностей и талантов школьников.</w:t>
      </w:r>
    </w:p>
    <w:p w:rsidR="00927429" w:rsidRPr="003F0AAD" w:rsidRDefault="00927429" w:rsidP="003F0AA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Факторы успешного внедрения «бесшовного» образовательного процесса</w:t>
      </w:r>
    </w:p>
    <w:p w:rsidR="00927429" w:rsidRPr="003F0AAD" w:rsidRDefault="00927429" w:rsidP="003F0AA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1. Преемст</w:t>
      </w:r>
      <w:r w:rsidR="003F0AAD">
        <w:rPr>
          <w:rFonts w:ascii="Times New Roman" w:hAnsi="Times New Roman" w:cs="Times New Roman"/>
          <w:b/>
          <w:sz w:val="28"/>
          <w:szCs w:val="28"/>
        </w:rPr>
        <w:t>венность образовательных этапов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Организация перехода ребенка из детского сада в школу должна осуществляться плавно, без стресса и чрезмерных нагрузок. Учителя начальных классов активно взаимодействуют с воспитателями дошкольных учреждений, знакомясь с особенностями восприятия, поведения и темперамента будущих первоклассников. Это позволяет создать условия для комфортного начала школьного пути, учитывая индивидуальн</w:t>
      </w:r>
      <w:r w:rsidR="003F0AAD">
        <w:rPr>
          <w:rFonts w:ascii="Times New Roman" w:hAnsi="Times New Roman" w:cs="Times New Roman"/>
          <w:sz w:val="28"/>
          <w:szCs w:val="28"/>
        </w:rPr>
        <w:t>ые потребности каждого ребенка.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Например,</w:t>
      </w:r>
      <w:r w:rsidRPr="003F0AAD">
        <w:rPr>
          <w:rFonts w:ascii="Times New Roman" w:hAnsi="Times New Roman" w:cs="Times New Roman"/>
          <w:sz w:val="28"/>
          <w:szCs w:val="28"/>
        </w:rPr>
        <w:t xml:space="preserve"> </w:t>
      </w:r>
      <w:r w:rsidRPr="003F0AAD">
        <w:rPr>
          <w:rFonts w:ascii="Times New Roman" w:hAnsi="Times New Roman" w:cs="Times New Roman"/>
          <w:sz w:val="28"/>
          <w:szCs w:val="28"/>
        </w:rPr>
        <w:t>реализуется проект «Переход без стресса», в рамках которого педагоги проводят совместные занятия с детьми и родителями, помогая ребенку освоиться в новом пространстве и приобрести необходимые социальные навыки.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3F0AAD" w:rsidP="003F0AAD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Интеграция учебных предметов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стандарты подчеркивают важность </w:t>
      </w:r>
      <w:proofErr w:type="spellStart"/>
      <w:r w:rsidRPr="003F0AA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F0AAD">
        <w:rPr>
          <w:rFonts w:ascii="Times New Roman" w:hAnsi="Times New Roman" w:cs="Times New Roman"/>
          <w:sz w:val="28"/>
          <w:szCs w:val="28"/>
        </w:rPr>
        <w:t xml:space="preserve"> связей и комплексного подхода к изучению материала. Так, уроки математики могут сопровождаться элементами физики, литература интегрирована с историей и культурой родного края. Такой подход способствует формированию целостного представления о мире и развивает способность анализировать и синте</w:t>
      </w:r>
      <w:r w:rsidR="003F0AAD">
        <w:rPr>
          <w:rFonts w:ascii="Times New Roman" w:hAnsi="Times New Roman" w:cs="Times New Roman"/>
          <w:sz w:val="28"/>
          <w:szCs w:val="28"/>
        </w:rPr>
        <w:t>зировать информацию.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 xml:space="preserve">Примером эффективного решения является практика, где учащиеся начальной школы изучают историю и географию своего региона в процессе проектной деятельности, связанной с </w:t>
      </w:r>
      <w:proofErr w:type="spellStart"/>
      <w:r w:rsidRPr="003F0AAD">
        <w:rPr>
          <w:rFonts w:ascii="Times New Roman" w:hAnsi="Times New Roman" w:cs="Times New Roman"/>
          <w:sz w:val="28"/>
          <w:szCs w:val="28"/>
        </w:rPr>
        <w:t>краеведениеческими</w:t>
      </w:r>
      <w:proofErr w:type="spellEnd"/>
      <w:r w:rsidRPr="003F0AAD">
        <w:rPr>
          <w:rFonts w:ascii="Times New Roman" w:hAnsi="Times New Roman" w:cs="Times New Roman"/>
          <w:sz w:val="28"/>
          <w:szCs w:val="28"/>
        </w:rPr>
        <w:t xml:space="preserve"> исследованиями и экскурсиями.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3. Испол</w:t>
      </w:r>
      <w:r w:rsidR="003F0AAD">
        <w:rPr>
          <w:rFonts w:ascii="Times New Roman" w:hAnsi="Times New Roman" w:cs="Times New Roman"/>
          <w:b/>
          <w:sz w:val="28"/>
          <w:szCs w:val="28"/>
        </w:rPr>
        <w:t>ьзование современных технологий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Цифровые инструменты и интерактивные формы обучения позволяют сделать учебный процесс увлекательным и эффективным. Электронные учебники, онлайн-платформы и виртуальные лаборатории расширяют возможности познания и способствуют развитию самостоятельности и и</w:t>
      </w:r>
      <w:r w:rsidR="003F0AAD">
        <w:rPr>
          <w:rFonts w:ascii="Times New Roman" w:hAnsi="Times New Roman" w:cs="Times New Roman"/>
          <w:sz w:val="28"/>
          <w:szCs w:val="28"/>
        </w:rPr>
        <w:t>нициативности учащихся.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В</w:t>
      </w:r>
      <w:r w:rsidRPr="003F0AAD">
        <w:rPr>
          <w:rFonts w:ascii="Times New Roman" w:hAnsi="Times New Roman" w:cs="Times New Roman"/>
          <w:sz w:val="28"/>
          <w:szCs w:val="28"/>
        </w:rPr>
        <w:t>недрена система электронного журнала и дневника, позволяющая родителям оперативно получать информацию о успеваемости и поведении ребенка, создавая прозрачность и взаимодействие семьи и школы.</w:t>
      </w:r>
    </w:p>
    <w:p w:rsidR="00927429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AD" w:rsidRDefault="003F0AAD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AD" w:rsidRDefault="003F0AAD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AD" w:rsidRPr="003F0AAD" w:rsidRDefault="003F0AAD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4. Индив</w:t>
      </w:r>
      <w:r w:rsidR="003F0AAD">
        <w:rPr>
          <w:rFonts w:ascii="Times New Roman" w:hAnsi="Times New Roman" w:cs="Times New Roman"/>
          <w:b/>
          <w:sz w:val="28"/>
          <w:szCs w:val="28"/>
        </w:rPr>
        <w:t>идуализация учебного процесса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Каждый ребенок уникален, и учет его личностных особенностей является залогом успеха в обучении. Современные методики диагностики и оценки достижений помогают выявить сильные стороны ученика и направить усилия педагогов на под</w:t>
      </w:r>
      <w:r w:rsidR="003F0AAD">
        <w:rPr>
          <w:rFonts w:ascii="Times New Roman" w:hAnsi="Times New Roman" w:cs="Times New Roman"/>
          <w:sz w:val="28"/>
          <w:szCs w:val="28"/>
        </w:rPr>
        <w:t>держку слабых мест.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Опыт демонстрирует эффективность индивидуального сопровождения учащихся, основанного на регулярной диагностике уровня знаний и способностей каждого ребенка. Благодаря этому подходу удается повысить мотивацию к учебе и сформировать позитивное отношение к образованию.</w:t>
      </w:r>
    </w:p>
    <w:p w:rsidR="00927429" w:rsidRPr="003F0AAD" w:rsidRDefault="00927429" w:rsidP="003F0AA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Практическое применение «бесшовного» образовательного процесса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Рассмотрим ряд конкретных примеров реализации модели «бесшовного» образования в практике школ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Примеры практики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Пример 1: Средняя общеобразовательная школа внедряет проект «Путь к успеху», включающий мероприятия по ранней профессиональной ориентации. Ученикам предлагаются участие в мастер-классах, экскурсиях на предприятия и встречах с представителями разных профессий. Такие мероприятия формируют осознанный выбор будущей профессии и развивают интерес к саморазвитию.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 xml:space="preserve">Пример 2: </w:t>
      </w:r>
      <w:r w:rsidR="003F0AAD" w:rsidRPr="003F0AAD">
        <w:rPr>
          <w:rFonts w:ascii="Times New Roman" w:hAnsi="Times New Roman" w:cs="Times New Roman"/>
          <w:sz w:val="28"/>
          <w:szCs w:val="28"/>
        </w:rPr>
        <w:t>Р</w:t>
      </w:r>
      <w:r w:rsidRPr="003F0AAD">
        <w:rPr>
          <w:rFonts w:ascii="Times New Roman" w:hAnsi="Times New Roman" w:cs="Times New Roman"/>
          <w:sz w:val="28"/>
          <w:szCs w:val="28"/>
        </w:rPr>
        <w:t>еализует</w:t>
      </w:r>
      <w:r w:rsidR="003F0AAD" w:rsidRPr="003F0AAD">
        <w:rPr>
          <w:rFonts w:ascii="Times New Roman" w:hAnsi="Times New Roman" w:cs="Times New Roman"/>
          <w:sz w:val="28"/>
          <w:szCs w:val="28"/>
        </w:rPr>
        <w:t>ся</w:t>
      </w:r>
      <w:r w:rsidRPr="003F0AA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0AAD" w:rsidRPr="003F0AAD">
        <w:rPr>
          <w:rFonts w:ascii="Times New Roman" w:hAnsi="Times New Roman" w:cs="Times New Roman"/>
          <w:sz w:val="28"/>
          <w:szCs w:val="28"/>
        </w:rPr>
        <w:t>а</w:t>
      </w:r>
      <w:r w:rsidRPr="003F0AAD">
        <w:rPr>
          <w:rFonts w:ascii="Times New Roman" w:hAnsi="Times New Roman" w:cs="Times New Roman"/>
          <w:sz w:val="28"/>
          <w:szCs w:val="28"/>
        </w:rPr>
        <w:t xml:space="preserve"> «Шаг вперед», направленную на формирование активной жизненной позиции среди учащихся начальной школы. Дети участвуют в волонтерских акциях, экологических проектах и творческих конкурсах, что помогает развивать социальную ответственность и лидерские качества.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 xml:space="preserve">Пример 3: </w:t>
      </w:r>
      <w:proofErr w:type="gramStart"/>
      <w:r w:rsidRPr="003F0A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0AAD">
        <w:rPr>
          <w:rFonts w:ascii="Times New Roman" w:hAnsi="Times New Roman" w:cs="Times New Roman"/>
          <w:sz w:val="28"/>
          <w:szCs w:val="28"/>
        </w:rPr>
        <w:t xml:space="preserve"> </w:t>
      </w:r>
      <w:r w:rsidR="003F0AAD" w:rsidRPr="003F0AAD">
        <w:rPr>
          <w:rFonts w:ascii="Times New Roman" w:hAnsi="Times New Roman" w:cs="Times New Roman"/>
          <w:sz w:val="28"/>
          <w:szCs w:val="28"/>
        </w:rPr>
        <w:t>школе</w:t>
      </w:r>
      <w:r w:rsidRPr="003F0AAD">
        <w:rPr>
          <w:rFonts w:ascii="Times New Roman" w:hAnsi="Times New Roman" w:cs="Times New Roman"/>
          <w:sz w:val="28"/>
          <w:szCs w:val="28"/>
        </w:rPr>
        <w:t xml:space="preserve"> Анапы действует программа «Школа творчества», объединяющая художественное образование и научные дисциплины. Учащиеся занимаются живописью, музыкой и театром параллельно с углубленным изучением естественных наук, что формирует умение видеть красоту науки и понимать искусство рационально.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lastRenderedPageBreak/>
        <w:t>Эти примеры демонстрируют, насколько эффективна интеграция педагогических подходов, направленных на подготовку школьников к будущему, которое требует гибкости, креативности и гот</w:t>
      </w:r>
      <w:r w:rsidR="003F0AAD">
        <w:rPr>
          <w:rFonts w:ascii="Times New Roman" w:hAnsi="Times New Roman" w:cs="Times New Roman"/>
          <w:sz w:val="28"/>
          <w:szCs w:val="28"/>
        </w:rPr>
        <w:t>овности к постоянному обучению.</w:t>
      </w:r>
    </w:p>
    <w:p w:rsidR="00927429" w:rsidRPr="003F0AAD" w:rsidRDefault="00927429" w:rsidP="003F0AAD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Результаты иссл</w:t>
      </w:r>
      <w:r w:rsidR="003F0AAD">
        <w:rPr>
          <w:rFonts w:ascii="Times New Roman" w:hAnsi="Times New Roman" w:cs="Times New Roman"/>
          <w:b/>
          <w:sz w:val="28"/>
          <w:szCs w:val="28"/>
        </w:rPr>
        <w:t>едований и оценка эффективности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Исследования показывают положительную динамику в развитии социальных компетенций и профессиональных предпочтений учащихся, обучающихся в условиях «бесшовного» образовательного процесса. Например, исследование, проведенное в ряде школ Краснодарского края, выявило повышение уровня социальной адаптации и интереса к выбору профессии среди учащихся начальных классов, прошедших специальную программу раннего пр</w:t>
      </w:r>
      <w:r w:rsidR="003F0AAD">
        <w:rPr>
          <w:rFonts w:ascii="Times New Roman" w:hAnsi="Times New Roman" w:cs="Times New Roman"/>
          <w:sz w:val="28"/>
          <w:szCs w:val="28"/>
        </w:rPr>
        <w:t>офессионального ориентирования.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Оценивая эффективность моделей «бесшовного» образования, важно учитывать комплекс факторов, включая уровень вовлеченности родителей, качество педагогического состава и наличие ресурсов для реализации инновационных проектов. Опыт успешных практик свидетельствует о значительном потенциале данного подхода в подготовке конкурентоспособных кадров нового поколения.</w:t>
      </w:r>
    </w:p>
    <w:p w:rsidR="00927429" w:rsidRPr="003F0AAD" w:rsidRDefault="00927429" w:rsidP="003F0AA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Таким образом, внедрение «бесшовного» образовательного процесса в начальной школе представляет собой эффективный инструмент формирования гармонично развитой личности, готовой к решению сложных жизненных задач и профессиональному росту. Реализуя принципы преемственности, интеграции и индивидуализации, школа создает условия для всестороннего раскрытия потенциала каждого ребенка, обеспечивая его успешную адаптацию в соци</w:t>
      </w:r>
      <w:r w:rsidR="003F0AAD">
        <w:rPr>
          <w:rFonts w:ascii="Times New Roman" w:hAnsi="Times New Roman" w:cs="Times New Roman"/>
          <w:sz w:val="28"/>
          <w:szCs w:val="28"/>
        </w:rPr>
        <w:t>уме и профессиональное будущее.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Дальнейшие перспективы развития данного направления связаны с разработкой новых методик и технологий, повышающих качество образования и удовлетворяющих запросы современного общества.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AD" w:rsidRDefault="003F0AAD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AD" w:rsidRDefault="003F0AAD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AD" w:rsidRDefault="003F0AAD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AD" w:rsidRDefault="003F0AAD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AD" w:rsidRDefault="003F0AAD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AD" w:rsidRDefault="003F0AAD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AD" w:rsidRPr="003F0AAD" w:rsidRDefault="003F0AAD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AAD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 xml:space="preserve">Андреева А.Г. Основы социального воспитания младших школьников / А.Г. Андреева. — </w:t>
      </w:r>
      <w:proofErr w:type="gramStart"/>
      <w:r w:rsidRPr="003F0AAD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3F0AAD">
        <w:rPr>
          <w:rFonts w:ascii="Times New Roman" w:hAnsi="Times New Roman" w:cs="Times New Roman"/>
          <w:sz w:val="28"/>
          <w:szCs w:val="28"/>
        </w:rPr>
        <w:t xml:space="preserve"> Речь, 2021. — 240 с.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Быстрова Е.А. Социальное воспитание в школе: теория и практика / Е.А. Быстрова. — Ростов н/Д: Феникс, 2022. — 320 с.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Иванова Л.Ф. Профессиональная ориентация школьников: проблемы и пути решения / Л.Ф. Иванова. — М.: Просвещение, 2023. — 280 с.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AAD"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 w:rsidRPr="003F0AAD">
        <w:rPr>
          <w:rFonts w:ascii="Times New Roman" w:hAnsi="Times New Roman" w:cs="Times New Roman"/>
          <w:sz w:val="28"/>
          <w:szCs w:val="28"/>
        </w:rPr>
        <w:t xml:space="preserve"> Ю.Б. Особенности психологической поддержки младших школьников в период адаптации к школе / Ю.Б. </w:t>
      </w:r>
      <w:proofErr w:type="spellStart"/>
      <w:r w:rsidRPr="003F0AAD"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 w:rsidRPr="003F0AAD">
        <w:rPr>
          <w:rFonts w:ascii="Times New Roman" w:hAnsi="Times New Roman" w:cs="Times New Roman"/>
          <w:sz w:val="28"/>
          <w:szCs w:val="28"/>
        </w:rPr>
        <w:t xml:space="preserve"> // Начальная школа плюс </w:t>
      </w:r>
      <w:proofErr w:type="gramStart"/>
      <w:r w:rsidRPr="003F0AA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F0AAD">
        <w:rPr>
          <w:rFonts w:ascii="Times New Roman" w:hAnsi="Times New Roman" w:cs="Times New Roman"/>
          <w:sz w:val="28"/>
          <w:szCs w:val="28"/>
        </w:rPr>
        <w:t xml:space="preserve"> и После. — 2020. — № 5. — С. 15—21.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Петрова Н.С. Ранняя профессиональная ориентация младших школьников / Н.С. Петрова // Научно-методический журнал «Начальная школа». — 2021. — № 6. — С. 34—39.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AAD">
        <w:rPr>
          <w:rFonts w:ascii="Times New Roman" w:hAnsi="Times New Roman" w:cs="Times New Roman"/>
          <w:sz w:val="28"/>
          <w:szCs w:val="28"/>
        </w:rPr>
        <w:t>Семенов В.Е. Воспитание нравственных качеств у младших школьников / В.Е. Семенов. — Краснодар: Кубанский государственный университет, 2022. — 200 с.</w:t>
      </w: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7429" w:rsidRPr="003F0AAD" w:rsidRDefault="00927429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1FC5" w:rsidRPr="003F0AAD" w:rsidRDefault="00CC1FC5" w:rsidP="003F0AA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C1FC5" w:rsidRPr="003F0AAD" w:rsidSect="003F0A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22"/>
    <w:rsid w:val="001E71B7"/>
    <w:rsid w:val="002E3F3F"/>
    <w:rsid w:val="00312696"/>
    <w:rsid w:val="003F0AAD"/>
    <w:rsid w:val="003F2B98"/>
    <w:rsid w:val="00523B53"/>
    <w:rsid w:val="005F21AE"/>
    <w:rsid w:val="00600215"/>
    <w:rsid w:val="00614524"/>
    <w:rsid w:val="00715D01"/>
    <w:rsid w:val="00767C92"/>
    <w:rsid w:val="00927429"/>
    <w:rsid w:val="00B67A22"/>
    <w:rsid w:val="00BF2E3F"/>
    <w:rsid w:val="00C85A3E"/>
    <w:rsid w:val="00CC1FC5"/>
    <w:rsid w:val="00D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BA226-CA19-45E8-91BB-6F68723B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0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0215"/>
  </w:style>
  <w:style w:type="character" w:customStyle="1" w:styleId="c1">
    <w:name w:val="c1"/>
    <w:basedOn w:val="a0"/>
    <w:rsid w:val="00600215"/>
  </w:style>
  <w:style w:type="paragraph" w:customStyle="1" w:styleId="c24">
    <w:name w:val="c24"/>
    <w:basedOn w:val="a"/>
    <w:rsid w:val="0060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2026-01-20T22:22:00Z</dcterms:created>
  <dcterms:modified xsi:type="dcterms:W3CDTF">2026-01-20T22:22:00Z</dcterms:modified>
</cp:coreProperties>
</file>