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CE68" w14:textId="323EAF28" w:rsidR="00ED172A" w:rsidRPr="00ED172A" w:rsidRDefault="003908C9" w:rsidP="003908C9">
      <w:pPr>
        <w:shd w:val="clear" w:color="auto" w:fill="FFFFFF"/>
        <w:spacing w:after="100" w:afterAutospacing="1" w:line="360" w:lineRule="auto"/>
        <w:jc w:val="both"/>
        <w:outlineLvl w:val="1"/>
        <w:rPr>
          <w:rFonts w:ascii="Times New Roman" w:eastAsia="Times New Roman" w:hAnsi="Times New Roman" w:cs="Times New Roman"/>
          <w:color w:val="212529"/>
          <w:sz w:val="28"/>
          <w:szCs w:val="28"/>
          <w:lang w:eastAsia="ru-RU"/>
        </w:rPr>
      </w:pPr>
      <w:r w:rsidRPr="003908C9">
        <w:rPr>
          <w:rFonts w:ascii="Times New Roman" w:eastAsia="Times New Roman" w:hAnsi="Times New Roman" w:cs="Times New Roman"/>
          <w:color w:val="212529"/>
          <w:sz w:val="28"/>
          <w:szCs w:val="28"/>
          <w:lang w:eastAsia="ru-RU"/>
        </w:rPr>
        <w:t xml:space="preserve">Технология учебной </w:t>
      </w:r>
      <w:r w:rsidR="00ED172A" w:rsidRPr="003908C9">
        <w:rPr>
          <w:rFonts w:ascii="Times New Roman" w:eastAsia="Times New Roman" w:hAnsi="Times New Roman" w:cs="Times New Roman"/>
          <w:color w:val="212529"/>
          <w:sz w:val="28"/>
          <w:szCs w:val="28"/>
          <w:lang w:eastAsia="ru-RU"/>
        </w:rPr>
        <w:t>дискусси</w:t>
      </w:r>
      <w:r w:rsidRPr="003908C9">
        <w:rPr>
          <w:rFonts w:ascii="Times New Roman" w:eastAsia="Times New Roman" w:hAnsi="Times New Roman" w:cs="Times New Roman"/>
          <w:color w:val="212529"/>
          <w:sz w:val="28"/>
          <w:szCs w:val="28"/>
          <w:lang w:eastAsia="ru-RU"/>
        </w:rPr>
        <w:t>и</w:t>
      </w:r>
      <w:r w:rsidR="00ED172A" w:rsidRPr="003908C9">
        <w:rPr>
          <w:rFonts w:ascii="Times New Roman" w:eastAsia="Times New Roman" w:hAnsi="Times New Roman" w:cs="Times New Roman"/>
          <w:color w:val="212529"/>
          <w:sz w:val="28"/>
          <w:szCs w:val="28"/>
          <w:lang w:eastAsia="ru-RU"/>
        </w:rPr>
        <w:t xml:space="preserve"> как метод обучения английскому языку.</w:t>
      </w:r>
    </w:p>
    <w:p w14:paraId="498BCF06" w14:textId="77777777" w:rsidR="00ED172A" w:rsidRPr="00ED172A" w:rsidRDefault="00ED172A" w:rsidP="003908C9">
      <w:pPr>
        <w:spacing w:after="100" w:afterAutospacing="1" w:line="360" w:lineRule="auto"/>
        <w:ind w:firstLine="708"/>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Современные образовательные технологии личностно-ориентированного обучения, активно внедряемые в образовательный процесс по иностранным языкам, должны сыграть ведущую роль в достижении этих требований и повышении мотивации к изучению иностранного языка. Одной из таких технологий является технология учебной дискуссии.</w:t>
      </w:r>
    </w:p>
    <w:p w14:paraId="1391FC2A" w14:textId="54D4DD6B" w:rsidR="00ED172A" w:rsidRPr="00ED172A" w:rsidRDefault="00ED172A" w:rsidP="003908C9">
      <w:pPr>
        <w:spacing w:after="100" w:afterAutospacing="1" w:line="360" w:lineRule="auto"/>
        <w:ind w:firstLine="708"/>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Под технологией учебной дискуссии в современной методической науке понимают совокупность методов и приемов организации «целенаправленного и упорядоченного обсуждения актуально</w:t>
      </w:r>
      <w:r w:rsidRPr="003908C9">
        <w:rPr>
          <w:rFonts w:ascii="Times New Roman" w:eastAsia="Times New Roman" w:hAnsi="Times New Roman" w:cs="Times New Roman"/>
          <w:sz w:val="28"/>
          <w:szCs w:val="28"/>
          <w:lang w:eastAsia="ru-RU"/>
        </w:rPr>
        <w:t xml:space="preserve">й проблемы </w:t>
      </w:r>
      <w:r w:rsidRPr="00ED172A">
        <w:rPr>
          <w:rFonts w:ascii="Times New Roman" w:eastAsia="Times New Roman" w:hAnsi="Times New Roman" w:cs="Times New Roman"/>
          <w:sz w:val="28"/>
          <w:szCs w:val="28"/>
          <w:lang w:eastAsia="ru-RU"/>
        </w:rPr>
        <w:t>в учебном коллективе, направленное на совместное исследование, обмен идеями и суждениями». Технология учебной дискуссии относится к личностно-ориентированным образовательным технологиям, т.к. базируется на личностно-ориентированном подходе, предусматривающем создание условий для саморазвития и самореализации обучающегося во взаимодействии с социальной средой. В основе - принцип индивидуализации, предоставление обучающимся возможности делать самостоятельный выбор некоторых элементов образовательного процесса и реализовывать себя во взаимодействии с остальными его участниками.</w:t>
      </w:r>
    </w:p>
    <w:p w14:paraId="628388B5" w14:textId="77777777" w:rsidR="00ED172A" w:rsidRPr="00ED172A" w:rsidRDefault="00ED172A" w:rsidP="003908C9">
      <w:pPr>
        <w:spacing w:after="100" w:afterAutospacing="1" w:line="360" w:lineRule="auto"/>
        <w:ind w:firstLine="708"/>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К характерным чертам учебной дискуссии М.В.Кларин относит следующие.</w:t>
      </w:r>
    </w:p>
    <w:p w14:paraId="6B208375"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1. Учебная дискуссия диалогична по самой своей сути - и как форма организации обучения, и как способ работы с содержанием учебного материала.</w:t>
      </w:r>
    </w:p>
    <w:p w14:paraId="59601B6F"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2. Дискуссия является одной из важнейших форм образовательной деятельности, стимулирующей инициативность учащихся, развитие рефлексивного мышления.</w:t>
      </w:r>
    </w:p>
    <w:p w14:paraId="57095BF2"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lastRenderedPageBreak/>
        <w:t>3. Применение дискуссии рекомендуется в том случае, когда учащиеся обладают значительной степенью зрелости и самостоятельности в приобретении знаний и формулировании проблем, в подборе и четком представлении собственных аргументов, в предметной подготовке к теме дискуссии.</w:t>
      </w:r>
    </w:p>
    <w:p w14:paraId="1D193EF7"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4. Взаимодействие в учебной дискуссии строится не просто на поочередных высказываниях, вопросах и ответах, но на содержательно направленной самоорганизации участников - то есть обращении учеников друг к другу для углубленного и разностороннего обсуждения самих идей, точек зрения, проблемы.</w:t>
      </w:r>
    </w:p>
    <w:p w14:paraId="6C913A5B"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5. Сущностной чертой учебной дискуссии является диалогическая позиция педагога, которая реализуется в предпринимаемых им специальных организационных усилиях, задает тон обсуждению, соблюдению его правил всеми участниками.</w:t>
      </w:r>
    </w:p>
    <w:p w14:paraId="1A78B0D8"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6. На первых порах использования учебной дискуссии усилия педагогов сосредоточены на формировании дискуссионных процедур. Впоследствии в центре внимания педагога оказывается не только выявление различных точек зрения, позиций, способов аргументации, их соотнесение и составление более объемного и многопланового видения явлений, но также сопоставление интерпретаций сложных явлений, выход за пределы непосредственно данной ситуации, поиск личностных смыслов. Чем больше учащиеся приучаются мыслить, исходя из контрастных сопоставлений, тем значительнее становится их творческий потенциал.</w:t>
      </w:r>
    </w:p>
    <w:p w14:paraId="232504A5"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7. Учебная дискуссия уступает изложению по эффективности передачи информации, но высокоэффективна для закрепления сведений, творческого осмысления изученного материала и формирования ценностных ориентаций.</w:t>
      </w:r>
    </w:p>
    <w:p w14:paraId="5E2FEDEE"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lastRenderedPageBreak/>
        <w:t>Методический потенциал технологии учебной дискуссии можно раскрыть в следующих положениях: обеспечение коммуникативной направленности обучения иностранному языку, предоставление обучающимся реальной возможности не только расширить знания об объектах и явлениях действительности, но и шанс раскрыть себя и свой креативный, когнитивный и речевой потенциал, формировать критическое мышление, навыки учебного сотрудничества, аргументации. Ценным является то, что благодаря учебной дискуссии обучающиеся получают практический опыт использования средств иностранного языка для достижения коммуникативных целей.</w:t>
      </w:r>
    </w:p>
    <w:p w14:paraId="6FC7A1F1"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Таким образом, технология учебной дискуссии служит важным средством познавательной деятельности, способствует развитию критического мышления, формирует навыки аргументации и отстаивания собственного мнения. В мировой практике использования дискуссии в обучении получили распространение различные варианты организации обмена мнениями между участниками, различные технологии проведения дискуссий, обработки дискуссионных вопросов.</w:t>
      </w:r>
    </w:p>
    <w:p w14:paraId="0B318C8E"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i/>
          <w:iCs/>
          <w:sz w:val="28"/>
          <w:szCs w:val="28"/>
          <w:lang w:eastAsia="ru-RU"/>
        </w:rPr>
        <w:t>Цели применения технологии учебной дискуссии на этапе основного общего образования:</w:t>
      </w:r>
    </w:p>
    <w:p w14:paraId="06E9E2AE" w14:textId="77777777" w:rsidR="00ED172A" w:rsidRPr="00ED172A" w:rsidRDefault="00ED172A" w:rsidP="003908C9">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i/>
          <w:iCs/>
          <w:sz w:val="28"/>
          <w:szCs w:val="28"/>
          <w:lang w:eastAsia="ru-RU"/>
        </w:rPr>
        <w:t>Практическая:</w:t>
      </w:r>
      <w:r w:rsidRPr="00ED172A">
        <w:rPr>
          <w:rFonts w:ascii="Times New Roman" w:eastAsia="Times New Roman" w:hAnsi="Times New Roman" w:cs="Times New Roman"/>
          <w:sz w:val="28"/>
          <w:szCs w:val="28"/>
          <w:lang w:eastAsia="ru-RU"/>
        </w:rPr>
        <w:t> совершенствование иноязычных речевых навыков, дальнейшее формирование и развитие речевых умений, расширение лексико-грамматического запаса.</w:t>
      </w:r>
    </w:p>
    <w:p w14:paraId="55A9DE70" w14:textId="77777777" w:rsidR="00ED172A" w:rsidRPr="00ED172A" w:rsidRDefault="00ED172A" w:rsidP="003908C9">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i/>
          <w:iCs/>
          <w:sz w:val="28"/>
          <w:szCs w:val="28"/>
          <w:lang w:eastAsia="ru-RU"/>
        </w:rPr>
        <w:t>Воспитательная:</w:t>
      </w:r>
      <w:r w:rsidRPr="00ED172A">
        <w:rPr>
          <w:rFonts w:ascii="Times New Roman" w:eastAsia="Times New Roman" w:hAnsi="Times New Roman" w:cs="Times New Roman"/>
          <w:sz w:val="28"/>
          <w:szCs w:val="28"/>
          <w:lang w:eastAsia="ru-RU"/>
        </w:rPr>
        <w:t xml:space="preserve"> воспитание всесторонне развитой личности, готовой к межкультурному общению, обладающей гражданской идентичностью, патриотизмом, уважительным отношением к другому человеку, его мнению, культуре, мировоззрению, языку, вере, развитым моральным сознанием, сформированными нормами, правилами поведения в обществе, развитой экологической культурой и эстетическим </w:t>
      </w:r>
      <w:r w:rsidRPr="00ED172A">
        <w:rPr>
          <w:rFonts w:ascii="Times New Roman" w:eastAsia="Times New Roman" w:hAnsi="Times New Roman" w:cs="Times New Roman"/>
          <w:sz w:val="28"/>
          <w:szCs w:val="28"/>
          <w:lang w:eastAsia="ru-RU"/>
        </w:rPr>
        <w:lastRenderedPageBreak/>
        <w:t>сознанием; найти способ самовыражения, открыть себя с новой стороны, воспитать волю и самодисциплину, работая над ролью.</w:t>
      </w:r>
    </w:p>
    <w:p w14:paraId="70C7557D" w14:textId="77777777" w:rsidR="00ED172A" w:rsidRPr="00ED172A" w:rsidRDefault="00ED172A" w:rsidP="003908C9">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i/>
          <w:iCs/>
          <w:sz w:val="28"/>
          <w:szCs w:val="28"/>
          <w:lang w:eastAsia="ru-RU"/>
        </w:rPr>
        <w:t>Общеобразовательная:</w:t>
      </w:r>
      <w:r w:rsidRPr="00ED172A">
        <w:rPr>
          <w:rFonts w:ascii="Times New Roman" w:eastAsia="Times New Roman" w:hAnsi="Times New Roman" w:cs="Times New Roman"/>
          <w:sz w:val="28"/>
          <w:szCs w:val="28"/>
          <w:lang w:eastAsia="ru-RU"/>
        </w:rPr>
        <w:t> формирование социокультурной осведомленности, целостного мировоззрения; овладение искусством выразительной речи и умением держаться перед аудиторией.</w:t>
      </w:r>
    </w:p>
    <w:p w14:paraId="2A277E58" w14:textId="77777777" w:rsidR="00ED172A" w:rsidRPr="00ED172A" w:rsidRDefault="00ED172A" w:rsidP="003908C9">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i/>
          <w:iCs/>
          <w:sz w:val="28"/>
          <w:szCs w:val="28"/>
          <w:lang w:eastAsia="ru-RU"/>
        </w:rPr>
        <w:t>Развивающая:</w:t>
      </w:r>
      <w:r w:rsidRPr="00ED172A">
        <w:rPr>
          <w:rFonts w:ascii="Times New Roman" w:eastAsia="Times New Roman" w:hAnsi="Times New Roman" w:cs="Times New Roman"/>
          <w:sz w:val="28"/>
          <w:szCs w:val="28"/>
          <w:lang w:eastAsia="ru-RU"/>
        </w:rPr>
        <w:t> развитие умения оценивать правильность выполнения учебной задачи, соотносить свои действия с планируемыми результатами, корректировать свои действия, умения пользоваться логическими действиями сравнения, анализа, синтеза, извлекать необходимую информацию, строить логическое рассуждение, умозаключение и делать выводы, умения планировать своё речевое поведение, выражать с достаточной полнотой и точностью свои мысли в соответствии с задачами и условиями межкультурной коммуникации.</w:t>
      </w:r>
    </w:p>
    <w:p w14:paraId="4826B908"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sz w:val="28"/>
          <w:szCs w:val="28"/>
          <w:lang w:eastAsia="ru-RU"/>
        </w:rPr>
        <w:t>Задачи:</w:t>
      </w:r>
    </w:p>
    <w:p w14:paraId="10953130" w14:textId="77777777" w:rsidR="00ED172A" w:rsidRPr="00ED172A" w:rsidRDefault="00ED172A" w:rsidP="003908C9">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осознание обучающимися противоречий, трудностей, связанных с обсуждаемой проблемой;</w:t>
      </w:r>
    </w:p>
    <w:p w14:paraId="468CCAA4" w14:textId="77777777" w:rsidR="00ED172A" w:rsidRPr="00ED172A" w:rsidRDefault="00ED172A" w:rsidP="003908C9">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актуализация ранее полученных знаний;</w:t>
      </w:r>
    </w:p>
    <w:p w14:paraId="2246C501" w14:textId="77777777" w:rsidR="00ED172A" w:rsidRPr="00ED172A" w:rsidRDefault="00ED172A" w:rsidP="003908C9">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творческое переосмысление возможностей их применения, включения их в новый контекст;</w:t>
      </w:r>
    </w:p>
    <w:p w14:paraId="10007F86" w14:textId="77777777" w:rsidR="00ED172A" w:rsidRPr="00ED172A" w:rsidRDefault="00ED172A" w:rsidP="003908C9">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совершенствование навыков самостоятельной работы, а также умения работать в коллективе.</w:t>
      </w:r>
    </w:p>
    <w:p w14:paraId="025C5482" w14:textId="77777777" w:rsidR="00ED172A" w:rsidRPr="00ED172A" w:rsidRDefault="00ED172A" w:rsidP="003908C9">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sz w:val="28"/>
          <w:szCs w:val="28"/>
          <w:lang w:eastAsia="ru-RU"/>
        </w:rPr>
        <w:t>личностным</w:t>
      </w:r>
      <w:r w:rsidRPr="00ED172A">
        <w:rPr>
          <w:rFonts w:ascii="Times New Roman" w:eastAsia="Times New Roman" w:hAnsi="Times New Roman" w:cs="Times New Roman"/>
          <w:sz w:val="28"/>
          <w:szCs w:val="28"/>
          <w:lang w:eastAsia="ru-RU"/>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w:t>
      </w:r>
      <w:r w:rsidRPr="00ED172A">
        <w:rPr>
          <w:rFonts w:ascii="Times New Roman" w:eastAsia="Times New Roman" w:hAnsi="Times New Roman" w:cs="Times New Roman"/>
          <w:sz w:val="28"/>
          <w:szCs w:val="28"/>
          <w:lang w:eastAsia="ru-RU"/>
        </w:rPr>
        <w:lastRenderedPageBreak/>
        <w:t>способность к осознанию российской идентичности в поликультурном социуме;</w:t>
      </w:r>
    </w:p>
    <w:p w14:paraId="2B22C1D7" w14:textId="77777777" w:rsidR="00ED172A" w:rsidRPr="00ED172A" w:rsidRDefault="00ED172A" w:rsidP="003908C9">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sz w:val="28"/>
          <w:szCs w:val="28"/>
          <w:lang w:eastAsia="ru-RU"/>
        </w:rPr>
        <w:t>метапредметным</w:t>
      </w:r>
      <w:r w:rsidRPr="00ED172A">
        <w:rPr>
          <w:rFonts w:ascii="Times New Roman" w:eastAsia="Times New Roman" w:hAnsi="Times New Roman" w:cs="Times New Roman"/>
          <w:sz w:val="28"/>
          <w:szCs w:val="28"/>
          <w:lang w:eastAsia="ru-RU"/>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1B589694" w14:textId="6F070E86" w:rsidR="00ED172A" w:rsidRPr="00ED172A" w:rsidRDefault="00ED172A" w:rsidP="003908C9">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sz w:val="28"/>
          <w:szCs w:val="28"/>
          <w:lang w:eastAsia="ru-RU"/>
        </w:rPr>
        <w:t>предметным</w:t>
      </w:r>
      <w:r w:rsidRPr="00ED172A">
        <w:rPr>
          <w:rFonts w:ascii="Times New Roman" w:eastAsia="Times New Roman" w:hAnsi="Times New Roman" w:cs="Times New Roman"/>
          <w:sz w:val="28"/>
          <w:szCs w:val="28"/>
          <w:lang w:eastAsia="ru-RU"/>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30957E1D" w14:textId="77777777" w:rsidR="00ED172A" w:rsidRPr="00ED172A" w:rsidRDefault="00ED172A" w:rsidP="003908C9">
      <w:pPr>
        <w:spacing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b/>
          <w:bCs/>
          <w:sz w:val="28"/>
          <w:szCs w:val="28"/>
          <w:lang w:eastAsia="ru-RU"/>
        </w:rPr>
        <w:t>Список использованных источников</w:t>
      </w:r>
    </w:p>
    <w:p w14:paraId="7213E9E9" w14:textId="77777777" w:rsidR="00ED172A" w:rsidRPr="00ED172A" w:rsidRDefault="00ED172A" w:rsidP="003908C9">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Кларин М.В. Инновации в мировой педагогике: обучение на основе исследования, игр, дискуссии: анализ зарубежного опыта / М.В.Кларин. - Рига: Эксперимент, 2011. - 180 с. - Текст: непосредственный.</w:t>
      </w:r>
    </w:p>
    <w:p w14:paraId="01018583" w14:textId="77777777" w:rsidR="00ED172A" w:rsidRPr="00ED172A" w:rsidRDefault="00ED172A" w:rsidP="003908C9">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ED172A">
        <w:rPr>
          <w:rFonts w:ascii="Times New Roman" w:eastAsia="Times New Roman" w:hAnsi="Times New Roman" w:cs="Times New Roman"/>
          <w:sz w:val="28"/>
          <w:szCs w:val="28"/>
          <w:lang w:eastAsia="ru-RU"/>
        </w:rPr>
        <w:t xml:space="preserve">Овчинникова О. С. Учебная дискуссия в процессе формирования иноязычной коммуникативной компетенции обучающихся / </w:t>
      </w:r>
      <w:proofErr w:type="spellStart"/>
      <w:r w:rsidRPr="00ED172A">
        <w:rPr>
          <w:rFonts w:ascii="Times New Roman" w:eastAsia="Times New Roman" w:hAnsi="Times New Roman" w:cs="Times New Roman"/>
          <w:sz w:val="28"/>
          <w:szCs w:val="28"/>
          <w:lang w:eastAsia="ru-RU"/>
        </w:rPr>
        <w:t>О.С.Овчинникова</w:t>
      </w:r>
      <w:proofErr w:type="spellEnd"/>
      <w:r w:rsidRPr="00ED172A">
        <w:rPr>
          <w:rFonts w:ascii="Times New Roman" w:eastAsia="Times New Roman" w:hAnsi="Times New Roman" w:cs="Times New Roman"/>
          <w:sz w:val="28"/>
          <w:szCs w:val="28"/>
          <w:lang w:eastAsia="ru-RU"/>
        </w:rPr>
        <w:t xml:space="preserve">. - Текст: непосредственный // Профессиональное сообщество преподавателей иностранного языка XX века: материалы </w:t>
      </w:r>
      <w:proofErr w:type="spellStart"/>
      <w:r w:rsidRPr="00ED172A">
        <w:rPr>
          <w:rFonts w:ascii="Times New Roman" w:eastAsia="Times New Roman" w:hAnsi="Times New Roman" w:cs="Times New Roman"/>
          <w:sz w:val="28"/>
          <w:szCs w:val="28"/>
          <w:lang w:eastAsia="ru-RU"/>
        </w:rPr>
        <w:t>Всерос</w:t>
      </w:r>
      <w:proofErr w:type="spellEnd"/>
      <w:r w:rsidRPr="00ED172A">
        <w:rPr>
          <w:rFonts w:ascii="Times New Roman" w:eastAsia="Times New Roman" w:hAnsi="Times New Roman" w:cs="Times New Roman"/>
          <w:sz w:val="28"/>
          <w:szCs w:val="28"/>
          <w:lang w:eastAsia="ru-RU"/>
        </w:rPr>
        <w:t>. оч.-</w:t>
      </w:r>
      <w:proofErr w:type="spellStart"/>
      <w:r w:rsidRPr="00ED172A">
        <w:rPr>
          <w:rFonts w:ascii="Times New Roman" w:eastAsia="Times New Roman" w:hAnsi="Times New Roman" w:cs="Times New Roman"/>
          <w:sz w:val="28"/>
          <w:szCs w:val="28"/>
          <w:lang w:eastAsia="ru-RU"/>
        </w:rPr>
        <w:t>заоч</w:t>
      </w:r>
      <w:proofErr w:type="spellEnd"/>
      <w:r w:rsidRPr="00ED172A">
        <w:rPr>
          <w:rFonts w:ascii="Times New Roman" w:eastAsia="Times New Roman" w:hAnsi="Times New Roman" w:cs="Times New Roman"/>
          <w:sz w:val="28"/>
          <w:szCs w:val="28"/>
          <w:lang w:eastAsia="ru-RU"/>
        </w:rPr>
        <w:t>. науч.-</w:t>
      </w:r>
      <w:proofErr w:type="spellStart"/>
      <w:r w:rsidRPr="00ED172A">
        <w:rPr>
          <w:rFonts w:ascii="Times New Roman" w:eastAsia="Times New Roman" w:hAnsi="Times New Roman" w:cs="Times New Roman"/>
          <w:sz w:val="28"/>
          <w:szCs w:val="28"/>
          <w:lang w:eastAsia="ru-RU"/>
        </w:rPr>
        <w:t>практ</w:t>
      </w:r>
      <w:proofErr w:type="spellEnd"/>
      <w:r w:rsidRPr="00ED172A">
        <w:rPr>
          <w:rFonts w:ascii="Times New Roman" w:eastAsia="Times New Roman" w:hAnsi="Times New Roman" w:cs="Times New Roman"/>
          <w:sz w:val="28"/>
          <w:szCs w:val="28"/>
          <w:lang w:eastAsia="ru-RU"/>
        </w:rPr>
        <w:t xml:space="preserve">. </w:t>
      </w:r>
      <w:proofErr w:type="spellStart"/>
      <w:r w:rsidRPr="00ED172A">
        <w:rPr>
          <w:rFonts w:ascii="Times New Roman" w:eastAsia="Times New Roman" w:hAnsi="Times New Roman" w:cs="Times New Roman"/>
          <w:sz w:val="28"/>
          <w:szCs w:val="28"/>
          <w:lang w:eastAsia="ru-RU"/>
        </w:rPr>
        <w:t>конф</w:t>
      </w:r>
      <w:proofErr w:type="spellEnd"/>
      <w:r w:rsidRPr="00ED172A">
        <w:rPr>
          <w:rFonts w:ascii="Times New Roman" w:eastAsia="Times New Roman" w:hAnsi="Times New Roman" w:cs="Times New Roman"/>
          <w:sz w:val="28"/>
          <w:szCs w:val="28"/>
          <w:lang w:eastAsia="ru-RU"/>
        </w:rPr>
        <w:t xml:space="preserve">. с </w:t>
      </w:r>
      <w:proofErr w:type="spellStart"/>
      <w:r w:rsidRPr="00ED172A">
        <w:rPr>
          <w:rFonts w:ascii="Times New Roman" w:eastAsia="Times New Roman" w:hAnsi="Times New Roman" w:cs="Times New Roman"/>
          <w:sz w:val="28"/>
          <w:szCs w:val="28"/>
          <w:lang w:eastAsia="ru-RU"/>
        </w:rPr>
        <w:t>междунар</w:t>
      </w:r>
      <w:proofErr w:type="spellEnd"/>
      <w:r w:rsidRPr="00ED172A">
        <w:rPr>
          <w:rFonts w:ascii="Times New Roman" w:eastAsia="Times New Roman" w:hAnsi="Times New Roman" w:cs="Times New Roman"/>
          <w:sz w:val="28"/>
          <w:szCs w:val="28"/>
          <w:lang w:eastAsia="ru-RU"/>
        </w:rPr>
        <w:t>. участием. Шадринск: ШГПУ, 2017. - 360 с.</w:t>
      </w:r>
    </w:p>
    <w:p w14:paraId="7694CC3F" w14:textId="77777777" w:rsidR="00ED172A" w:rsidRPr="00ED172A" w:rsidRDefault="00ED172A" w:rsidP="003908C9">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ED172A">
        <w:rPr>
          <w:rFonts w:ascii="Times New Roman" w:eastAsia="Times New Roman" w:hAnsi="Times New Roman" w:cs="Times New Roman"/>
          <w:sz w:val="28"/>
          <w:szCs w:val="28"/>
          <w:lang w:eastAsia="ru-RU"/>
        </w:rPr>
        <w:lastRenderedPageBreak/>
        <w:t>Аржанухина</w:t>
      </w:r>
      <w:proofErr w:type="spellEnd"/>
      <w:r w:rsidRPr="00ED172A">
        <w:rPr>
          <w:rFonts w:ascii="Times New Roman" w:eastAsia="Times New Roman" w:hAnsi="Times New Roman" w:cs="Times New Roman"/>
          <w:sz w:val="28"/>
          <w:szCs w:val="28"/>
          <w:lang w:eastAsia="ru-RU"/>
        </w:rPr>
        <w:t xml:space="preserve"> Т.А. Дискуссия как метод группового взаимодействия и ее использование в процессе обучения / </w:t>
      </w:r>
      <w:proofErr w:type="spellStart"/>
      <w:r w:rsidRPr="00ED172A">
        <w:rPr>
          <w:rFonts w:ascii="Times New Roman" w:eastAsia="Times New Roman" w:hAnsi="Times New Roman" w:cs="Times New Roman"/>
          <w:sz w:val="28"/>
          <w:szCs w:val="28"/>
          <w:lang w:eastAsia="ru-RU"/>
        </w:rPr>
        <w:t>Т.А.Аржанухина</w:t>
      </w:r>
      <w:proofErr w:type="spellEnd"/>
      <w:r w:rsidRPr="00ED172A">
        <w:rPr>
          <w:rFonts w:ascii="Times New Roman" w:eastAsia="Times New Roman" w:hAnsi="Times New Roman" w:cs="Times New Roman"/>
          <w:sz w:val="28"/>
          <w:szCs w:val="28"/>
          <w:lang w:eastAsia="ru-RU"/>
        </w:rPr>
        <w:t>. - URL: </w:t>
      </w:r>
      <w:hyperlink r:id="rId5" w:tgtFrame="_blank" w:history="1">
        <w:r w:rsidRPr="00ED172A">
          <w:rPr>
            <w:rFonts w:ascii="Times New Roman" w:eastAsia="Times New Roman" w:hAnsi="Times New Roman" w:cs="Times New Roman"/>
            <w:color w:val="008738"/>
            <w:sz w:val="28"/>
            <w:szCs w:val="28"/>
            <w:u w:val="single"/>
            <w:lang w:eastAsia="ru-RU"/>
          </w:rPr>
          <w:t>https://infourok.ru/diskussiya…</w:t>
        </w:r>
      </w:hyperlink>
      <w:r w:rsidRPr="00ED172A">
        <w:rPr>
          <w:rFonts w:ascii="Times New Roman" w:eastAsia="Times New Roman" w:hAnsi="Times New Roman" w:cs="Times New Roman"/>
          <w:sz w:val="28"/>
          <w:szCs w:val="28"/>
          <w:lang w:eastAsia="ru-RU"/>
        </w:rPr>
        <w:t> (дата обращения: 12.09.2019). - Текст: электронный.</w:t>
      </w:r>
    </w:p>
    <w:p w14:paraId="690E7FB9" w14:textId="747D47E8" w:rsidR="007C1421" w:rsidRDefault="007C1421" w:rsidP="003908C9">
      <w:pPr>
        <w:spacing w:line="360" w:lineRule="auto"/>
        <w:jc w:val="both"/>
        <w:rPr>
          <w:rFonts w:ascii="Times New Roman" w:hAnsi="Times New Roman" w:cs="Times New Roman"/>
          <w:sz w:val="28"/>
          <w:szCs w:val="28"/>
        </w:rPr>
      </w:pPr>
    </w:p>
    <w:p w14:paraId="053C8872" w14:textId="7E4B25F2" w:rsidR="00D96F71" w:rsidRDefault="00D96F71" w:rsidP="003908C9">
      <w:pPr>
        <w:spacing w:line="360" w:lineRule="auto"/>
        <w:jc w:val="both"/>
        <w:rPr>
          <w:rFonts w:ascii="Times New Roman" w:hAnsi="Times New Roman" w:cs="Times New Roman"/>
          <w:sz w:val="28"/>
          <w:szCs w:val="28"/>
        </w:rPr>
      </w:pPr>
    </w:p>
    <w:p w14:paraId="23FBBF62" w14:textId="0BE9DFDB" w:rsidR="00D96F71" w:rsidRDefault="00D96F71" w:rsidP="003908C9">
      <w:pPr>
        <w:spacing w:line="360" w:lineRule="auto"/>
        <w:jc w:val="both"/>
        <w:rPr>
          <w:rFonts w:ascii="Times New Roman" w:hAnsi="Times New Roman" w:cs="Times New Roman"/>
          <w:sz w:val="28"/>
          <w:szCs w:val="28"/>
        </w:rPr>
      </w:pPr>
    </w:p>
    <w:p w14:paraId="263D9274" w14:textId="232820F8" w:rsidR="00D96F71" w:rsidRDefault="00D96F71" w:rsidP="003908C9">
      <w:pPr>
        <w:spacing w:line="360" w:lineRule="auto"/>
        <w:jc w:val="both"/>
        <w:rPr>
          <w:rFonts w:ascii="Times New Roman" w:hAnsi="Times New Roman" w:cs="Times New Roman"/>
          <w:sz w:val="28"/>
          <w:szCs w:val="28"/>
        </w:rPr>
      </w:pPr>
    </w:p>
    <w:p w14:paraId="55857FBE" w14:textId="7D8277F5" w:rsidR="00D96F71" w:rsidRDefault="00D96F71" w:rsidP="003908C9">
      <w:pPr>
        <w:spacing w:line="360" w:lineRule="auto"/>
        <w:jc w:val="both"/>
        <w:rPr>
          <w:rFonts w:ascii="Times New Roman" w:hAnsi="Times New Roman" w:cs="Times New Roman"/>
          <w:sz w:val="28"/>
          <w:szCs w:val="28"/>
        </w:rPr>
      </w:pPr>
    </w:p>
    <w:p w14:paraId="1140ED57" w14:textId="02DDD57C" w:rsidR="00D96F71" w:rsidRDefault="00D96F71" w:rsidP="003908C9">
      <w:pPr>
        <w:spacing w:line="360" w:lineRule="auto"/>
        <w:jc w:val="both"/>
        <w:rPr>
          <w:rFonts w:ascii="Times New Roman" w:hAnsi="Times New Roman" w:cs="Times New Roman"/>
          <w:sz w:val="28"/>
          <w:szCs w:val="28"/>
        </w:rPr>
      </w:pPr>
    </w:p>
    <w:p w14:paraId="1353B657" w14:textId="0D86D53E" w:rsidR="00D96F71" w:rsidRDefault="00D96F71" w:rsidP="003908C9">
      <w:pPr>
        <w:spacing w:line="360" w:lineRule="auto"/>
        <w:jc w:val="both"/>
        <w:rPr>
          <w:rFonts w:ascii="Times New Roman" w:hAnsi="Times New Roman" w:cs="Times New Roman"/>
          <w:sz w:val="28"/>
          <w:szCs w:val="28"/>
        </w:rPr>
      </w:pPr>
    </w:p>
    <w:p w14:paraId="08AF6765" w14:textId="4C1E4630" w:rsidR="00D96F71" w:rsidRDefault="00D96F71" w:rsidP="003908C9">
      <w:pPr>
        <w:spacing w:line="360" w:lineRule="auto"/>
        <w:jc w:val="both"/>
        <w:rPr>
          <w:rFonts w:ascii="Times New Roman" w:hAnsi="Times New Roman" w:cs="Times New Roman"/>
          <w:sz w:val="28"/>
          <w:szCs w:val="28"/>
        </w:rPr>
      </w:pPr>
    </w:p>
    <w:p w14:paraId="407777A1" w14:textId="42352D4F" w:rsidR="00D96F71" w:rsidRDefault="00D96F71" w:rsidP="003908C9">
      <w:pPr>
        <w:spacing w:line="360" w:lineRule="auto"/>
        <w:jc w:val="both"/>
        <w:rPr>
          <w:rFonts w:ascii="Times New Roman" w:hAnsi="Times New Roman" w:cs="Times New Roman"/>
          <w:sz w:val="28"/>
          <w:szCs w:val="28"/>
        </w:rPr>
      </w:pPr>
    </w:p>
    <w:p w14:paraId="0D181707" w14:textId="70382D86" w:rsidR="00D96F71" w:rsidRDefault="00D96F71" w:rsidP="003908C9">
      <w:pPr>
        <w:spacing w:line="360" w:lineRule="auto"/>
        <w:jc w:val="both"/>
        <w:rPr>
          <w:rFonts w:ascii="Times New Roman" w:hAnsi="Times New Roman" w:cs="Times New Roman"/>
          <w:sz w:val="28"/>
          <w:szCs w:val="28"/>
        </w:rPr>
      </w:pPr>
    </w:p>
    <w:p w14:paraId="3637608C" w14:textId="057F9FDF" w:rsidR="00D96F71" w:rsidRDefault="00D96F71" w:rsidP="003908C9">
      <w:pPr>
        <w:spacing w:line="360" w:lineRule="auto"/>
        <w:jc w:val="both"/>
        <w:rPr>
          <w:rFonts w:ascii="Times New Roman" w:hAnsi="Times New Roman" w:cs="Times New Roman"/>
          <w:sz w:val="28"/>
          <w:szCs w:val="28"/>
        </w:rPr>
      </w:pPr>
    </w:p>
    <w:p w14:paraId="0C24ECA8" w14:textId="7F9796CF" w:rsidR="00D96F71" w:rsidRDefault="00D96F71" w:rsidP="003908C9">
      <w:pPr>
        <w:spacing w:line="360" w:lineRule="auto"/>
        <w:jc w:val="both"/>
        <w:rPr>
          <w:rFonts w:ascii="Times New Roman" w:hAnsi="Times New Roman" w:cs="Times New Roman"/>
          <w:sz w:val="28"/>
          <w:szCs w:val="28"/>
        </w:rPr>
      </w:pPr>
    </w:p>
    <w:p w14:paraId="2C867EC4" w14:textId="3EB9E425" w:rsidR="00D96F71" w:rsidRDefault="00D96F71" w:rsidP="003908C9">
      <w:pPr>
        <w:spacing w:line="360" w:lineRule="auto"/>
        <w:jc w:val="both"/>
        <w:rPr>
          <w:rFonts w:ascii="Times New Roman" w:hAnsi="Times New Roman" w:cs="Times New Roman"/>
          <w:sz w:val="28"/>
          <w:szCs w:val="28"/>
        </w:rPr>
      </w:pPr>
    </w:p>
    <w:p w14:paraId="7C722918" w14:textId="429F6CC3" w:rsidR="00D96F71" w:rsidRDefault="00D96F71" w:rsidP="003908C9">
      <w:pPr>
        <w:spacing w:line="360" w:lineRule="auto"/>
        <w:jc w:val="both"/>
        <w:rPr>
          <w:rFonts w:ascii="Times New Roman" w:hAnsi="Times New Roman" w:cs="Times New Roman"/>
          <w:sz w:val="28"/>
          <w:szCs w:val="28"/>
        </w:rPr>
      </w:pPr>
    </w:p>
    <w:p w14:paraId="791C562B" w14:textId="4F22ADF3" w:rsidR="00D96F71" w:rsidRDefault="00D96F71" w:rsidP="003908C9">
      <w:pPr>
        <w:spacing w:line="360" w:lineRule="auto"/>
        <w:jc w:val="both"/>
        <w:rPr>
          <w:rFonts w:ascii="Times New Roman" w:hAnsi="Times New Roman" w:cs="Times New Roman"/>
          <w:sz w:val="28"/>
          <w:szCs w:val="28"/>
        </w:rPr>
      </w:pPr>
    </w:p>
    <w:p w14:paraId="007826B6" w14:textId="1C71C905" w:rsidR="00D96F71" w:rsidRDefault="00D96F71" w:rsidP="003908C9">
      <w:pPr>
        <w:spacing w:line="360" w:lineRule="auto"/>
        <w:jc w:val="both"/>
        <w:rPr>
          <w:rFonts w:ascii="Times New Roman" w:hAnsi="Times New Roman" w:cs="Times New Roman"/>
          <w:sz w:val="28"/>
          <w:szCs w:val="28"/>
        </w:rPr>
      </w:pPr>
    </w:p>
    <w:p w14:paraId="5439816F" w14:textId="3D2762A4" w:rsidR="00D96F71" w:rsidRDefault="00D96F71" w:rsidP="003908C9">
      <w:pPr>
        <w:spacing w:line="360" w:lineRule="auto"/>
        <w:jc w:val="both"/>
        <w:rPr>
          <w:rFonts w:ascii="Times New Roman" w:hAnsi="Times New Roman" w:cs="Times New Roman"/>
          <w:sz w:val="28"/>
          <w:szCs w:val="28"/>
        </w:rPr>
      </w:pPr>
    </w:p>
    <w:p w14:paraId="2B001189" w14:textId="3CAD7416" w:rsidR="00D96F71" w:rsidRDefault="00D96F71" w:rsidP="003908C9">
      <w:pPr>
        <w:spacing w:line="360" w:lineRule="auto"/>
        <w:jc w:val="both"/>
        <w:rPr>
          <w:rFonts w:ascii="Times New Roman" w:hAnsi="Times New Roman" w:cs="Times New Roman"/>
          <w:sz w:val="28"/>
          <w:szCs w:val="28"/>
        </w:rPr>
      </w:pPr>
    </w:p>
    <w:sectPr w:rsidR="00D9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AD9"/>
    <w:multiLevelType w:val="multilevel"/>
    <w:tmpl w:val="3B1A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14E83"/>
    <w:multiLevelType w:val="multilevel"/>
    <w:tmpl w:val="6B00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D1B3D"/>
    <w:multiLevelType w:val="multilevel"/>
    <w:tmpl w:val="65A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55405"/>
    <w:multiLevelType w:val="multilevel"/>
    <w:tmpl w:val="2AB8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30154"/>
    <w:multiLevelType w:val="multilevel"/>
    <w:tmpl w:val="476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05D90"/>
    <w:multiLevelType w:val="multilevel"/>
    <w:tmpl w:val="5E0C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30844"/>
    <w:multiLevelType w:val="multilevel"/>
    <w:tmpl w:val="7E6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435F2"/>
    <w:multiLevelType w:val="multilevel"/>
    <w:tmpl w:val="8EF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E6181"/>
    <w:multiLevelType w:val="multilevel"/>
    <w:tmpl w:val="9E9A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95E42"/>
    <w:multiLevelType w:val="multilevel"/>
    <w:tmpl w:val="BE5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47630"/>
    <w:multiLevelType w:val="multilevel"/>
    <w:tmpl w:val="D04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B39F1"/>
    <w:multiLevelType w:val="multilevel"/>
    <w:tmpl w:val="343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2"/>
  </w:num>
  <w:num w:numId="5">
    <w:abstractNumId w:val="1"/>
  </w:num>
  <w:num w:numId="6">
    <w:abstractNumId w:val="4"/>
  </w:num>
  <w:num w:numId="7">
    <w:abstractNumId w:val="0"/>
  </w:num>
  <w:num w:numId="8">
    <w:abstractNumId w:val="8"/>
  </w:num>
  <w:num w:numId="9">
    <w:abstractNumId w:val="11"/>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3C"/>
    <w:rsid w:val="003908C9"/>
    <w:rsid w:val="0046753C"/>
    <w:rsid w:val="00646AC0"/>
    <w:rsid w:val="007C1421"/>
    <w:rsid w:val="00AE3C43"/>
    <w:rsid w:val="00D96F71"/>
    <w:rsid w:val="00ED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0EE8"/>
  <w15:chartTrackingRefBased/>
  <w15:docId w15:val="{10653845-2A57-4EF7-87A9-FDA663BA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96F71"/>
  </w:style>
  <w:style w:type="character" w:customStyle="1" w:styleId="c0">
    <w:name w:val="c0"/>
    <w:basedOn w:val="a0"/>
    <w:rsid w:val="00D96F71"/>
  </w:style>
  <w:style w:type="paragraph" w:customStyle="1" w:styleId="c22">
    <w:name w:val="c22"/>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96F71"/>
  </w:style>
  <w:style w:type="character" w:customStyle="1" w:styleId="c14">
    <w:name w:val="c14"/>
    <w:basedOn w:val="a0"/>
    <w:rsid w:val="00D96F71"/>
  </w:style>
  <w:style w:type="character" w:customStyle="1" w:styleId="c19">
    <w:name w:val="c19"/>
    <w:basedOn w:val="a0"/>
    <w:rsid w:val="00D96F71"/>
  </w:style>
  <w:style w:type="paragraph" w:customStyle="1" w:styleId="c16">
    <w:name w:val="c16"/>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96F71"/>
  </w:style>
  <w:style w:type="paragraph" w:customStyle="1" w:styleId="c7">
    <w:name w:val="c7"/>
    <w:basedOn w:val="a"/>
    <w:rsid w:val="00D96F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8308">
      <w:bodyDiv w:val="1"/>
      <w:marLeft w:val="0"/>
      <w:marRight w:val="0"/>
      <w:marTop w:val="0"/>
      <w:marBottom w:val="0"/>
      <w:divBdr>
        <w:top w:val="none" w:sz="0" w:space="0" w:color="auto"/>
        <w:left w:val="none" w:sz="0" w:space="0" w:color="auto"/>
        <w:bottom w:val="none" w:sz="0" w:space="0" w:color="auto"/>
        <w:right w:val="none" w:sz="0" w:space="0" w:color="auto"/>
      </w:divBdr>
      <w:divsChild>
        <w:div w:id="1494644746">
          <w:marLeft w:val="-180"/>
          <w:marRight w:val="-180"/>
          <w:marTop w:val="0"/>
          <w:marBottom w:val="0"/>
          <w:divBdr>
            <w:top w:val="none" w:sz="0" w:space="0" w:color="auto"/>
            <w:left w:val="none" w:sz="0" w:space="0" w:color="auto"/>
            <w:bottom w:val="none" w:sz="0" w:space="0" w:color="auto"/>
            <w:right w:val="none" w:sz="0" w:space="0" w:color="auto"/>
          </w:divBdr>
          <w:divsChild>
            <w:div w:id="10123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diskussiya-kak-metod-gruppovogo-vzaimodeystviya-311801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 Мария Александровна</dc:creator>
  <cp:keywords/>
  <dc:description/>
  <cp:lastModifiedBy>Романюк Мария Александровна</cp:lastModifiedBy>
  <cp:revision>9</cp:revision>
  <dcterms:created xsi:type="dcterms:W3CDTF">2026-01-27T00:56:00Z</dcterms:created>
  <dcterms:modified xsi:type="dcterms:W3CDTF">2026-01-27T02:32:00Z</dcterms:modified>
</cp:coreProperties>
</file>