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67E" w:rsidRPr="00132354" w:rsidRDefault="0000267E" w:rsidP="00132354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2354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 Дом детского творчества «Кировский»</w:t>
      </w: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2354">
        <w:rPr>
          <w:rFonts w:ascii="Times New Roman" w:eastAsia="Calibri" w:hAnsi="Times New Roman" w:cs="Times New Roman"/>
          <w:sz w:val="28"/>
          <w:szCs w:val="28"/>
        </w:rPr>
        <w:t xml:space="preserve">«Гибкие навыки: как дополнительное образование формирует </w:t>
      </w:r>
    </w:p>
    <w:p w:rsidR="0000267E" w:rsidRPr="00132354" w:rsidRDefault="0000267E" w:rsidP="0013235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2354">
        <w:rPr>
          <w:rFonts w:ascii="Times New Roman" w:eastAsia="Calibri" w:hAnsi="Times New Roman" w:cs="Times New Roman"/>
          <w:sz w:val="28"/>
          <w:szCs w:val="28"/>
        </w:rPr>
        <w:t>навыки XXI века»</w:t>
      </w:r>
    </w:p>
    <w:p w:rsidR="0000267E" w:rsidRPr="00132354" w:rsidRDefault="0000267E" w:rsidP="00132354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2354">
        <w:rPr>
          <w:rFonts w:ascii="Times New Roman" w:eastAsia="Calibri" w:hAnsi="Times New Roman" w:cs="Times New Roman"/>
          <w:sz w:val="28"/>
          <w:szCs w:val="28"/>
        </w:rPr>
        <w:t>тема: «</w:t>
      </w:r>
      <w:r w:rsidR="003F72E2">
        <w:rPr>
          <w:rFonts w:ascii="Times New Roman" w:eastAsia="Calibri" w:hAnsi="Times New Roman" w:cs="Times New Roman"/>
          <w:sz w:val="28"/>
          <w:szCs w:val="28"/>
        </w:rPr>
        <w:t>Система поощрений</w:t>
      </w:r>
      <w:r w:rsidR="0093277E" w:rsidRPr="00132354">
        <w:rPr>
          <w:rFonts w:ascii="Times New Roman" w:eastAsia="Calibri" w:hAnsi="Times New Roman" w:cs="Times New Roman"/>
          <w:sz w:val="28"/>
          <w:szCs w:val="28"/>
        </w:rPr>
        <w:t xml:space="preserve"> –  один из инструментов стимулирования творческого роста обучающихся и условие успешной самореализации личности в дополнительном образовании детей.</w:t>
      </w:r>
      <w:r w:rsidR="00731A13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32354">
        <w:rPr>
          <w:rFonts w:ascii="Times New Roman" w:eastAsia="Calibri" w:hAnsi="Times New Roman" w:cs="Times New Roman"/>
          <w:sz w:val="28"/>
          <w:szCs w:val="28"/>
        </w:rPr>
        <w:t xml:space="preserve">методист МБУДО «ДДТ «Кировский» </w:t>
      </w:r>
    </w:p>
    <w:p w:rsidR="0000267E" w:rsidRPr="00132354" w:rsidRDefault="0000267E" w:rsidP="00132354">
      <w:pPr>
        <w:spacing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32354">
        <w:rPr>
          <w:rFonts w:ascii="Times New Roman" w:eastAsia="Calibri" w:hAnsi="Times New Roman" w:cs="Times New Roman"/>
          <w:sz w:val="28"/>
          <w:szCs w:val="28"/>
        </w:rPr>
        <w:t>Шишигина</w:t>
      </w:r>
      <w:proofErr w:type="spellEnd"/>
      <w:r w:rsidRPr="00132354">
        <w:rPr>
          <w:rFonts w:ascii="Times New Roman" w:eastAsia="Calibri" w:hAnsi="Times New Roman" w:cs="Times New Roman"/>
          <w:sz w:val="28"/>
          <w:szCs w:val="28"/>
        </w:rPr>
        <w:t xml:space="preserve"> О.А.</w:t>
      </w: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267E" w:rsidRPr="00132354" w:rsidRDefault="0000267E" w:rsidP="00132354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4249C" w:rsidRPr="00E33F04" w:rsidRDefault="0000267E" w:rsidP="00E33F04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2354">
        <w:rPr>
          <w:rFonts w:ascii="Times New Roman" w:eastAsia="Calibri" w:hAnsi="Times New Roman" w:cs="Times New Roman"/>
          <w:sz w:val="28"/>
          <w:szCs w:val="28"/>
        </w:rPr>
        <w:t>г. Новосибирск 2025</w:t>
      </w:r>
      <w:bookmarkStart w:id="0" w:name="_GoBack"/>
      <w:bookmarkEnd w:id="0"/>
    </w:p>
    <w:p w:rsidR="00E466BE" w:rsidRDefault="00132354" w:rsidP="00132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E33F04" w:rsidRPr="00E33F04">
        <w:rPr>
          <w:rFonts w:ascii="Times New Roman" w:eastAsia="Aptos" w:hAnsi="Times New Roman" w:cs="Times New Roman"/>
          <w:sz w:val="28"/>
          <w:szCs w:val="28"/>
        </w:rPr>
        <w:t xml:space="preserve">Статья посвящена анализу </w:t>
      </w:r>
      <w:r w:rsidR="00E33F04">
        <w:rPr>
          <w:rFonts w:ascii="Times New Roman" w:eastAsia="Aptos" w:hAnsi="Times New Roman" w:cs="Times New Roman"/>
          <w:sz w:val="28"/>
          <w:szCs w:val="28"/>
        </w:rPr>
        <w:t xml:space="preserve">инструментов стимулирования творческого развития и роста обучающихся в дополнительном образовании. </w:t>
      </w:r>
      <w:r w:rsidR="00E466BE" w:rsidRPr="00132354">
        <w:rPr>
          <w:rFonts w:ascii="Times New Roman" w:hAnsi="Times New Roman" w:cs="Times New Roman"/>
          <w:sz w:val="28"/>
          <w:szCs w:val="28"/>
        </w:rPr>
        <w:t xml:space="preserve">Сегодня одной из актуальных проблем является развитие творческой активности детей и подростков. Современному обществу нужны люди, которые смогут проявить максимальную гибкость, творческую активность, оригинальность, креативность, умение находить нестандартные решения возникающих проблемных ситуаций, обладающие способностью творчески подходить к делу. </w:t>
      </w:r>
      <w:r w:rsidR="0000267E" w:rsidRPr="00132354">
        <w:rPr>
          <w:rFonts w:ascii="Times New Roman" w:hAnsi="Times New Roman" w:cs="Times New Roman"/>
          <w:sz w:val="28"/>
          <w:szCs w:val="28"/>
        </w:rPr>
        <w:t>С</w:t>
      </w:r>
      <w:r w:rsidR="00E466BE" w:rsidRPr="00132354">
        <w:rPr>
          <w:rFonts w:ascii="Times New Roman" w:hAnsi="Times New Roman" w:cs="Times New Roman"/>
          <w:sz w:val="28"/>
          <w:szCs w:val="28"/>
        </w:rPr>
        <w:t xml:space="preserve">оциальная позиция обучающегося, его стремление занять определенное место в коллективе, в обществе и в жизни, что подталкивает его к постоянному самовыражению и, как следствие, проявлению творческой активности и самостоятельности в решении проблем. Уникальность дополнительного образования заключается в его неограниченных возможностях и фактическом отсутствии границ образовательного и воспитательного поля. Именно дополнительное образование призвано удовлетворять постоянно меняющиеся запросы родителей и интересы детей, помочь снизить негативные последствия незанятости подрастающего поколения во внеурочное время. </w:t>
      </w:r>
    </w:p>
    <w:p w:rsidR="00132354" w:rsidRPr="00132354" w:rsidRDefault="00132354" w:rsidP="00132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32354">
        <w:rPr>
          <w:rFonts w:ascii="Times New Roman" w:hAnsi="Times New Roman" w:cs="Times New Roman"/>
          <w:i/>
          <w:sz w:val="28"/>
          <w:szCs w:val="28"/>
        </w:rPr>
        <w:t>Ключевые слова: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творчество, творческая активность, мотивация, поощрение</w:t>
      </w:r>
      <w:r w:rsidR="00C80546">
        <w:rPr>
          <w:rFonts w:ascii="Times New Roman" w:hAnsi="Times New Roman" w:cs="Times New Roman"/>
          <w:sz w:val="28"/>
          <w:szCs w:val="28"/>
        </w:rPr>
        <w:t>, оценка.</w:t>
      </w:r>
    </w:p>
    <w:p w:rsidR="00E466BE" w:rsidRPr="00132354" w:rsidRDefault="00132354" w:rsidP="00132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466BE" w:rsidRPr="00132354">
        <w:rPr>
          <w:rFonts w:ascii="Times New Roman" w:hAnsi="Times New Roman" w:cs="Times New Roman"/>
          <w:sz w:val="28"/>
          <w:szCs w:val="28"/>
        </w:rPr>
        <w:t>В условиях дополнительного образования большая роль отводится творчеству, проявлению творческой активности подростков, которое становится неотъемлемой частью современного образовательного пространства и рассматривается как условие успешной самореализации личности.</w:t>
      </w:r>
    </w:p>
    <w:p w:rsidR="00E466BE" w:rsidRPr="00132354" w:rsidRDefault="00132354" w:rsidP="00132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466BE" w:rsidRPr="00132354">
        <w:rPr>
          <w:rFonts w:ascii="Times New Roman" w:hAnsi="Times New Roman" w:cs="Times New Roman"/>
          <w:sz w:val="28"/>
          <w:szCs w:val="28"/>
        </w:rPr>
        <w:t>Теоретические и практические положения, связанные с творческой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6BE" w:rsidRPr="00132354">
        <w:rPr>
          <w:rFonts w:ascii="Times New Roman" w:hAnsi="Times New Roman" w:cs="Times New Roman"/>
          <w:sz w:val="28"/>
          <w:szCs w:val="28"/>
        </w:rPr>
        <w:t>активностью и творческим саморазвитием личности школьников,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6BE" w:rsidRPr="00132354">
        <w:rPr>
          <w:rFonts w:ascii="Times New Roman" w:hAnsi="Times New Roman" w:cs="Times New Roman"/>
          <w:sz w:val="28"/>
          <w:szCs w:val="28"/>
        </w:rPr>
        <w:t>рассматривались в трудах известных психологов Б.Г. Ананьева, Л.С.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6BE" w:rsidRPr="00132354">
        <w:rPr>
          <w:rFonts w:ascii="Times New Roman" w:hAnsi="Times New Roman" w:cs="Times New Roman"/>
          <w:sz w:val="28"/>
          <w:szCs w:val="28"/>
        </w:rPr>
        <w:t xml:space="preserve">Выготского, Н.С. </w:t>
      </w:r>
      <w:proofErr w:type="spellStart"/>
      <w:r w:rsidR="00E466BE" w:rsidRPr="00132354">
        <w:rPr>
          <w:rFonts w:ascii="Times New Roman" w:hAnsi="Times New Roman" w:cs="Times New Roman"/>
          <w:sz w:val="28"/>
          <w:szCs w:val="28"/>
        </w:rPr>
        <w:t>Лейтеса</w:t>
      </w:r>
      <w:proofErr w:type="spellEnd"/>
      <w:r w:rsidR="00E466BE" w:rsidRPr="00132354">
        <w:rPr>
          <w:rFonts w:ascii="Times New Roman" w:hAnsi="Times New Roman" w:cs="Times New Roman"/>
          <w:sz w:val="28"/>
          <w:szCs w:val="28"/>
        </w:rPr>
        <w:t>, А.Н. Леонтьева, С.В. Максимовой, С.Л.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6BE" w:rsidRPr="00132354">
        <w:rPr>
          <w:rFonts w:ascii="Times New Roman" w:hAnsi="Times New Roman" w:cs="Times New Roman"/>
          <w:sz w:val="28"/>
          <w:szCs w:val="28"/>
        </w:rPr>
        <w:t>Рубинштейна, Б.М. Теплова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6BE" w:rsidRPr="00132354">
        <w:rPr>
          <w:rFonts w:ascii="Times New Roman" w:hAnsi="Times New Roman" w:cs="Times New Roman"/>
          <w:sz w:val="28"/>
          <w:szCs w:val="28"/>
        </w:rPr>
        <w:t>и других. Различные аспекты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6BE" w:rsidRPr="00132354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детей изучали исследователи: Е.В. </w:t>
      </w:r>
      <w:proofErr w:type="spellStart"/>
      <w:r w:rsidR="00E466BE" w:rsidRPr="00132354">
        <w:rPr>
          <w:rFonts w:ascii="Times New Roman" w:hAnsi="Times New Roman" w:cs="Times New Roman"/>
          <w:sz w:val="28"/>
          <w:szCs w:val="28"/>
        </w:rPr>
        <w:t>Бондаревская</w:t>
      </w:r>
      <w:proofErr w:type="spellEnd"/>
      <w:r w:rsidR="00E466BE" w:rsidRPr="00132354">
        <w:rPr>
          <w:rFonts w:ascii="Times New Roman" w:hAnsi="Times New Roman" w:cs="Times New Roman"/>
          <w:sz w:val="28"/>
          <w:szCs w:val="28"/>
        </w:rPr>
        <w:t xml:space="preserve">, А.К. </w:t>
      </w:r>
      <w:proofErr w:type="spellStart"/>
      <w:r w:rsidR="00E466BE" w:rsidRPr="00132354">
        <w:rPr>
          <w:rFonts w:ascii="Times New Roman" w:hAnsi="Times New Roman" w:cs="Times New Roman"/>
          <w:sz w:val="28"/>
          <w:szCs w:val="28"/>
        </w:rPr>
        <w:t>Бруднов</w:t>
      </w:r>
      <w:proofErr w:type="spellEnd"/>
      <w:r w:rsidR="00E466BE" w:rsidRPr="001323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6BE" w:rsidRPr="00132354">
        <w:rPr>
          <w:rFonts w:ascii="Times New Roman" w:hAnsi="Times New Roman" w:cs="Times New Roman"/>
          <w:sz w:val="28"/>
          <w:szCs w:val="28"/>
        </w:rPr>
        <w:t xml:space="preserve">Б.З. Вульфов, О.С. </w:t>
      </w:r>
      <w:proofErr w:type="spellStart"/>
      <w:r w:rsidR="00E466BE" w:rsidRPr="00132354">
        <w:rPr>
          <w:rFonts w:ascii="Times New Roman" w:hAnsi="Times New Roman" w:cs="Times New Roman"/>
          <w:sz w:val="28"/>
          <w:szCs w:val="28"/>
        </w:rPr>
        <w:t>Газман</w:t>
      </w:r>
      <w:proofErr w:type="spellEnd"/>
      <w:r w:rsidR="00E466BE" w:rsidRPr="00132354">
        <w:rPr>
          <w:rFonts w:ascii="Times New Roman" w:hAnsi="Times New Roman" w:cs="Times New Roman"/>
          <w:sz w:val="28"/>
          <w:szCs w:val="28"/>
        </w:rPr>
        <w:t xml:space="preserve">, Е.Б. </w:t>
      </w:r>
      <w:proofErr w:type="spellStart"/>
      <w:r w:rsidR="00E466BE" w:rsidRPr="00132354">
        <w:rPr>
          <w:rFonts w:ascii="Times New Roman" w:hAnsi="Times New Roman" w:cs="Times New Roman"/>
          <w:sz w:val="28"/>
          <w:szCs w:val="28"/>
        </w:rPr>
        <w:t>Евладова</w:t>
      </w:r>
      <w:proofErr w:type="spellEnd"/>
      <w:r w:rsidR="00E466BE" w:rsidRPr="00132354">
        <w:rPr>
          <w:rFonts w:ascii="Times New Roman" w:hAnsi="Times New Roman" w:cs="Times New Roman"/>
          <w:sz w:val="28"/>
          <w:szCs w:val="28"/>
        </w:rPr>
        <w:t xml:space="preserve">, А.В. </w:t>
      </w:r>
      <w:proofErr w:type="spellStart"/>
      <w:r w:rsidR="00E466BE" w:rsidRPr="00132354">
        <w:rPr>
          <w:rFonts w:ascii="Times New Roman" w:hAnsi="Times New Roman" w:cs="Times New Roman"/>
          <w:sz w:val="28"/>
          <w:szCs w:val="28"/>
        </w:rPr>
        <w:t>Золотарѐва</w:t>
      </w:r>
      <w:proofErr w:type="spellEnd"/>
      <w:r w:rsidR="00E466BE" w:rsidRPr="00132354">
        <w:rPr>
          <w:rFonts w:ascii="Times New Roman" w:hAnsi="Times New Roman" w:cs="Times New Roman"/>
          <w:sz w:val="28"/>
          <w:szCs w:val="28"/>
        </w:rPr>
        <w:t>, М.Б. Коваль, Л.Г.</w:t>
      </w:r>
    </w:p>
    <w:p w:rsidR="00C80546" w:rsidRDefault="00E466BE" w:rsidP="00132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2354">
        <w:rPr>
          <w:rFonts w:ascii="Times New Roman" w:hAnsi="Times New Roman" w:cs="Times New Roman"/>
          <w:sz w:val="28"/>
          <w:szCs w:val="28"/>
        </w:rPr>
        <w:t xml:space="preserve">Логинова, С.В. </w:t>
      </w:r>
      <w:proofErr w:type="spellStart"/>
      <w:r w:rsidRPr="00132354">
        <w:rPr>
          <w:rFonts w:ascii="Times New Roman" w:hAnsi="Times New Roman" w:cs="Times New Roman"/>
          <w:sz w:val="28"/>
          <w:szCs w:val="28"/>
        </w:rPr>
        <w:t>Сальцева</w:t>
      </w:r>
      <w:proofErr w:type="spellEnd"/>
      <w:r w:rsidRPr="00132354">
        <w:rPr>
          <w:rFonts w:ascii="Times New Roman" w:hAnsi="Times New Roman" w:cs="Times New Roman"/>
          <w:sz w:val="28"/>
          <w:szCs w:val="28"/>
        </w:rPr>
        <w:t xml:space="preserve">, А.И. </w:t>
      </w:r>
      <w:proofErr w:type="spellStart"/>
      <w:r w:rsidRPr="00132354">
        <w:rPr>
          <w:rFonts w:ascii="Times New Roman" w:hAnsi="Times New Roman" w:cs="Times New Roman"/>
          <w:sz w:val="28"/>
          <w:szCs w:val="28"/>
        </w:rPr>
        <w:t>Щетинская</w:t>
      </w:r>
      <w:proofErr w:type="spellEnd"/>
      <w:r w:rsidRPr="00132354">
        <w:rPr>
          <w:rFonts w:ascii="Times New Roman" w:hAnsi="Times New Roman" w:cs="Times New Roman"/>
          <w:sz w:val="28"/>
          <w:szCs w:val="28"/>
        </w:rPr>
        <w:t xml:space="preserve"> и другие.</w:t>
      </w:r>
      <w:r w:rsidRPr="00132354">
        <w:rPr>
          <w:rFonts w:ascii="Times New Roman" w:hAnsi="Times New Roman" w:cs="Times New Roman"/>
          <w:sz w:val="28"/>
          <w:szCs w:val="28"/>
        </w:rPr>
        <w:cr/>
      </w:r>
      <w:r w:rsidR="00C80546">
        <w:rPr>
          <w:rFonts w:ascii="Times New Roman" w:hAnsi="Times New Roman" w:cs="Times New Roman"/>
          <w:sz w:val="28"/>
          <w:szCs w:val="28"/>
        </w:rPr>
        <w:t xml:space="preserve">            С</w:t>
      </w:r>
      <w:r w:rsidR="003C03BE" w:rsidRPr="00132354">
        <w:rPr>
          <w:rFonts w:ascii="Times New Roman" w:hAnsi="Times New Roman" w:cs="Times New Roman"/>
          <w:sz w:val="28"/>
          <w:szCs w:val="28"/>
        </w:rPr>
        <w:t>истема поощрений мотивирует учащихся, которые не отличаются активностью. Высокая оценка поступков рождает в ребенке чувство удовольствия и радости от того, что его усилия и старания признают. Положительные эмоции, возникающие при этом, делают ребенка увереннее, создают приятный настрой на работу, повышают ответственность. Поощрение также помогает ученику отличить хорошее от дурного, дозволенное от за</w:t>
      </w:r>
      <w:r w:rsidR="00C80546">
        <w:rPr>
          <w:rFonts w:ascii="Times New Roman" w:hAnsi="Times New Roman" w:cs="Times New Roman"/>
          <w:sz w:val="28"/>
          <w:szCs w:val="28"/>
        </w:rPr>
        <w:t>претного. Таким образом</w:t>
      </w:r>
      <w:r w:rsidR="003C03BE" w:rsidRPr="00132354">
        <w:rPr>
          <w:rFonts w:ascii="Times New Roman" w:hAnsi="Times New Roman" w:cs="Times New Roman"/>
          <w:sz w:val="28"/>
          <w:szCs w:val="28"/>
        </w:rPr>
        <w:t xml:space="preserve"> система поощрений становится частью общей воспитательной работы. </w:t>
      </w:r>
    </w:p>
    <w:p w:rsidR="00224A6E" w:rsidRPr="00132354" w:rsidRDefault="00C80546" w:rsidP="00132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24A6E" w:rsidRPr="00132354">
        <w:rPr>
          <w:rFonts w:ascii="Times New Roman" w:hAnsi="Times New Roman" w:cs="Times New Roman"/>
          <w:sz w:val="28"/>
          <w:szCs w:val="28"/>
        </w:rPr>
        <w:t>В дополнительном образовании у педагогов имеются неограниченные возможности для экспериментирования и совершенствования оценочной деятельности, так как именно в дополнительном образовании детей отсутствует обязательная для всех система оценок. Каждый педагог сам создает свою систему оценок, опираясь на свой опыт, знания, учитывая направленность работы детского объединения, возраст и особенности воспитанников, материально-техническую базу. Такая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A6E" w:rsidRPr="00132354">
        <w:rPr>
          <w:rFonts w:ascii="Times New Roman" w:hAnsi="Times New Roman" w:cs="Times New Roman"/>
          <w:sz w:val="28"/>
          <w:szCs w:val="28"/>
        </w:rPr>
        <w:t>система оценок должна быть гибкой, вариативной, выполнять развивающую и стимулирующую функции как ведущие в дополнительном образовании детей, чтобы её могли использовать педагоги других детских объединений в соответствии с условиями своей работы и спецификой преподаваемого предмета.</w:t>
      </w:r>
    </w:p>
    <w:p w:rsidR="00224A6E" w:rsidRPr="00132354" w:rsidRDefault="00224A6E" w:rsidP="00132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2354">
        <w:rPr>
          <w:rFonts w:ascii="Times New Roman" w:hAnsi="Times New Roman" w:cs="Times New Roman"/>
          <w:sz w:val="28"/>
          <w:szCs w:val="28"/>
        </w:rPr>
        <w:t>Анализ проблемы оценивания творческой деятельности детей в дополнительном образовании позволил сформулировать исходные концептуальные позиции исследования:</w:t>
      </w:r>
    </w:p>
    <w:p w:rsidR="00224A6E" w:rsidRPr="003F72E2" w:rsidRDefault="003F72E2" w:rsidP="003F72E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72E2">
        <w:rPr>
          <w:rFonts w:ascii="Times New Roman" w:hAnsi="Times New Roman" w:cs="Times New Roman"/>
          <w:sz w:val="28"/>
          <w:szCs w:val="28"/>
        </w:rPr>
        <w:t>т</w:t>
      </w:r>
      <w:r w:rsidR="00224A6E" w:rsidRPr="003F72E2">
        <w:rPr>
          <w:rFonts w:ascii="Times New Roman" w:hAnsi="Times New Roman" w:cs="Times New Roman"/>
          <w:sz w:val="28"/>
          <w:szCs w:val="28"/>
        </w:rPr>
        <w:t>ворческие способности ребенка развиваются тогда, когда он не просто включается в творческую деятельность, а когда создаются условия для развития такой деятельности;</w:t>
      </w:r>
    </w:p>
    <w:p w:rsidR="00224A6E" w:rsidRPr="00132354" w:rsidRDefault="00224A6E" w:rsidP="00132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4A6E" w:rsidRPr="003F72E2" w:rsidRDefault="00224A6E" w:rsidP="003F72E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72E2">
        <w:rPr>
          <w:rFonts w:ascii="Times New Roman" w:hAnsi="Times New Roman" w:cs="Times New Roman"/>
          <w:sz w:val="28"/>
          <w:szCs w:val="28"/>
        </w:rPr>
        <w:lastRenderedPageBreak/>
        <w:t>развитие творческой деятельности в процессе обучения понимается в исследовании как процесс решения все более сложных творческих задач на основе умений продуктивно выполнять каждый компонент структуры деятельности, от постановки цели до оценки результата творческого продукта;</w:t>
      </w:r>
    </w:p>
    <w:p w:rsidR="00224A6E" w:rsidRPr="003F72E2" w:rsidRDefault="00224A6E" w:rsidP="003F72E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72E2">
        <w:rPr>
          <w:rFonts w:ascii="Times New Roman" w:hAnsi="Times New Roman" w:cs="Times New Roman"/>
          <w:sz w:val="28"/>
          <w:szCs w:val="28"/>
        </w:rPr>
        <w:t>система оценивания творческой деятельности детей в дополнительном образовании должна быть ориентирована не только на результат, но и на процесс этой деятельности, на её цели, способы, средства, условия и включать не только оценку педагога, но и самооценку ученика;</w:t>
      </w:r>
    </w:p>
    <w:p w:rsidR="00224A6E" w:rsidRPr="003F72E2" w:rsidRDefault="00224A6E" w:rsidP="0013235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72E2">
        <w:rPr>
          <w:rFonts w:ascii="Times New Roman" w:hAnsi="Times New Roman" w:cs="Times New Roman"/>
          <w:sz w:val="28"/>
          <w:szCs w:val="28"/>
        </w:rPr>
        <w:t>оценка может быть педагогическим средством развития творческой деятельности детей, если она будет системной и вариативной, выполнять развивающую и стимулирующую функции как ведущие, формировать адекватную и позитивную самооценку ребенка;</w:t>
      </w:r>
    </w:p>
    <w:p w:rsidR="00224A6E" w:rsidRPr="003F72E2" w:rsidRDefault="00224A6E" w:rsidP="0013235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72E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Pr="003F72E2">
        <w:rPr>
          <w:rFonts w:ascii="Times New Roman" w:hAnsi="Times New Roman" w:cs="Times New Roman"/>
          <w:sz w:val="28"/>
          <w:szCs w:val="28"/>
        </w:rPr>
        <w:t>акмеологического</w:t>
      </w:r>
      <w:proofErr w:type="spellEnd"/>
      <w:r w:rsidRPr="003F72E2">
        <w:rPr>
          <w:rFonts w:ascii="Times New Roman" w:hAnsi="Times New Roman" w:cs="Times New Roman"/>
          <w:sz w:val="28"/>
          <w:szCs w:val="28"/>
        </w:rPr>
        <w:t xml:space="preserve"> подхода в качестве ведущего в дополнительном образовании позволяет создать такие условия активного взаимодействия учителя и ученика, в результате которых происходит развитие и саморазвитие как ученика, так и педагога, а ребенок становится субъектом не только творческой, но и оценочной деятельности;</w:t>
      </w:r>
    </w:p>
    <w:p w:rsidR="00224A6E" w:rsidRPr="003F72E2" w:rsidRDefault="00224A6E" w:rsidP="003F72E2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72E2">
        <w:rPr>
          <w:rFonts w:ascii="Times New Roman" w:hAnsi="Times New Roman" w:cs="Times New Roman"/>
          <w:sz w:val="28"/>
          <w:szCs w:val="28"/>
        </w:rPr>
        <w:t>оценка выступает в роли психолого-</w:t>
      </w:r>
      <w:proofErr w:type="spellStart"/>
      <w:r w:rsidRPr="003F72E2">
        <w:rPr>
          <w:rFonts w:ascii="Times New Roman" w:hAnsi="Times New Roman" w:cs="Times New Roman"/>
          <w:sz w:val="28"/>
          <w:szCs w:val="28"/>
        </w:rPr>
        <w:t>акмеологического</w:t>
      </w:r>
      <w:proofErr w:type="spellEnd"/>
      <w:r w:rsidRPr="003F72E2">
        <w:rPr>
          <w:rFonts w:ascii="Times New Roman" w:hAnsi="Times New Roman" w:cs="Times New Roman"/>
          <w:sz w:val="28"/>
          <w:szCs w:val="28"/>
        </w:rPr>
        <w:t xml:space="preserve"> фактора повышения качества образования.</w:t>
      </w:r>
    </w:p>
    <w:p w:rsidR="00C538B7" w:rsidRDefault="00C538B7" w:rsidP="00132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построения правильной оценки стимулирования детей необходимо учесть:</w:t>
      </w:r>
    </w:p>
    <w:p w:rsidR="00224A6E" w:rsidRPr="00132354" w:rsidRDefault="00224A6E" w:rsidP="00132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32354">
        <w:rPr>
          <w:rFonts w:ascii="Times New Roman" w:hAnsi="Times New Roman" w:cs="Times New Roman"/>
          <w:sz w:val="28"/>
          <w:szCs w:val="28"/>
        </w:rPr>
        <w:t xml:space="preserve"> состояние проблемы оценки развития творчес</w:t>
      </w:r>
      <w:r w:rsidR="00C538B7">
        <w:rPr>
          <w:rFonts w:ascii="Times New Roman" w:hAnsi="Times New Roman" w:cs="Times New Roman"/>
          <w:sz w:val="28"/>
          <w:szCs w:val="28"/>
        </w:rPr>
        <w:t>кой деятельности обучающихся в объединении детей;</w:t>
      </w:r>
    </w:p>
    <w:p w:rsidR="00224A6E" w:rsidRPr="00132354" w:rsidRDefault="00C538B7" w:rsidP="00132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24A6E" w:rsidRPr="00132354">
        <w:rPr>
          <w:rFonts w:ascii="Times New Roman" w:hAnsi="Times New Roman" w:cs="Times New Roman"/>
          <w:sz w:val="28"/>
          <w:szCs w:val="28"/>
        </w:rPr>
        <w:t>пределить научные подходы к проектированию системы оценок как педагогического средства развити</w:t>
      </w:r>
      <w:r>
        <w:rPr>
          <w:rFonts w:ascii="Times New Roman" w:hAnsi="Times New Roman" w:cs="Times New Roman"/>
          <w:sz w:val="28"/>
          <w:szCs w:val="28"/>
        </w:rPr>
        <w:t>я творческой деятельности детей;</w:t>
      </w:r>
    </w:p>
    <w:p w:rsidR="00224A6E" w:rsidRPr="00132354" w:rsidRDefault="00C538B7" w:rsidP="00132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4A6E" w:rsidRPr="00132354">
        <w:rPr>
          <w:rFonts w:ascii="Times New Roman" w:hAnsi="Times New Roman" w:cs="Times New Roman"/>
          <w:sz w:val="28"/>
          <w:szCs w:val="28"/>
        </w:rPr>
        <w:t>ыявить психолого-педагогические условия реализации спроектированной модели систем</w:t>
      </w:r>
      <w:r>
        <w:rPr>
          <w:rFonts w:ascii="Times New Roman" w:hAnsi="Times New Roman" w:cs="Times New Roman"/>
          <w:sz w:val="28"/>
          <w:szCs w:val="28"/>
        </w:rPr>
        <w:t>ы оценок в детском объединении;</w:t>
      </w:r>
    </w:p>
    <w:p w:rsidR="00224A6E" w:rsidRPr="00132354" w:rsidRDefault="00224A6E" w:rsidP="00132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80546" w:rsidRDefault="00C538B7" w:rsidP="001323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224A6E" w:rsidRPr="00132354">
        <w:rPr>
          <w:rFonts w:ascii="Times New Roman" w:hAnsi="Times New Roman" w:cs="Times New Roman"/>
          <w:sz w:val="28"/>
          <w:szCs w:val="28"/>
        </w:rPr>
        <w:t>азработать критерии, показатели и методики диагностики развития изобразительной творческой деятельн</w:t>
      </w:r>
      <w:r w:rsidR="000466BF" w:rsidRPr="00132354">
        <w:rPr>
          <w:rFonts w:ascii="Times New Roman" w:hAnsi="Times New Roman" w:cs="Times New Roman"/>
          <w:sz w:val="28"/>
          <w:szCs w:val="28"/>
        </w:rPr>
        <w:t>ости обучающихся в дополнитель</w:t>
      </w:r>
      <w:r w:rsidR="00224A6E" w:rsidRPr="00132354">
        <w:rPr>
          <w:rFonts w:ascii="Times New Roman" w:hAnsi="Times New Roman" w:cs="Times New Roman"/>
          <w:sz w:val="28"/>
          <w:szCs w:val="28"/>
        </w:rPr>
        <w:t>ном образовании детей и проанализировать экспериментальные результаты.</w:t>
      </w:r>
    </w:p>
    <w:p w:rsidR="00C538B7" w:rsidRPr="00C538B7" w:rsidRDefault="00C538B7" w:rsidP="00C538B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B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творческой деятельности детей в дополнительном образовании – это многогранный процесс, выходящий за рамки традиционных критериев успеваемости. Целью такого оценивания является не просто констатация факта освоения материала, но и выявление динамики развития творческих способностей, стимулирование интереса к самовыражению и самореализации.</w:t>
      </w:r>
    </w:p>
    <w:p w:rsidR="00C538B7" w:rsidRPr="00C538B7" w:rsidRDefault="00C538B7" w:rsidP="00C538B7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Критерии оценивания:</w:t>
      </w:r>
    </w:p>
    <w:p w:rsidR="00C538B7" w:rsidRPr="00C538B7" w:rsidRDefault="00C538B7" w:rsidP="00C538B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учитывать не только конечный результат, но и процесс творчества, вовлеченность ребенка, его инициативность и оригинальность. Оценивание должно охватывать следующие аспекты:</w:t>
      </w:r>
    </w:p>
    <w:p w:rsidR="00C538B7" w:rsidRPr="00C538B7" w:rsidRDefault="00C538B7" w:rsidP="00C538B7">
      <w:pPr>
        <w:numPr>
          <w:ilvl w:val="0"/>
          <w:numId w:val="2"/>
        </w:numPr>
        <w:spacing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Оригинальность</w:t>
      </w:r>
      <w:r w:rsidRPr="00C538B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Способность генерировать новые идеи, нестандартные решения.</w:t>
      </w:r>
    </w:p>
    <w:p w:rsidR="00C538B7" w:rsidRPr="00C538B7" w:rsidRDefault="00C538B7" w:rsidP="00C538B7">
      <w:pPr>
        <w:numPr>
          <w:ilvl w:val="0"/>
          <w:numId w:val="2"/>
        </w:numPr>
        <w:spacing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Выразительность</w:t>
      </w:r>
      <w:r w:rsidRPr="00C538B7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передавать чувства, эмоции, мысли через творческую деятельность.</w:t>
      </w:r>
    </w:p>
    <w:p w:rsidR="00C538B7" w:rsidRPr="00C538B7" w:rsidRDefault="00C538B7" w:rsidP="00C538B7">
      <w:pPr>
        <w:numPr>
          <w:ilvl w:val="0"/>
          <w:numId w:val="2"/>
        </w:numPr>
        <w:spacing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Техническое мастерство</w:t>
      </w:r>
      <w:r w:rsidRPr="00C538B7">
        <w:rPr>
          <w:rFonts w:ascii="Times New Roman" w:eastAsia="Times New Roman" w:hAnsi="Times New Roman" w:cs="Times New Roman"/>
          <w:sz w:val="28"/>
          <w:szCs w:val="28"/>
          <w:lang w:eastAsia="ru-RU"/>
        </w:rPr>
        <w:t>: Владение навыками и техниками, необходимыми для реализации творческого замысла.</w:t>
      </w:r>
    </w:p>
    <w:p w:rsidR="00C538B7" w:rsidRPr="00C538B7" w:rsidRDefault="00C538B7" w:rsidP="00C538B7">
      <w:pPr>
        <w:numPr>
          <w:ilvl w:val="0"/>
          <w:numId w:val="2"/>
        </w:numPr>
        <w:spacing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Активность и инициативность</w:t>
      </w:r>
      <w:r w:rsidRPr="00C538B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Проявление интереса к творческому процессу, самостоятельность в решении задач.</w:t>
      </w:r>
    </w:p>
    <w:p w:rsidR="00C538B7" w:rsidRPr="00C538B7" w:rsidRDefault="00C538B7" w:rsidP="00C538B7">
      <w:pPr>
        <w:numPr>
          <w:ilvl w:val="0"/>
          <w:numId w:val="2"/>
        </w:numPr>
        <w:spacing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8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Динамика развития</w:t>
      </w:r>
      <w:r w:rsidRPr="00C538B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Прогресс в развитии творческих способностей на протяжении определенного периода времени.</w:t>
      </w:r>
    </w:p>
    <w:p w:rsidR="00731A13" w:rsidRPr="00731A13" w:rsidRDefault="00731A13" w:rsidP="00731A13">
      <w:pPr>
        <w:spacing w:beforeAutospacing="1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оценивания:</w:t>
      </w:r>
    </w:p>
    <w:p w:rsidR="00731A13" w:rsidRPr="00731A13" w:rsidRDefault="00731A13" w:rsidP="00731A1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A1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Оценивание может осуществляться в различных формах, таких как:</w:t>
      </w:r>
    </w:p>
    <w:p w:rsidR="00731A13" w:rsidRPr="00731A13" w:rsidRDefault="00731A13" w:rsidP="00731A13">
      <w:pPr>
        <w:numPr>
          <w:ilvl w:val="0"/>
          <w:numId w:val="3"/>
        </w:numPr>
        <w:spacing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Портфолио</w:t>
      </w:r>
      <w:r w:rsidRPr="00731A1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Сборник творческих работ ребенка, отражающий его достижения и прогресс.</w:t>
      </w:r>
    </w:p>
    <w:p w:rsidR="00731A13" w:rsidRPr="00731A13" w:rsidRDefault="00731A13" w:rsidP="00731A13">
      <w:pPr>
        <w:numPr>
          <w:ilvl w:val="0"/>
          <w:numId w:val="3"/>
        </w:numPr>
        <w:spacing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Выставки и конкурсы</w:t>
      </w:r>
      <w:r w:rsidRPr="00731A1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Предоставление возможности продемонстрировать свои работы и получить оценку экспертов и публики.</w:t>
      </w:r>
    </w:p>
    <w:p w:rsidR="00731A13" w:rsidRPr="00731A13" w:rsidRDefault="00731A13" w:rsidP="00731A13">
      <w:pPr>
        <w:numPr>
          <w:ilvl w:val="0"/>
          <w:numId w:val="3"/>
        </w:numPr>
        <w:spacing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Самооценка и </w:t>
      </w:r>
      <w:proofErr w:type="spellStart"/>
      <w:r w:rsidRPr="00731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взаимооценка</w:t>
      </w:r>
      <w:proofErr w:type="spellEnd"/>
      <w:r w:rsidRPr="00731A1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навыков критического мышления и способности анализировать свою и чужую работу.</w:t>
      </w:r>
    </w:p>
    <w:p w:rsidR="00731A13" w:rsidRPr="00731A13" w:rsidRDefault="00731A13" w:rsidP="00731A13">
      <w:pPr>
        <w:numPr>
          <w:ilvl w:val="0"/>
          <w:numId w:val="3"/>
        </w:numPr>
        <w:spacing w:line="360" w:lineRule="auto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A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Педагогическое наблюдение</w:t>
      </w:r>
      <w:r w:rsidRPr="00731A13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Отслеживание активности, интереса и вовлеченности ребенка в творческий процесс.</w:t>
      </w:r>
    </w:p>
    <w:p w:rsidR="00731A13" w:rsidRPr="00731A13" w:rsidRDefault="00731A13" w:rsidP="00731A13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A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заключение, оценивание творческой деятельности детей в дополнительном образовании должно быть направлено на поддержку и стимулирование их творческого потенциала, формирование уверенности в себе и развитие личности. Ориентируясь на индивидуальные особенности каждого ребенка, можно создать благоприятную среду для самовыражения и творческой самореализации.</w:t>
      </w:r>
      <w:r w:rsidR="00E5511D" w:rsidRPr="00E5511D">
        <w:t xml:space="preserve"> </w:t>
      </w:r>
      <w:r w:rsidR="00E551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-</w:t>
      </w:r>
      <w:r w:rsidR="00E5511D" w:rsidRPr="00E55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стремление личности к творчеству, к самоуважению, самоутверждению, самореализации.</w:t>
      </w:r>
    </w:p>
    <w:p w:rsidR="00C80546" w:rsidRDefault="00E5511D" w:rsidP="00731A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E5511D" w:rsidRPr="00386E83" w:rsidRDefault="00E5511D" w:rsidP="00E5511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Винтер Е.И. Педагогическое стимулирование как фактор профессионально-творческой подготовки будущего учителя: </w:t>
      </w:r>
      <w:proofErr w:type="spellStart"/>
      <w:r w:rsidRPr="0038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</w:t>
      </w:r>
      <w:proofErr w:type="spellEnd"/>
      <w:r w:rsidRPr="0038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… канд. </w:t>
      </w:r>
      <w:proofErr w:type="spellStart"/>
      <w:r w:rsidRPr="0038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38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наук. – Челябинск, 2004. – 178 с.</w:t>
      </w:r>
    </w:p>
    <w:p w:rsidR="00E5511D" w:rsidRDefault="00E5511D" w:rsidP="00E5511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6E8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8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Гордин</w:t>
      </w:r>
      <w:proofErr w:type="spellEnd"/>
      <w:r w:rsidRPr="0038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Л.Ю. Педагогическое стимулирование как проблема методики воспитательного процесса // Сов. педагогика. 1974. № 12. – С. 52–61.</w:t>
      </w:r>
    </w:p>
    <w:p w:rsidR="00386E83" w:rsidRPr="00386E83" w:rsidRDefault="00386E83" w:rsidP="00386E8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6E83">
        <w:rPr>
          <w:rFonts w:ascii="Times New Roman" w:hAnsi="Times New Roman" w:cs="Times New Roman"/>
          <w:sz w:val="28"/>
          <w:szCs w:val="28"/>
        </w:rPr>
        <w:t>Николаева, Н. В. Создание условий для формирования у учащихся положительных эмоций по отношению к учебной деятельности [Текст] / Н. В. Николаева // Образование в современной школе. – 2015. – № 7/8. – С. 44-45.</w:t>
      </w:r>
    </w:p>
    <w:p w:rsidR="00386E83" w:rsidRPr="00386E83" w:rsidRDefault="00386E83" w:rsidP="00386E8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6E83">
        <w:rPr>
          <w:rFonts w:ascii="Times New Roman" w:hAnsi="Times New Roman" w:cs="Times New Roman"/>
          <w:sz w:val="28"/>
          <w:szCs w:val="28"/>
        </w:rPr>
        <w:t>Осипова, И. Формирование учебной мотивации школьников [Текст] / И. Осипова //Лучшие страницы педагогической прессы. – 2004. – № 1. – С. 76-78.</w:t>
      </w:r>
    </w:p>
    <w:p w:rsidR="00E5511D" w:rsidRPr="00386E83" w:rsidRDefault="00E5511D" w:rsidP="00731A13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Проблемы педагогического стимулирования нравственного и познавательного развития школьников: Сб. ст. / Отв. ред. З.И. </w:t>
      </w:r>
      <w:proofErr w:type="spellStart"/>
      <w:r w:rsidRPr="0038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Равкин</w:t>
      </w:r>
      <w:proofErr w:type="spellEnd"/>
      <w:r w:rsidRPr="0038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– Киров, Йошкар-Ола: Марийский гос. </w:t>
      </w:r>
      <w:proofErr w:type="spellStart"/>
      <w:r w:rsidRPr="0038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</w:t>
      </w:r>
      <w:proofErr w:type="spellEnd"/>
      <w:r w:rsidRPr="00386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ин-т, 1979. – 112 с.</w:t>
      </w:r>
    </w:p>
    <w:p w:rsidR="00C80546" w:rsidRPr="00731A13" w:rsidRDefault="00C80546" w:rsidP="00C80546">
      <w:pPr>
        <w:rPr>
          <w:rFonts w:ascii="Times New Roman" w:hAnsi="Times New Roman" w:cs="Times New Roman"/>
          <w:sz w:val="28"/>
          <w:szCs w:val="28"/>
        </w:rPr>
      </w:pPr>
    </w:p>
    <w:p w:rsidR="00C80546" w:rsidRPr="00731A13" w:rsidRDefault="00C80546" w:rsidP="00C8054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1A13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224A6E" w:rsidRPr="00731A13" w:rsidRDefault="00224A6E" w:rsidP="00C80546">
      <w:pPr>
        <w:rPr>
          <w:rFonts w:ascii="Times New Roman" w:hAnsi="Times New Roman" w:cs="Times New Roman"/>
          <w:sz w:val="28"/>
          <w:szCs w:val="28"/>
        </w:rPr>
      </w:pPr>
    </w:p>
    <w:sectPr w:rsidR="00224A6E" w:rsidRPr="00731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0884"/>
    <w:multiLevelType w:val="multilevel"/>
    <w:tmpl w:val="B272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C4F4B"/>
    <w:multiLevelType w:val="hybridMultilevel"/>
    <w:tmpl w:val="023AD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206B7"/>
    <w:multiLevelType w:val="hybridMultilevel"/>
    <w:tmpl w:val="EBF82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6259F"/>
    <w:multiLevelType w:val="multilevel"/>
    <w:tmpl w:val="F702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6C"/>
    <w:rsid w:val="0000267E"/>
    <w:rsid w:val="000466BF"/>
    <w:rsid w:val="00132354"/>
    <w:rsid w:val="001847F6"/>
    <w:rsid w:val="00224A6E"/>
    <w:rsid w:val="0024249C"/>
    <w:rsid w:val="00386E83"/>
    <w:rsid w:val="003C03BE"/>
    <w:rsid w:val="003F72E2"/>
    <w:rsid w:val="005B4838"/>
    <w:rsid w:val="006B460D"/>
    <w:rsid w:val="00731A13"/>
    <w:rsid w:val="008A481F"/>
    <w:rsid w:val="0093277E"/>
    <w:rsid w:val="00BD176C"/>
    <w:rsid w:val="00C538B7"/>
    <w:rsid w:val="00C80546"/>
    <w:rsid w:val="00E33F04"/>
    <w:rsid w:val="00E466BE"/>
    <w:rsid w:val="00E5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7D00"/>
  <w15:chartTrackingRefBased/>
  <w15:docId w15:val="{F75AC779-6D7E-49FD-A139-0ED5520E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2E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31A1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31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2026-01-16T06:42:00Z</dcterms:created>
  <dcterms:modified xsi:type="dcterms:W3CDTF">2026-01-19T07:58:00Z</dcterms:modified>
</cp:coreProperties>
</file>