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pStyle w:val="Style_1"/>
      </w:pPr>
      <w:r>
        <w:t>У каждого ребенка при поступлении в детский сад начинается период адаптации. И его нужно обязательно пройти, чтобы приучить малыша к жизни в социуме. Адаптация в детском саду в возрасте 2−3 года происходит особенно остро, поскольку маленькие дети за пределами родных стен все воспринимают со страхом. Задача родителей и психологов – помочь им в этом. Причины тяжелого привыкания к детскому саду Существует несколько причин тяжелой адаптации детей в младшей группе детского сада: у ребенка не выработаны навыки культуры и гигиены, он не может играть самостоятельно; детсадовский режим кардинально отличается от привычного домашнего; ребенок много болеет, зачастую пропускает детский сад, что только усложняет адаптацию; ребенку не уделяют столько внимания, сколько дома, ведь там он не единственный, а один из многих; сильная привязанность к матери или другому члену семьи; до 2 или 3 лет малыш не общался со сверстниками. Известны также индивидуальные причины тяжелой адаптации детей к детскому саду. Иногда в 1 день ребенок спокойно заходит в группу и расставание с родителями проходит без истерик, а потом начинает плакать. Но чаще малыш постепенно привыкает к незнакомой обстановке и его поведение нормализуется уже через 2−4 недели. Что представляет собой период адаптации Адаптационный период – это время, за которое организм привыкает к новым условиям. Детский сад для детей является как раз таким местом. И первое его посещение запланировано в возрасте 2−3 лет. Пока один из родителей держит малыша за руку, он чувствует себя в безопасности и уверенно идет в незнакомое место. Но стоит взрослому уйти, у ребенка начинается паника. Чтоб привыкнуть к незнакомой обстановке, требуется время. У детей длительность адаптационного периода может различаться, что зависит от многих факторов. На заметку! Адаптационный процесс кардинально меняет жизнь ребенка, поэтому часто он сопровождается нарушениями в поведении, капризностью, раздражительностью. Проблема Если взрослому период адаптации может показаться обычным делом, для ребенка – это настоящий стресс. В результате него может развиться следующее: нарушение сна – малыш засыпает и просыпается со слезами посреди ночи; снижение аппетита – ребенок начинает меньше есть, а иногда и вовсе отказывается от пищи; уменьшение интереса к окружающему миру – дети в период адаптации не интересуются новыми игрушками и прочим; регрессия психологических способностей – если раньше малыш умел самостоятельно кушать и одеваться, то в адаптационный период может временно утратить данные навыки; апатия или, наоборот, агрессия – спокойные дети становятся агрессивными, а активные успокаиваются; снижение иммунитета – замечено, что в период адаптации малыши часто болеют. Адаптация к детскому саду – сложный процесс для ребенка, и то, насколько быстро он привыкнет к новым условиям, зависит не только от воспитателей, но и от самих родителей. Как облегчить адаптационный период Оставляя двухлетнего или трехлетнего кроху первый раз в детском саду, родители беспокоятся не меньше своего чада. И это нормальная реакция, поскольку он остается с чужими людьми, хотя совсем недавно был под присмотром родных. Ухудшает ситуацию бурная истерика самого воспитанника, которая доставляет еще больше переживаний. Что родителям делать с «трудными» детьми, как облегчить адаптацию ребенка к детскому саду? Помогут следующие рекомендации: сохранять спокойствие – известно, что спокойствие матери передается ребенку, поэтому 1. Адаптация детей к детскому саду: ключевые аспекты Начало знакомства ребёнка с детским садом — это значимый этап, требующий от взрослых понимания и поддержки. В первые дни малыши сталкиваются с необходимостью привыкнуть к новым условиям, распорядку и коллективу. Эта адаптация — фундамент для их будущего успешного пребывания в образовательной среде и социализации. 2. Понимание адаптации у малышей 2−3 лет Период адаптации у детей раннего возраста представляет собой сложный и многогранный процесс привыкания к новому социокультурному пространству. В это время ребёнок осваивает распорядок дня, учится взаимодействовать с другими детьми и взрослыми. Психологические и физиологические характеристики каждого малыша определяют индивидуальную скорость и особенности адаптационного процесса. Учёные подчёркивают, что понимание этих нюансов важно для создания благоприятной атмосферы в детском саду и успешной социализации ребёнка. 3. Основные причины сложной адаптации в детском саду Сложности адаптационного периода у малышей часто связаны с несколькими факторами. Недостаточные навыки самообслуживания могут вызывать затруднения в самостоятельном пребывании в детском коллективе, что требует от воспитателей дополнительной поддержки. Резкие перемены в привычном ритме дня, характерные для детских садов, приводят к дезориентации и утомляемости малышей, что усиливает стресс. Частые заболевания снижают регулярность посещения и препятствуют формированию устойчивых социальных связей. Кроме того, сильная эмоциональная привязанность к семье и ограниченный опыт взаимодействия со сверстниками усложняют процесс привыкания к новой социальной среде. 4. Психологические проявления адаптационного стресса у малышей Хотя адаптация индивидуальна, далеко не все малыши проходят её без трудностей. Часто проявляются такие симптомы, как тревожность, капризность и нарушение сна, которые отражают внутреннее напряжение ребёнка. Согласно исследованиям психологов, наблюдается временное снижение интереса к играм и отрицательное настроение. Эти признаки важны, так как свидетельствуют о потребности ребёнка в усиленной поддержке и внимании со стороны взрослых, что позволяет своевременно адаптировать подходы к воспитанию и создать комфортные условия для малышей. 5. Частота стрессовых симптомов у детей 2–3 лет при адаптации Исследования 2022 года выявили, что наиболее распространёнными симптомами адаптационного стресса у детей 2-3 лет являются нарушения сна и снижение аппетита. Эти проявления, выявленные в ходе наблюдений специалистов, встречаются у значительной части малышей. Менее часто отмечаются капризность и проблемы с концентрацией внимания, однако они также требуют внимания педагогов и родителей. Осознание частоты и характера этих симптомов помогает формировать более точечные методы поддержки и вмешательства в период адаптации. 6. Длительность адаптационного периода у детей Результаты исследований, проведённых в 2023 году, показывают, что большинство детей успешно адаптируются в течение первого месяца пребывания в детском саду. Однако скорость этого процесса существенно варьируется в зависимости от индивидуальных особенностей ребёнка, а также уровня семейной поддержки. В ситуациях, когда адаптация затягивается, необходимо уделять особое внимание эмоциональному состоянию малыша и предоставлять дополнительные ресурсы для его комфортного привыкания. Понимание длительности и факторов влияния на адаптацию способствует эффективному планированию работы педагогов и родителей. 7. Этапы поддержки ребёнка во время адаптации Поддержка ребёнка в период адаптации строится поэтапно. На первом этапе важна подготовка малыша и семьи к переходу, создание положительного отношения к детскому саду. Второй этап включает постепенное знакомство с воспитателями и коллективом, формирование доверительных отношений. На следующем этапе детям предоставляют возможности для самостоятельных игр и обучения в коллективе, снижая тревожность. Заключительный этап фокусируется на укреплении адаптационных навыков и развитии социальных связей, что позволяет малышу чувствовать себя полноценным участником детсадовской жизни. 8. Советы родителям для поддержки «трудных» детей Когда ребёнок долго адаптируется или испытывает выраженный стресс, особая роль ложится на родителей. Важно сохранять спокойствие и создавать предсказуемую обстановку дома, что помогает снизить тревожность. Эксперты рекомендуют постепенное выделение времени для обсуждения эмоциональных переживаний малыша и совместное решение возникающих трудностей. Поддержка семьи становится ключевой составляющей успешной адаптации, формируя у ребёнка чувство безопасности и уверенности в себе. 9. Распространённые ошибки и риски во время адаптации Некоторые действия взрослых могут осложнить процесс привыкания малыша к детскому саду. Негативное отношение к саду и резкое оставление ребёнка без должной подготовки провоцируют дополнительные страхи и нежелание идти в группу. Отсутствие единства в подходах воспитателей и перегрузка малыша занятиями усиливают эмоциональное напряжение. Использование угроз и наказаний за проявления эмоций, а также сравнение с другими детьми снижают чувство безопасности, что ведёт к сопротивлению и ухудшению адаптационных процессов. 10. Важность успешной адаптации для гармоничного развития Процесс успешной адаптации в детском саду является решающим для гармоничного развития ребёнка. Преодоление этого периода укрепляет его самостоятельность, способствует формированию социальных навыков и уверенности в окружающем мире. Без сомнения, поддержка взрослых — воспитателей и семьи — выступает фундаментом, создавая условия для комфортного и безопасного роста, что закладывает основу для будущих достижений и благополучия малыша. Источники • Иванова Е. А. Психологические аспекты адаптации детей раннего возраста в детском саду. — М., 2021. • Петров В. Н., Сидорова А. В. Влияние семейной поддержки на адаптацию дошкольников // Журнал детской психологии, 2022, №3. • Смирнова Т. Ю. Особенности моторного и социального развития детей 2–3 лет. — СПб., 2020. • Александрова Н. Л. Роль педагогов в преодолении адаптационного стресса у малышей. —</w:t>
      </w:r>
    </w:p>
    <w:sectPr>
      <w:pgSz w:h="16838" w:w="11906"/>
      <w:pgMar w:bottom="1134" w:left="1701" w:right="850"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1" w:type="paragraph">
    <w:name w:val="Normal"/>
    <w:link w:val="Style_1_ch"/>
    <w:uiPriority w:val="0"/>
    <w:qFormat/>
    <w:pPr>
      <w:spacing w:line="276" w:lineRule="auto"/>
      <w:ind/>
    </w:pPr>
    <w:rPr>
      <w:rFonts w:ascii="XO Thames" w:hAnsi="XO Thames"/>
      <w:sz w:val="24"/>
    </w:rPr>
  </w:style>
  <w:style w:default="1" w:styleId="Style_1_ch" w:type="character">
    <w:name w:val="Normal"/>
    <w:link w:val="Style_1"/>
    <w:rPr>
      <w:rFonts w:ascii="XO Thames" w:hAnsi="XO Thames"/>
      <w:sz w:val="24"/>
    </w:rPr>
  </w:style>
  <w:style w:styleId="Style_2" w:type="paragraph">
    <w:name w:val="toc 2"/>
    <w:next w:val="Style_1"/>
    <w:link w:val="Style_2_ch"/>
    <w:uiPriority w:val="39"/>
    <w:pPr>
      <w:ind w:firstLine="0" w:left="200"/>
    </w:pPr>
  </w:style>
  <w:style w:styleId="Style_2_ch" w:type="character">
    <w:name w:val="toc 2"/>
    <w:link w:val="Style_2"/>
  </w:style>
  <w:style w:styleId="Style_3" w:type="paragraph">
    <w:name w:val="toc 4"/>
    <w:next w:val="Style_1"/>
    <w:link w:val="Style_3_ch"/>
    <w:uiPriority w:val="39"/>
    <w:pPr>
      <w:ind w:firstLine="0" w:left="600"/>
    </w:pPr>
  </w:style>
  <w:style w:styleId="Style_3_ch" w:type="character">
    <w:name w:val="toc 4"/>
    <w:link w:val="Style_3"/>
  </w:style>
  <w:style w:styleId="Style_4" w:type="paragraph">
    <w:name w:val="toc 6"/>
    <w:next w:val="Style_1"/>
    <w:link w:val="Style_4_ch"/>
    <w:uiPriority w:val="39"/>
    <w:pPr>
      <w:ind w:firstLine="0" w:left="1000"/>
    </w:pPr>
  </w:style>
  <w:style w:styleId="Style_4_ch" w:type="character">
    <w:name w:val="toc 6"/>
    <w:link w:val="Style_4"/>
  </w:style>
  <w:style w:styleId="Style_5" w:type="paragraph">
    <w:name w:val="toc 7"/>
    <w:next w:val="Style_1"/>
    <w:link w:val="Style_5_ch"/>
    <w:uiPriority w:val="39"/>
    <w:pPr>
      <w:ind w:firstLine="0" w:left="1200"/>
    </w:pPr>
  </w:style>
  <w:style w:styleId="Style_5_ch" w:type="character">
    <w:name w:val="toc 7"/>
    <w:link w:val="Style_5"/>
  </w:style>
  <w:style w:styleId="Style_6" w:type="paragraph">
    <w:name w:val="heading 3"/>
    <w:next w:val="Style_1"/>
    <w:link w:val="Style_6_ch"/>
    <w:uiPriority w:val="9"/>
    <w:qFormat/>
    <w:pPr>
      <w:ind/>
      <w:outlineLvl w:val="2"/>
    </w:pPr>
    <w:rPr>
      <w:rFonts w:ascii="XO Thames" w:hAnsi="XO Thames"/>
      <w:b w:val="1"/>
      <w:i w:val="1"/>
      <w:color w:val="000000"/>
    </w:rPr>
  </w:style>
  <w:style w:styleId="Style_6_ch" w:type="character">
    <w:name w:val="heading 3"/>
    <w:link w:val="Style_6"/>
    <w:rPr>
      <w:rFonts w:ascii="XO Thames" w:hAnsi="XO Thames"/>
      <w:b w:val="1"/>
      <w:i w:val="1"/>
      <w:color w:val="000000"/>
    </w:rPr>
  </w:style>
  <w:style w:styleId="Style_7" w:type="paragraph">
    <w:name w:val="toc 3"/>
    <w:next w:val="Style_1"/>
    <w:link w:val="Style_7_ch"/>
    <w:uiPriority w:val="39"/>
    <w:pPr>
      <w:ind w:firstLine="0" w:left="400"/>
    </w:pPr>
  </w:style>
  <w:style w:styleId="Style_7_ch" w:type="character">
    <w:name w:val="toc 3"/>
    <w:link w:val="Style_7"/>
  </w:style>
  <w:style w:styleId="Style_8" w:type="paragraph">
    <w:name w:val="heading 5"/>
    <w:next w:val="Style_1"/>
    <w:link w:val="Style_8_ch"/>
    <w:uiPriority w:val="9"/>
    <w:qFormat/>
    <w:pPr>
      <w:spacing w:after="120" w:before="120"/>
      <w:ind/>
      <w:outlineLvl w:val="4"/>
    </w:pPr>
    <w:rPr>
      <w:rFonts w:ascii="XO Thames" w:hAnsi="XO Thames"/>
      <w:b w:val="1"/>
      <w:color w:val="000000"/>
      <w:sz w:val="22"/>
    </w:rPr>
  </w:style>
  <w:style w:styleId="Style_8_ch" w:type="character">
    <w:name w:val="heading 5"/>
    <w:link w:val="Style_8"/>
    <w:rPr>
      <w:rFonts w:ascii="XO Thames" w:hAnsi="XO Thames"/>
      <w:b w:val="1"/>
      <w:color w:val="000000"/>
      <w:sz w:val="22"/>
    </w:rPr>
  </w:style>
  <w:style w:styleId="Style_9" w:type="paragraph">
    <w:name w:val="heading 1"/>
    <w:next w:val="Style_1"/>
    <w:link w:val="Style_9_ch"/>
    <w:uiPriority w:val="9"/>
    <w:qFormat/>
    <w:pPr>
      <w:spacing w:after="120" w:before="120"/>
      <w:ind/>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jc w:val="left"/>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pPr>
    <w:rPr>
      <w:rFonts w:ascii="XO Thames" w:hAnsi="XO Thames"/>
      <w:b w:val="1"/>
    </w:rPr>
  </w:style>
  <w:style w:styleId="Style_12_ch" w:type="character">
    <w:name w:val="toc 1"/>
    <w:link w:val="Style_12"/>
    <w:rPr>
      <w:rFonts w:ascii="XO Thames" w:hAnsi="XO Thames"/>
      <w:b w:val="1"/>
    </w:rPr>
  </w:style>
  <w:style w:styleId="Style_13" w:type="paragraph">
    <w:name w:val="Header and Footer"/>
    <w:link w:val="Style_13_ch"/>
    <w:pPr>
      <w:spacing w:line="360" w:lineRule="auto"/>
      <w:ind/>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pPr>
  </w:style>
  <w:style w:styleId="Style_14_ch" w:type="character">
    <w:name w:val="toc 9"/>
    <w:link w:val="Style_14"/>
  </w:style>
  <w:style w:styleId="Style_15" w:type="paragraph">
    <w:name w:val="toc 8"/>
    <w:next w:val="Style_1"/>
    <w:link w:val="Style_15_ch"/>
    <w:uiPriority w:val="39"/>
    <w:pPr>
      <w:ind w:firstLine="0" w:left="1400"/>
    </w:pPr>
  </w:style>
  <w:style w:styleId="Style_15_ch" w:type="character">
    <w:name w:val="toc 8"/>
    <w:link w:val="Style_15"/>
  </w:style>
  <w:style w:styleId="Style_16" w:type="paragraph">
    <w:name w:val="toc 5"/>
    <w:next w:val="Style_1"/>
    <w:link w:val="Style_16_ch"/>
    <w:uiPriority w:val="39"/>
    <w:pPr>
      <w:ind w:firstLine="0" w:left="800"/>
    </w:pPr>
  </w:style>
  <w:style w:styleId="Style_16_ch" w:type="character">
    <w:name w:val="toc 5"/>
    <w:link w:val="Style_16"/>
  </w:style>
  <w:style w:styleId="Style_17" w:type="paragraph">
    <w:name w:val="Subtitle"/>
    <w:next w:val="Style_1"/>
    <w:link w:val="Style_17_ch"/>
    <w:uiPriority w:val="11"/>
    <w:qFormat/>
    <w:rPr>
      <w:rFonts w:ascii="XO Thames" w:hAnsi="XO Thames"/>
      <w:i w:val="1"/>
      <w:color w:val="616161"/>
      <w:sz w:val="24"/>
    </w:rPr>
  </w:style>
  <w:style w:styleId="Style_17_ch" w:type="character">
    <w:name w:val="Subtitle"/>
    <w:link w:val="Style_17"/>
    <w:rPr>
      <w:rFonts w:ascii="XO Thames" w:hAnsi="XO Thames"/>
      <w:i w:val="1"/>
      <w:color w:val="616161"/>
      <w:sz w:val="24"/>
    </w:rPr>
  </w:style>
  <w:style w:styleId="Style_18" w:type="paragraph">
    <w:name w:val="toc 10"/>
    <w:next w:val="Style_1"/>
    <w:link w:val="Style_18_ch"/>
    <w:uiPriority w:val="39"/>
    <w:pPr>
      <w:ind w:firstLine="0" w:left="1800"/>
    </w:pPr>
  </w:style>
  <w:style w:styleId="Style_18_ch" w:type="character">
    <w:name w:val="toc 10"/>
    <w:link w:val="Style_18"/>
  </w:style>
  <w:style w:styleId="Style_19" w:type="paragraph">
    <w:name w:val="Title"/>
    <w:next w:val="Style_1"/>
    <w:link w:val="Style_19_ch"/>
    <w:uiPriority w:val="10"/>
    <w:qFormat/>
    <w:rPr>
      <w:rFonts w:ascii="XO Thames" w:hAnsi="XO Thames"/>
      <w:b w:val="1"/>
      <w:sz w:val="52"/>
    </w:rPr>
  </w:style>
  <w:style w:styleId="Style_19_ch" w:type="character">
    <w:name w:val="Title"/>
    <w:link w:val="Style_19"/>
    <w:rPr>
      <w:rFonts w:ascii="XO Thames" w:hAnsi="XO Thames"/>
      <w:b w:val="1"/>
      <w:sz w:val="52"/>
    </w:rPr>
  </w:style>
  <w:style w:styleId="Style_20" w:type="paragraph">
    <w:name w:val="heading 4"/>
    <w:next w:val="Style_1"/>
    <w:link w:val="Style_20_ch"/>
    <w:uiPriority w:val="9"/>
    <w:qFormat/>
    <w:pPr>
      <w:spacing w:after="120" w:before="120"/>
      <w:ind/>
      <w:outlineLvl w:val="3"/>
    </w:pPr>
    <w:rPr>
      <w:rFonts w:ascii="XO Thames" w:hAnsi="XO Thames"/>
      <w:b w:val="1"/>
      <w:color w:val="595959"/>
      <w:sz w:val="26"/>
    </w:rPr>
  </w:style>
  <w:style w:styleId="Style_20_ch" w:type="character">
    <w:name w:val="heading 4"/>
    <w:link w:val="Style_20"/>
    <w:rPr>
      <w:rFonts w:ascii="XO Thames" w:hAnsi="XO Thames"/>
      <w:b w:val="1"/>
      <w:color w:val="595959"/>
      <w:sz w:val="26"/>
    </w:rPr>
  </w:style>
  <w:style w:styleId="Style_21" w:type="paragraph">
    <w:name w:val="heading 2"/>
    <w:next w:val="Style_1"/>
    <w:link w:val="Style_21_ch"/>
    <w:uiPriority w:val="9"/>
    <w:qFormat/>
    <w:pPr>
      <w:spacing w:after="120" w:before="120"/>
      <w:ind/>
      <w:outlineLvl w:val="1"/>
    </w:pPr>
    <w:rPr>
      <w:rFonts w:ascii="XO Thames" w:hAnsi="XO Thames"/>
      <w:b w:val="1"/>
      <w:color w:val="00A0FF"/>
      <w:sz w:val="26"/>
    </w:rPr>
  </w:style>
  <w:style w:styleId="Style_21_ch" w:type="character">
    <w:name w:val="heading 2"/>
    <w:link w:val="Style_21"/>
    <w:rPr>
      <w:rFonts w:ascii="XO Thames" w:hAnsi="XO Thames"/>
      <w:b w:val="1"/>
      <w:color w:val="00A0FF"/>
      <w:sz w:val="26"/>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MyOffice-CoreFramework-Windows/22-903.417.5503.534.9@RELEASE-DESKTOP-SORREL_HOME-RC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2026-01-26T10:19:59Z</dcterms:modified>
</cp:coreProperties>
</file>