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</w:t>
      </w:r>
      <w:r w:rsidR="0041575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Статья</w:t>
      </w:r>
      <w:r w:rsidRPr="005E26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 «Серебряный</w:t>
      </w:r>
      <w:r w:rsidRPr="005E2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E26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век</w:t>
      </w:r>
      <w:r w:rsidRPr="005E2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E26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русской</w:t>
      </w:r>
      <w:r w:rsidRPr="005E2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E26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литературы».</w:t>
      </w:r>
      <w:bookmarkStart w:id="0" w:name="_GoBack"/>
      <w:bookmarkEnd w:id="0"/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Серебряный век, это период в истории русского искусства, который длился с конца XIX по начало XX века. Точные даты назвать невозможно, так как существуют различные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мнения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как относительно начала развития новых направлений русской поэзии, так и окончательного перехода к соцреализму.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Название было дано по аналогии с Золотым веком русской поэзии (первая треть XIX века). Серебряный век ознаменовался новым витком развития не только литературы, но и живописи, музыки, театра и балета. 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В первую очередь этот период известен поэтическими произведениями, и устоявшимся стало выражение «Серебряный век русской поэзии». Это время модернизма: экспериментов с символикой, содержанием и формой стиха, поиска новых средств выразительности. Именно в Серебряном веке становятся популярны поэтические объединения, разрабатывающие собственные концепции поэзии. Разберем основные эстети</w:t>
      </w:r>
      <w:r>
        <w:rPr>
          <w:rFonts w:ascii="Times New Roman" w:hAnsi="Times New Roman" w:cs="Times New Roman"/>
          <w:sz w:val="24"/>
          <w:szCs w:val="24"/>
        </w:rPr>
        <w:t>ческие программы и направления.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Символизм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1890-е годы – 1910 год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Русский символизм зародился в 1890-е годы, став результатом кризиса после крушения народничества и роста пессимистических настроений.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Однородным это течение не было, оно развивалось и разделилось на «старших» символистов (Д. С. Мережковский, Ф. К. Сологуб, В. Я. Брюсов, К. Д. Бальмонт), во многом поэтов декаданса, воспринимавших направление в эстетическом плане, и «младших» символистов (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младосимволистов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 — А. А. Блока, А. Белого, В. И. Иванова), для которых поэзия важна была в ф</w:t>
      </w:r>
      <w:r>
        <w:rPr>
          <w:rFonts w:ascii="Times New Roman" w:hAnsi="Times New Roman" w:cs="Times New Roman"/>
          <w:sz w:val="24"/>
          <w:szCs w:val="24"/>
        </w:rPr>
        <w:t>илософско-религиозном значении.</w:t>
      </w:r>
      <w:proofErr w:type="gramEnd"/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Акмеизм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1912–1921 годы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Акме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» — «вершина зрелости». Другое название направления —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адамизм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. Акмеисты противопоставляли символизму предметность (материальность) образов, отмечали важность точных значений и художественных деталей. Для поэтов было важно перенести в лирику вещественность и связь с пространством других видов искусств: скульптуры, архитектуры и живописи. Программа и идеи акмеистов впервые прозвучали публично 19 декабря 1912 года в кабаре «Бродячая собака» в Петербурге. У истоков акмеизма стояли Николай Гумилев, Анна Ахматова, Сергей Городецкий, их поэтические убеждения поддерживали </w:t>
      </w:r>
      <w:r>
        <w:rPr>
          <w:rFonts w:ascii="Times New Roman" w:hAnsi="Times New Roman" w:cs="Times New Roman"/>
          <w:sz w:val="24"/>
          <w:szCs w:val="24"/>
        </w:rPr>
        <w:t>другие участники «Цеха поэтов».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Футуризм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1910 год – конец 1920-х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lastRenderedPageBreak/>
        <w:t>Начало первому авангардистскому движению в русской литературе положил альманах «Садок судей» в 1910 году, через год после зарождения футуризма в Италии. В 1912 году были опубликованы манифест русских футуристов «Пощечина общественному вкусу» и одноименный сборник, в который вошла лирика объединения «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Гилея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». В манифесте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заявлялось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об отказе от литературных традиций, устанавливался курс на экспе</w:t>
      </w:r>
      <w:r>
        <w:rPr>
          <w:rFonts w:ascii="Times New Roman" w:hAnsi="Times New Roman" w:cs="Times New Roman"/>
          <w:sz w:val="24"/>
          <w:szCs w:val="24"/>
        </w:rPr>
        <w:t>рименты с формой и содержанием.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От других направлений Серебряного века русской поэзии футуризм отличался также разнообразием групп-ответвлений. Члены поэтической группы «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Гилея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» являлись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кубофутуристами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>, именовали себя «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будетлянами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», активно создавали новые слова, практиковали «заумный язык». Именно в их число входили Владимир Маяковский,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 Хлебников, Алексей Кручёных, Давид и Николай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Бурлюки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>. Эгофутуристы, напротив, шире использовали новые иноязычные слова, выдвигали на первый план эго — себялюбие. Самым известным эгофутуристом был Игорь Северянин, но он оставался в группе недолго, сменил направление поэзии. Также русский футуризм был о</w:t>
      </w:r>
      <w:r>
        <w:rPr>
          <w:rFonts w:ascii="Times New Roman" w:hAnsi="Times New Roman" w:cs="Times New Roman"/>
          <w:sz w:val="24"/>
          <w:szCs w:val="24"/>
        </w:rPr>
        <w:t>тправной точкой для имажинизма.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Имажинизм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1918–1925 годы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Объединение «Орден имажинистов» создано Анатолием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Мариенгофом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, Вадимом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Шершеневичем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 и Сергеем Есениным в 1918 году в Москве, а в 1919 году была опубликована имажинистская «Декларация». На протяжении почти пяти лет имажинисты были одной из самых активных поэтических групп, организовывали литературные вечера, </w:t>
      </w:r>
      <w:r>
        <w:rPr>
          <w:rFonts w:ascii="Times New Roman" w:hAnsi="Times New Roman" w:cs="Times New Roman"/>
          <w:sz w:val="24"/>
          <w:szCs w:val="24"/>
        </w:rPr>
        <w:t>выпускали поэтические сборники.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Как и для футуристов, представителям имажинизма важен был эпатаж, неожиданные метафоры — это средство выразительности стало основным в лирике, так как целью творчества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заявлялось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создание образа. При этом в раннем творчестве Сергея Есенина и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примкнувших к имажинизму поэтов также просл</w:t>
      </w:r>
      <w:r>
        <w:rPr>
          <w:rFonts w:ascii="Times New Roman" w:hAnsi="Times New Roman" w:cs="Times New Roman"/>
          <w:sz w:val="24"/>
          <w:szCs w:val="24"/>
        </w:rPr>
        <w:t>еживается разнообразие метафор.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Новокрестьянская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 поэзия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1910 – конец 1920-х годов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2628">
        <w:rPr>
          <w:rFonts w:ascii="Times New Roman" w:hAnsi="Times New Roman" w:cs="Times New Roman"/>
          <w:sz w:val="24"/>
          <w:szCs w:val="24"/>
        </w:rPr>
        <w:t>В отличие от остальных объединений Серебряного века эта группа названа так условно, поэты не объединялись и никак не обозначали направление своего творчества, не выдвигали манифестов, но их лирика имеет некоторые общие черты миропонимания и поэтики: это обращение к теме пасторальной, близкой к природе крестьянской России вопреки России «железной», связь с традициями и фольклором, чувство ностальгии в сочетании со стилевыми веяниями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модернизма.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Новокрестьянскими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 поэтами называют в первую очередь Сергея Есенина, Николая Клюева, Петра Орешина.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Реализм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С началом Серебряного века реализм не угас, а, напротив, продолжил активно развиваться в творчестве писателей, чьи произведения стали классикой литературы. На первый план вышли изображение острых социальных проблем в сочетании с историзмом и психологизмом повествования. Эти черты были общими для поздней прозы А. П. Чехова и Л. Н. Толстого, а также произведений А. И. Куприна, Л. Н. Андреева, В. Г. Короленко, М. Горького. К 1930-м годам наметился переход к соцреализму. 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В историю литературы Серебряного века вошли десятки имен. Ниже — подробнее о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нескольких ярких представителей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литературной эпохи.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Александр Блок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Один из главных поэтов символизма и Серебряного века в целом, Александр Блок опирался на музыку стиха уже в ранних произведениях — цикле «Стихи о Прекрасной даме», затем на первый план для поэта вышла «музыка революции».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 xml:space="preserve">Для поэзии Блока также характерны мистицизм, тяга к мифологической многозначности,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двоемирие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Анна Ахматова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Лирика Анны Ахматовой на протяжении всех этапов творчества была связана с философией акмеизма, вдохновлялась реальным, вещественным миром и вместе с тем отражала все страдания последующих за Серебряным веком переломных лет. Основное средство выразительности — художественная деталь. 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Марина Цветаева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Имя Марины Цветаевой вошло в историю Серебряного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века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несмотря на то, что ее лирика носила свободный характер, не принадлежала ни к одному из течений эпохи. Лирическую героиню лирики Цветаевой отличает трагическое мировосприятие, образный ряд часто многоплановый, сочетает архаичность и новаторство. Еще одна особенность поэзии — звукопись, музыка стиха. 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Владимир Маяковский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Главный футурист Серебряного века создавал произведения в разных жанрах, каждый раз экспериментируя с формой и содержанием: трагедии, оды, элегии, любовные и сатирические стихотворения. 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Сергей Есенин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Творчество Сергея Есенина не укладывается в рамки одного литературного направления: ранняя лирика классифицируется как </w:t>
      </w:r>
      <w:proofErr w:type="spellStart"/>
      <w:r w:rsidRPr="005E2628">
        <w:rPr>
          <w:rFonts w:ascii="Times New Roman" w:hAnsi="Times New Roman" w:cs="Times New Roman"/>
          <w:sz w:val="24"/>
          <w:szCs w:val="24"/>
        </w:rPr>
        <w:t>новокрестьянская</w:t>
      </w:r>
      <w:proofErr w:type="spellEnd"/>
      <w:r w:rsidRPr="005E2628">
        <w:rPr>
          <w:rFonts w:ascii="Times New Roman" w:hAnsi="Times New Roman" w:cs="Times New Roman"/>
          <w:sz w:val="24"/>
          <w:szCs w:val="24"/>
        </w:rPr>
        <w:t xml:space="preserve"> поэзия, в разное время он соприкасался с символизмом, акмеизмом, футуризмом, стоял у истоков имажинизма и некоторое время увлекался им. 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>Михаил Булгаков</w:t>
      </w:r>
    </w:p>
    <w:p w:rsidR="005E2628" w:rsidRPr="005E2628" w:rsidRDefault="005E2628" w:rsidP="005E2628">
      <w:pPr>
        <w:rPr>
          <w:rFonts w:ascii="Times New Roman" w:hAnsi="Times New Roman" w:cs="Times New Roman"/>
          <w:sz w:val="24"/>
          <w:szCs w:val="24"/>
        </w:rPr>
      </w:pPr>
      <w:r w:rsidRPr="005E2628">
        <w:rPr>
          <w:rFonts w:ascii="Times New Roman" w:hAnsi="Times New Roman" w:cs="Times New Roman"/>
          <w:sz w:val="24"/>
          <w:szCs w:val="24"/>
        </w:rPr>
        <w:t xml:space="preserve">Один из немногих прозаиков, в </w:t>
      </w:r>
      <w:proofErr w:type="gramStart"/>
      <w:r w:rsidRPr="005E2628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Pr="005E2628">
        <w:rPr>
          <w:rFonts w:ascii="Times New Roman" w:hAnsi="Times New Roman" w:cs="Times New Roman"/>
          <w:sz w:val="24"/>
          <w:szCs w:val="24"/>
        </w:rPr>
        <w:t xml:space="preserve"> которого есть общие для Серебряного века черты, Михаил Булгаков также ощущал и отображал в своих произведениях переломное время, находился в поиске новых форм и приемов выразительности, добавлял в повествование подтекст. </w:t>
      </w:r>
    </w:p>
    <w:p w:rsidR="00934D91" w:rsidRDefault="00415756" w:rsidP="005E262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28"/>
    <w:rsid w:val="00415756"/>
    <w:rsid w:val="005E2628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2026-01-17T19:04:00Z</dcterms:created>
  <dcterms:modified xsi:type="dcterms:W3CDTF">2026-02-07T19:22:00Z</dcterms:modified>
</cp:coreProperties>
</file>