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118B" w14:textId="78842640" w:rsidR="00965DC2" w:rsidRPr="00965DC2" w:rsidRDefault="00965DC2" w:rsidP="005771A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65DC2"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Практико-ориентированное обучение биологии и химии в медицинском колледже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115459C" w14:textId="77777777" w:rsidR="00965DC2" w:rsidRDefault="00965DC2" w:rsidP="005771A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A964235" w14:textId="27F1930D" w:rsidR="005771A8" w:rsidRPr="005771A8" w:rsidRDefault="005771A8" w:rsidP="005771A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1A8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67104B8C" w14:textId="05D51514" w:rsidR="005771A8" w:rsidRPr="005771A8" w:rsidRDefault="005771A8" w:rsidP="0057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>Развитие системы здравоохранения и модернизация медицинского образования предъявляют новые требования к подготовке специалистов среднего медицинского звена. Современный медицинский работник должен обладать не только фундаментальными знаниями, но и устойчивыми практическими навыками, позволяющими эффективно действовать в условиях профессиональной деятельности. В этой связи возрастает роль среднего профессионального образования, ориентированного на формирование прикладных компетенций.</w:t>
      </w:r>
    </w:p>
    <w:p w14:paraId="772F14D2" w14:textId="77777777" w:rsidR="005771A8" w:rsidRPr="005771A8" w:rsidRDefault="005771A8" w:rsidP="0057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>Особое место в структуре подготовки медицинских кадров занимают естественнонаучные дисциплины — биология и химия. Они формируют научную основу для понимания процессов жизнедеятельности организма человека, механизмов развития патологических состояний и принципов действия лекарственных средств. Однако при традиционном подходе к обучению данные дисциплины нередко воспринимаются студентами как абстрактные и слабо связанные с будущей профессией.</w:t>
      </w:r>
    </w:p>
    <w:p w14:paraId="643EA9C2" w14:textId="77777777" w:rsidR="005771A8" w:rsidRPr="005771A8" w:rsidRDefault="005771A8" w:rsidP="0057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>Практико-ориентированное обучение позволяет преодолеть данный разрыв, обеспечивая интеграцию теоретических знаний и практической деятельности. В условиях медицинского колледжа такой подход приобретает особую значимость, поскольку именно здесь закладываются основы профессионального мышления и ответственности будущих медицинских работников.</w:t>
      </w:r>
    </w:p>
    <w:p w14:paraId="3BA61CCB" w14:textId="77777777" w:rsidR="005771A8" w:rsidRPr="005771A8" w:rsidRDefault="005771A8" w:rsidP="005771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BCD556" w14:textId="77777777" w:rsidR="005771A8" w:rsidRPr="005771A8" w:rsidRDefault="005771A8" w:rsidP="005771A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Теоретико-методологические основы практико-ориентированного обучения</w:t>
      </w:r>
    </w:p>
    <w:p w14:paraId="3503B485" w14:textId="77777777" w:rsidR="005771A8" w:rsidRDefault="005771A8" w:rsidP="00577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Понятие практико-ориентированного обучения широко используется в современной педагогической науке и рассматривается как система организации </w:t>
      </w: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образовательного процесса, направленная на формирование у обучающихся способности применять полученные знания в профессиональной деятельности. </w:t>
      </w:r>
    </w:p>
    <w:p w14:paraId="51513323" w14:textId="002560EB" w:rsidR="005771A8" w:rsidRPr="005771A8" w:rsidRDefault="005771A8" w:rsidP="00577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Методологической основой данного подхода являются идеи контекстного, деятельностного и компетентностного подходов.</w:t>
      </w:r>
    </w:p>
    <w:p w14:paraId="332398F6" w14:textId="6A311F0B" w:rsidR="005771A8" w:rsidRPr="005771A8" w:rsidRDefault="005771A8" w:rsidP="00577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позиции компетентностного подхода результат обучения определяется не объёмом усвоенной информации, а сформированностью профессиональных и общих компетенций. Практико-ориентированное обучение обеспечивает переход от репродуктивной деятельности к продуктивной, способствуя развитию аналитического мышления, самостоятельности и профессиональной мотивации.</w:t>
      </w:r>
    </w:p>
    <w:p w14:paraId="77AFE7A3" w14:textId="77777777" w:rsidR="005771A8" w:rsidRPr="005771A8" w:rsidRDefault="005771A8" w:rsidP="00577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медицинском колледже практико-ориентированное обучение предполагает моделирование профессиональных ситуаций, использование учебных кейсов, выполнение лабораторных и практических работ, максимально приближённых к условиям будущей профессиональной деятельности. Это особенно актуально при изучении биологии и химии, так как данные дисциплины непосредственно связаны с клинической практикой.</w:t>
      </w:r>
    </w:p>
    <w:p w14:paraId="4276560F" w14:textId="77777777" w:rsidR="005771A8" w:rsidRPr="005771A8" w:rsidRDefault="005771A8" w:rsidP="005771A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3BA994E" w14:textId="77777777" w:rsidR="005771A8" w:rsidRPr="005771A8" w:rsidRDefault="005771A8" w:rsidP="005771A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Роль биологии и химии в профессиональной подготовке студентов медицинского колледжа</w:t>
      </w:r>
    </w:p>
    <w:p w14:paraId="0898300A" w14:textId="77777777" w:rsidR="005771A8" w:rsidRPr="005771A8" w:rsidRDefault="005771A8" w:rsidP="00577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Биология и химия выполняют фундаментальную функцию в системе медицинского образования. Биология формирует представления о клеточном строении, физиологических процессах, механизмах наследственности, иммунитета и адаптации организма. Химия, в свою очередь, обеспечивает понимание биохимических процессов, метаболизма, кислотно-щелочного равновесия и фармакологических механизмов.</w:t>
      </w:r>
    </w:p>
    <w:p w14:paraId="517795EC" w14:textId="77777777" w:rsidR="005771A8" w:rsidRPr="005771A8" w:rsidRDefault="005771A8" w:rsidP="00577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Практико-ориентированное изучение биологии позволяет рассматривать биологические процессы в контексте медицинской деятельности, что способствует осознанию их клинической значимости. Аналогичным образом практико-ориентированное обучение химии способствует формированию у </w:t>
      </w: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студентов представлений о химической природе лекарственных веществ и диагностических показателей.</w:t>
      </w:r>
    </w:p>
    <w:p w14:paraId="73BF519A" w14:textId="77777777" w:rsidR="005771A8" w:rsidRPr="005771A8" w:rsidRDefault="005771A8" w:rsidP="00577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Интеграция биологии и химии в рамках практико-ориентированного подхода способствует формированию целостного научного мировоззрения и профессионального мышления.</w:t>
      </w:r>
    </w:p>
    <w:p w14:paraId="3454157E" w14:textId="58026DE3" w:rsidR="005771A8" w:rsidRPr="005771A8" w:rsidRDefault="005771A8" w:rsidP="005771A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Заключение</w:t>
      </w:r>
    </w:p>
    <w:p w14:paraId="18C94A8F" w14:textId="77777777" w:rsidR="005771A8" w:rsidRPr="005771A8" w:rsidRDefault="005771A8" w:rsidP="00577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Реализация практико-ориентированного обучения биологии и химии в медицинском колледже требует создания определённых педагогических условий. К ним относятся: профессиональная направленность содержания обучения, использование активных методов и форм обучения, междисциплинарная интеграция и ориентация на формирование профессиональных компетенций.</w:t>
      </w:r>
    </w:p>
    <w:p w14:paraId="7D3E03DF" w14:textId="77777777" w:rsidR="005771A8" w:rsidRPr="005771A8" w:rsidRDefault="005771A8" w:rsidP="005771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Особое значение имеют лабораторные занятия, в ходе которых студенты осваивают методы экспериментальной деятельности, учатся анализировать результаты и делать выводы. Использование ситуационных задач и кейсов позволяет моделировать профессиональные ситуации и развивать навыки принятия решений.</w:t>
      </w:r>
    </w:p>
    <w:p w14:paraId="606DC44E" w14:textId="77777777" w:rsidR="005771A8" w:rsidRPr="005771A8" w:rsidRDefault="005771A8" w:rsidP="005771A8">
      <w:pPr>
        <w:pStyle w:val="ac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771A8">
        <w:rPr>
          <w:sz w:val="28"/>
          <w:szCs w:val="28"/>
        </w:rPr>
        <w:t>Практико-ориентированное обучение биологии и химии является важным условием повышения качества подготовки специалистов среднего медицинского звена. Интеграция теоретических знаний и практической деятельности способствует формированию профессиональных компетенций, развитию клинического мышления и готовности к практической работе.</w:t>
      </w:r>
    </w:p>
    <w:p w14:paraId="6E10C032" w14:textId="77777777" w:rsidR="005771A8" w:rsidRPr="005771A8" w:rsidRDefault="005771A8" w:rsidP="005771A8">
      <w:pPr>
        <w:pStyle w:val="ac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771A8">
        <w:rPr>
          <w:sz w:val="28"/>
          <w:szCs w:val="28"/>
        </w:rPr>
        <w:t>Таким образом, практико-ориентированный подход должен рассматриваться как приоритетное направление развития преподавания естественнонаучных дисциплин в системе среднего медицинского образования.</w:t>
      </w:r>
    </w:p>
    <w:p w14:paraId="0A5173A3" w14:textId="77777777" w:rsidR="005771A8" w:rsidRDefault="005771A8"/>
    <w:p w14:paraId="47944CA3" w14:textId="77777777" w:rsidR="005771A8" w:rsidRPr="005771A8" w:rsidRDefault="005771A8" w:rsidP="005771A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Список литературы</w:t>
      </w:r>
    </w:p>
    <w:p w14:paraId="1F4CEAB3" w14:textId="77777777" w:rsidR="005771A8" w:rsidRPr="005771A8" w:rsidRDefault="005771A8" w:rsidP="005771A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Вербицкий А.А. Контекстное обучение в системе профессионального образования. — М.: Юрайт, 2019.</w:t>
      </w:r>
    </w:p>
    <w:p w14:paraId="64D49491" w14:textId="77777777" w:rsidR="005771A8" w:rsidRPr="005771A8" w:rsidRDefault="005771A8" w:rsidP="005771A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Зимняя И.А. Педагогическая психология. — М.: Логос, 2020.</w:t>
      </w:r>
    </w:p>
    <w:p w14:paraId="4A5459B7" w14:textId="77777777" w:rsidR="005771A8" w:rsidRPr="005771A8" w:rsidRDefault="005771A8" w:rsidP="005771A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Краевский В.В. Методология педагогического исследования. — М.: Академия, 2018.</w:t>
      </w:r>
    </w:p>
    <w:p w14:paraId="21028F8F" w14:textId="77777777" w:rsidR="005771A8" w:rsidRPr="005771A8" w:rsidRDefault="005771A8" w:rsidP="005771A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Федеральные государственные образовательные стандарты среднего профессионального образования медицинского профиля.</w:t>
      </w:r>
    </w:p>
    <w:p w14:paraId="7A4A1EC3" w14:textId="77777777" w:rsidR="005771A8" w:rsidRPr="005771A8" w:rsidRDefault="005771A8" w:rsidP="005771A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7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Смирнов С.Д. Педагогика и психология профессионального образования. — М.: Юрайт, 2021.</w:t>
      </w:r>
    </w:p>
    <w:p w14:paraId="7DA099D0" w14:textId="77777777" w:rsidR="005771A8" w:rsidRDefault="005771A8"/>
    <w:sectPr w:rsidR="005771A8" w:rsidSect="005771A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2326"/>
    <w:multiLevelType w:val="multilevel"/>
    <w:tmpl w:val="0B5A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98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A8"/>
    <w:rsid w:val="005771A8"/>
    <w:rsid w:val="00965DC2"/>
    <w:rsid w:val="00B7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417486"/>
  <w15:chartTrackingRefBased/>
  <w15:docId w15:val="{B7D16F50-F3B2-694E-963F-EB685791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77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77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1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1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1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1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1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1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71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1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71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71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71A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7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624</Words>
  <Characters>4575</Characters>
  <Application>Microsoft Office Word</Application>
  <DocSecurity>0</DocSecurity>
  <Lines>84</Lines>
  <Paragraphs>13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2</cp:revision>
  <dcterms:created xsi:type="dcterms:W3CDTF">2026-02-08T09:06:00Z</dcterms:created>
  <dcterms:modified xsi:type="dcterms:W3CDTF">2026-02-08T09:16:00Z</dcterms:modified>
</cp:coreProperties>
</file>