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22" w:rsidRPr="007E0622" w:rsidRDefault="007E0622" w:rsidP="007E0622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</w:rPr>
      </w:pPr>
      <w:r w:rsidRPr="007E0622">
        <w:rPr>
          <w:rFonts w:ascii="Arial" w:eastAsia="Times New Roman" w:hAnsi="Arial" w:cs="Arial"/>
          <w:b/>
          <w:bCs/>
          <w:color w:val="404040"/>
          <w:sz w:val="36"/>
          <w:szCs w:val="36"/>
        </w:rPr>
        <w:t xml:space="preserve">Формирование </w:t>
      </w:r>
      <w:proofErr w:type="spellStart"/>
      <w:r w:rsidRPr="007E0622">
        <w:rPr>
          <w:rFonts w:ascii="Arial" w:eastAsia="Times New Roman" w:hAnsi="Arial" w:cs="Arial"/>
          <w:b/>
          <w:bCs/>
          <w:color w:val="404040"/>
          <w:sz w:val="36"/>
          <w:szCs w:val="36"/>
        </w:rPr>
        <w:t>гендерной</w:t>
      </w:r>
      <w:proofErr w:type="spellEnd"/>
      <w:r w:rsidRPr="007E0622">
        <w:rPr>
          <w:rFonts w:ascii="Arial" w:eastAsia="Times New Roman" w:hAnsi="Arial" w:cs="Arial"/>
          <w:b/>
          <w:bCs/>
          <w:color w:val="404040"/>
          <w:sz w:val="36"/>
          <w:szCs w:val="36"/>
        </w:rPr>
        <w:t xml:space="preserve"> идентичности дошкольников в разных видах деятельности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Воспитание детей – сложный и трудоемкий процесс, требующий огромной сосредоточенности, ответственности, умения понимать детей, их особенности и избирательно и грамотно использовать способы воздействия на них. Воспитание детей должно начинаться уже с ранних лет и особого внимания заслуживает в дошкольные годы.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Дошкольный период уникален тем, что в этот момент закладываются все основы всестороннего развития детей: физическое, психическое, умственное, нравственное. Но развитие детей не может проходить стихийно, само по себе, воздействие взрослого в этом процессе на каждом этапе развития ребенка-дошкольника наиболее значительно и непосредственно.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Так и осознание детьми своей половой идентичности не происходит само по себе. Понятие принадлежности ребенка к тому или иному полу формируется благодаря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гендерному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воспитанию детей, которое </w:t>
      </w:r>
      <w:proofErr w:type="gram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осуществляют</w:t>
      </w:r>
      <w:proofErr w:type="gram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прежде всего родители и педагоги в дошкольных образовательных учреждениях.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Следовательно, период дошкольного детства – это тот период, когда и педагоги, и родители должны понять ребенка и помочь ему раскрыть уникальные возможности, данные ему его полом, если мы желаем воспитать мужчин и женщин, а не бесполых людей.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По утверждению детских психологов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гендерное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воспитание детей призвано способствовать развитию у них представлений о роли мужчины и женщины не только в семье, но и в обществе. Под влиянием педагогов и родителей у малыша формируется некоторая модель поведения, которой он будет следовать в своей взрослой жизни.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Современные педагоги и психологи уверены, что правильное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гендерное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воспитание обеспечит успешное формирование личности ребенка. Ученые провели ряд исследований, в результате которых доказали, что мужчины и женщины не всегда адекватно воспринимают собственную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гендерную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принадлежность. Только правильное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гендерное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воспитание ребенка является фактором, способствующим развитию индивидуальных психологических и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социокультурных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особенностей, характерных для его пола. 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Как показывает практика, взрослые многого не знают и порой часто допускают ошибки во взаимодействии с детьми, не учитывая их половой принадлежности. А ведь от этого </w:t>
      </w:r>
      <w:proofErr w:type="gram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зависит</w:t>
      </w:r>
      <w:proofErr w:type="gram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кого мы воспитаем: маленькую леди или разбойницу; маленького мужчину или инфантильного безынициативного мальчика.</w:t>
      </w:r>
    </w:p>
    <w:p w:rsidR="007E0622" w:rsidRPr="007E0622" w:rsidRDefault="007E0622" w:rsidP="007E0622">
      <w:pPr>
        <w:spacing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Наблюдения позволяют сделать вывод о том, что в настоящее время педагоги обращаются к мальчикам и девочкам общим словом «дети», что не способствует идентификации образа «Я» ребенка с определенной социальной ролью. Поэтому первоочередной задачей является введение в жизнь дошкольны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х образовательных учреждений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</w:rPr>
        <w:t>пол</w:t>
      </w:r>
      <w:r w:rsidRPr="007E0622">
        <w:rPr>
          <w:rFonts w:ascii="Arial" w:eastAsia="Times New Roman" w:hAnsi="Arial" w:cs="Arial"/>
          <w:color w:val="404040"/>
          <w:sz w:val="24"/>
          <w:szCs w:val="24"/>
        </w:rPr>
        <w:t>оориентированных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обращений к детям в тех ситуациях, когда это является уместным.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lastRenderedPageBreak/>
        <w:t xml:space="preserve">Стратегия обучения, формы и методы работы с детьми, применяемые в детском саду, чаще всего ориентированы на девочек, а воспитывают и девочек, и мальчиков в основном женщины: дома – мама или бабушка, а в детском саду – педагоги-женщины. Следовательно, для большинства мальчиков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гендерная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устойчивость формируется без участия мужчин. А женщины в свою очередь, по мнению ученых, правильно воспитывать мальчиков не могут, так как у них отличный от мужского тип мозга и другой тип мышления. [8; 17]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Работа с детьми в дошкольных образовательных учреждениях должна основываться на половых отличиях детей. При совместном воспитании мальчиков и девочек важной педагогической задачей становится преодоление разобщенности между ними, организация совместных видов деятельности, в процессе которых дети могли бы действовать сообща, но в соответствии с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гендерными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особенностями.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В процессе формирования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идентичности дошкольников педагогам необходимо знать следующее: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-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состав своей группы;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- знать о специфике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гендерного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подхода в развитии детей;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- учитывать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гендерную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составляющую игр и игрушек;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- в выборе содержания, форм, методов, средств обучения и воспитания учитывать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гендерные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особенности детей;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- учитывать свою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гендерную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составляющую во взаимоотношениях с детьми.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Формирование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идентичности мальчиков и девочек возможно лишь в совместной среде, так как дети разного пола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взаимодополняют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друг друга. Мальчики и девочки должны общаться друг с другом, играть, трудиться вместе, но при этом проявляя характеристики, свойственные своему полу.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Как отмечал В.И. Гарбузов, совместные игры важны для мальчиков и девочек, потому что, выполняя «мужские» и «женские» роли, наблюдая друг за другом, мальчики и девочки учатся быть собою. </w:t>
      </w:r>
      <w:proofErr w:type="gram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Мужественным мужчину делает слабая женщина, а женственной – сильный, настоящий мужчина. [33]</w:t>
      </w:r>
      <w:proofErr w:type="gramEnd"/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Создание предметно-развивающей среды, ориентированной на мальчиков и девочек, является наиболее важным условием формирования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идентификации дошкольников. Следовательно, необходимо выделять игровые зоны и для мальчиков, и для девочек, оформлять игровые, приемные, спальни и другие помещения, где находятся дети, с учетом их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гендерных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особенностей. Таким образом, предметно-развивающая среда, состоящая из разных видов активности детей – физической, игровой, умственной и т.д. – является основой для самостоятельной деятельности с учетом пола ребенка.</w:t>
      </w:r>
    </w:p>
    <w:p w:rsidR="007E0622" w:rsidRPr="007E0622" w:rsidRDefault="007E0622" w:rsidP="007E0622">
      <w:pPr>
        <w:spacing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Строя воспитательно-образовательный процесс, педагогу немаловажно учитывать, что девочки и мальчики воспринимают информацию по-разному. Так для девочек характерно слуховое восприятие, а для мальчиков – зрительное.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lastRenderedPageBreak/>
        <w:t>Занятия с детьми дошкольного возраста следует проводить таким образом, чтобы каждый ребенок, независимо от пола, мог выразить то, что ему эмоционально значимо или интересно.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Оценивая и анализируя результаты деятельности детей и их поведения, следует помнить, что девочкам важна интонация и форма ее оценки. Для них очень важно, чтобы ими восхищались в присутствии других. Для мальчиков же важна та оценка деятельности, которая бы указывала на результат, достигнутый им. Но также стоит помнить, что мальчики при достижении хорошего результата стремятся усовершенствовать это умение, в результате – рисование или конструирование одного и того же на протяжении длительного времени.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>Игровую деятельность детей педагог должен организовать так, чтобы в ее процессе дети разных полов взаимодействовали друг с другом, общались, договаривались, делились впечатлениями; мужские роли выполняют мальчики, женские – девочки.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Музыкальная деятельность также может проводиться с учетом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гендерных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особенностей детей.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подход в обучении музыкально-</w:t>
      </w:r>
      <w:proofErr w:type="gram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ритмическим движениям</w:t>
      </w:r>
      <w:proofErr w:type="gram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строится следующим образом – мальчиков обучают элементам танца и движениям, где нужна ловкость, мужская сила – бравые солдаты, наездники, девочки учатся мягкости и плавности движений – упражнения с лентами, мячами, хороводы. Разучивая такие танцы, как кадриль, полька, вальс, мальчики приобретают навыки ведущего в паре, девочки учатся быть изящными и грациозными. Игра на музыкальных инструментах также может организовываться дифференцированно – мальчики играют на барабанах, ложках, девочки – на колокольчиках и бубнах. Игры и песни о девочках и мальчиках способствуют развитию у детей представлений о своем поле и его позитивному принятию.</w:t>
      </w:r>
    </w:p>
    <w:p w:rsidR="007E0622" w:rsidRPr="007E0622" w:rsidRDefault="007E0622" w:rsidP="007E062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Наиболее действенной в развитии у детей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идентичности выступает театрализованная деятельность. Мужские и женские костюмы, сказки и стихи, постановка спектаклей, посредством синтеза музыки, художественного слова и танца, позволяют овладеть традиционными хар</w:t>
      </w:r>
      <w:r>
        <w:rPr>
          <w:rFonts w:ascii="Arial" w:eastAsia="Times New Roman" w:hAnsi="Arial" w:cs="Arial"/>
          <w:color w:val="404040"/>
          <w:sz w:val="24"/>
          <w:szCs w:val="24"/>
        </w:rPr>
        <w:t>а</w:t>
      </w:r>
      <w:r w:rsidRPr="007E0622">
        <w:rPr>
          <w:rFonts w:ascii="Arial" w:eastAsia="Times New Roman" w:hAnsi="Arial" w:cs="Arial"/>
          <w:color w:val="404040"/>
          <w:sz w:val="24"/>
          <w:szCs w:val="24"/>
        </w:rPr>
        <w:t>ктеристиками личности – женственности для девочек и мужественности для мальчиков. Одно из проявлений такого подхода – организация тематических праздников для девочек и для мальчиков.</w:t>
      </w:r>
    </w:p>
    <w:p w:rsidR="007E0622" w:rsidRPr="007E0622" w:rsidRDefault="007E0622" w:rsidP="007E0622">
      <w:pPr>
        <w:spacing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Физическая деятельность также должна выстраиваться с учетом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гендерных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особенностей детей: выбор упражнений только для девочек – работа с лентами или только для мальчиков – работа на канате; различная продолжительность в выполнении упражнений – девочки прыгают 1 минуту, мальчики – 1,5; различная дозировка упражнений – девочки делают упражнение 5 раз, мальчики 10; различие в обучении определенным двигательным движениям </w:t>
      </w:r>
      <w:proofErr w:type="gram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–п</w:t>
      </w:r>
      <w:proofErr w:type="gram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рыжки со скакалкой легче выполнять девочкам, а метать на дальность – мальчикам, это требует разных методических подходов – выбор подготовительных упражнений, вспомогательного оборудования, разного числа подходов; выбор оборудования также с учетом половых различий – девочкам легкие гантели, мальчикам – тяжелые; </w:t>
      </w:r>
      <w:proofErr w:type="gramStart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выделенное пространство для мальчиков больше, так как им характерно дальнее зрение, для девочек – меньшая часть, исходя из того, что у них развито ближнее зрение; требования к качеству исполнения упражнений тоже различаются в зависимости от пола: от мальчиков требуется больше ритмичности, четкости, от девочек – пластичности, грациозности; роли в подвижных играх распределяются определенным образом: девочки – пчелки, </w:t>
      </w:r>
      <w:r w:rsidRPr="007E0622">
        <w:rPr>
          <w:rFonts w:ascii="Arial" w:eastAsia="Times New Roman" w:hAnsi="Arial" w:cs="Arial"/>
          <w:color w:val="404040"/>
          <w:sz w:val="24"/>
          <w:szCs w:val="24"/>
        </w:rPr>
        <w:lastRenderedPageBreak/>
        <w:t>мальчики – медведи;</w:t>
      </w:r>
      <w:proofErr w:type="gram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акцентировать внимание детей на том, что существуют мужские и женские виды спорта.</w:t>
      </w:r>
    </w:p>
    <w:p w:rsidR="007E0622" w:rsidRPr="007E0622" w:rsidRDefault="007E0622" w:rsidP="007E0622">
      <w:pPr>
        <w:spacing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Таким образом, из всего выше сказанного следует, что девочек и мальчиков нельзя воспитывать одинаково, но при этом они должны воспитываться вместе, что способствует более успешной их </w:t>
      </w:r>
      <w:proofErr w:type="spellStart"/>
      <w:r w:rsidRPr="007E0622">
        <w:rPr>
          <w:rFonts w:ascii="Arial" w:eastAsia="Times New Roman" w:hAnsi="Arial" w:cs="Arial"/>
          <w:color w:val="404040"/>
          <w:sz w:val="24"/>
          <w:szCs w:val="24"/>
        </w:rPr>
        <w:t>гендерной</w:t>
      </w:r>
      <w:proofErr w:type="spellEnd"/>
      <w:r w:rsidRPr="007E0622">
        <w:rPr>
          <w:rFonts w:ascii="Arial" w:eastAsia="Times New Roman" w:hAnsi="Arial" w:cs="Arial"/>
          <w:color w:val="404040"/>
          <w:sz w:val="24"/>
          <w:szCs w:val="24"/>
        </w:rPr>
        <w:t xml:space="preserve"> идентификации. В процессе совместной деятельности мальчики и девочки должны действовать сообща, но в зависимости от их половой принадлежности. И стоит помнить, что есть определенные ценности, нормы поведения и запреты, которые должны усвоить все, независимо от пола, важные в любом обществе: толерантность, уважение к себе и другим, умение делать выбор, умение нести ответственность, милосердие.</w:t>
      </w:r>
    </w:p>
    <w:p w:rsidR="00F71BB6" w:rsidRDefault="00F71BB6"/>
    <w:sectPr w:rsidR="00F7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622"/>
    <w:rsid w:val="007E0622"/>
    <w:rsid w:val="00F7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6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6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1390</Words>
  <Characters>7928</Characters>
  <Application>Microsoft Office Word</Application>
  <DocSecurity>0</DocSecurity>
  <Lines>66</Lines>
  <Paragraphs>18</Paragraphs>
  <ScaleCrop>false</ScaleCrop>
  <Company>Microsoft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2026-02-09T03:19:00Z</dcterms:created>
  <dcterms:modified xsi:type="dcterms:W3CDTF">2026-02-09T03:24:00Z</dcterms:modified>
</cp:coreProperties>
</file>