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Технологическая карта </w:t>
      </w:r>
      <w:r>
        <w:rPr>
          <w:b w:val="1"/>
        </w:rPr>
        <w:t>урока математики</w:t>
      </w:r>
      <w:r>
        <w:rPr>
          <w:b w:val="1"/>
        </w:rPr>
        <w:t xml:space="preserve"> </w:t>
      </w:r>
      <w:r>
        <w:rPr>
          <w:b w:val="1"/>
        </w:rPr>
        <w:t>в начальной школе</w:t>
      </w:r>
    </w:p>
    <w:p w14:paraId="02000000">
      <w:r>
        <w:tab/>
      </w:r>
      <w:r>
        <w:tab/>
      </w:r>
    </w:p>
    <w:p w14:paraId="03000000">
      <w:r>
        <w:t xml:space="preserve">Класс: </w:t>
      </w:r>
      <w:r>
        <w:t xml:space="preserve">3 </w:t>
      </w:r>
    </w:p>
    <w:p w14:paraId="04000000">
      <w:r>
        <w:t>Тип</w:t>
      </w:r>
      <w:r>
        <w:t xml:space="preserve"> </w:t>
      </w:r>
      <w:r>
        <w:t>урока: открытие нового знания</w:t>
      </w:r>
    </w:p>
    <w:p w14:paraId="05000000"/>
    <w:tbl>
      <w:tblPr>
        <w:tblStyle w:val="Style_1"/>
        <w:tblW w:type="auto" w:w="0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68"/>
        <w:gridCol w:w="13750"/>
      </w:tblGrid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r>
              <w:t>Тема урока</w:t>
            </w:r>
          </w:p>
        </w:tc>
        <w:tc>
          <w:tcPr>
            <w:tcW w:type="dxa" w:w="1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r>
              <w:t>Какая площадь больше</w:t>
            </w: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r>
              <w:t>Цель</w:t>
            </w:r>
          </w:p>
        </w:tc>
        <w:tc>
          <w:tcPr>
            <w:tcW w:type="dxa" w:w="1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rPr>
                <w:color w:themeColor="text1" w:val="000000"/>
              </w:rPr>
            </w:pPr>
            <w:r>
              <w:rPr>
                <w:color w:val="000000"/>
                <w:highlight w:val="white"/>
              </w:rPr>
              <w:t>определе</w:t>
            </w:r>
            <w:r>
              <w:rPr>
                <w:color w:val="000000"/>
                <w:highlight w:val="white"/>
              </w:rPr>
              <w:t>ние</w:t>
            </w:r>
            <w:r>
              <w:rPr>
                <w:color w:val="000000"/>
                <w:highlight w:val="white"/>
              </w:rPr>
              <w:t xml:space="preserve"> какая площадь больше или меньше другой.</w:t>
            </w: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r>
              <w:t>Задачи</w:t>
            </w:r>
          </w:p>
          <w:p w14:paraId="0B000000"/>
          <w:p w14:paraId="0C000000"/>
        </w:tc>
        <w:tc>
          <w:tcPr>
            <w:tcW w:type="dxa" w:w="1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r>
              <w:t>Образовательные:</w:t>
            </w:r>
            <w:r>
              <w:t xml:space="preserve">  </w:t>
            </w:r>
          </w:p>
          <w:p w14:paraId="0E000000">
            <w:pPr>
              <w:pStyle w:val="Style_2"/>
              <w:widowControl w:val="1"/>
              <w:spacing w:after="0" w:before="0" w:line="271" w:lineRule="atLeast"/>
              <w:ind/>
              <w:rPr>
                <w:rFonts w:ascii="Arial" w:hAnsi="Arial"/>
                <w:color w:val="000000"/>
              </w:rPr>
            </w:pPr>
            <w:r>
              <w:t xml:space="preserve">      -по</w:t>
            </w:r>
            <w:r>
              <w:rPr>
                <w:color w:val="000000"/>
              </w:rPr>
              <w:t>знакомить</w:t>
            </w:r>
            <w:r>
              <w:rPr>
                <w:color w:val="000000"/>
              </w:rPr>
              <w:t xml:space="preserve"> с новой величиной - площадь;</w:t>
            </w:r>
          </w:p>
          <w:p w14:paraId="0F000000">
            <w:pPr>
              <w:pStyle w:val="Style_2"/>
              <w:widowControl w:val="1"/>
              <w:spacing w:after="0" w:before="0" w:line="271" w:lineRule="atLeast"/>
              <w:ind/>
              <w:rPr>
                <w:rFonts w:ascii="Arial" w:hAnsi="Arial"/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- понимать то</w:t>
            </w:r>
            <w:r>
              <w:rPr>
                <w:color w:val="000000"/>
              </w:rPr>
              <w:t>, что реальные предметы и геометрические фигуры могут отличаться не только формой и линейными размерами, но и способностью занимать определённую часть поверхности, то есть площадь</w:t>
            </w:r>
            <w:r>
              <w:rPr>
                <w:color w:val="000000"/>
              </w:rPr>
              <w:t>;</w:t>
            </w:r>
          </w:p>
          <w:p w14:paraId="10000000">
            <w:pPr>
              <w:pStyle w:val="Style_3"/>
              <w:numPr>
                <w:ilvl w:val="0"/>
                <w:numId w:val="1"/>
              </w:numPr>
            </w:pPr>
            <w:r>
              <w:t xml:space="preserve">формировать умение применять </w:t>
            </w:r>
            <w:r>
              <w:t>выведенный способ действия</w:t>
            </w:r>
          </w:p>
          <w:p w14:paraId="11000000">
            <w:pPr>
              <w:pStyle w:val="Style_3"/>
              <w:numPr>
                <w:ilvl w:val="0"/>
                <w:numId w:val="1"/>
              </w:numPr>
            </w:pPr>
            <w:r>
              <w:t>способствовать формированию</w:t>
            </w:r>
            <w:r>
              <w:t xml:space="preserve"> умени</w:t>
            </w:r>
            <w:r>
              <w:t>я</w:t>
            </w:r>
            <w:r>
              <w:t xml:space="preserve"> решать задачи.</w:t>
            </w:r>
          </w:p>
          <w:p w14:paraId="12000000">
            <w:r>
              <w:t>Развивающие:</w:t>
            </w:r>
          </w:p>
          <w:p w14:paraId="13000000">
            <w:pPr>
              <w:pStyle w:val="Style_3"/>
              <w:numPr>
                <w:ilvl w:val="0"/>
                <w:numId w:val="1"/>
              </w:numPr>
            </w:pPr>
            <w:r>
              <w:t xml:space="preserve">развивать умение </w:t>
            </w:r>
            <w:r>
              <w:t>принимать и сохранять учебную задачу</w:t>
            </w:r>
            <w:r>
              <w:t xml:space="preserve">, </w:t>
            </w:r>
            <w:r>
              <w:rPr>
                <w:spacing w:val="-2"/>
              </w:rPr>
              <w:t>осуществлять итоговый и пошаговый контроль по резуль</w:t>
            </w:r>
            <w:r>
              <w:t>тату</w:t>
            </w:r>
            <w:r>
              <w:t xml:space="preserve">, </w:t>
            </w:r>
            <w:r>
              <w:t>строить сообщения в устной и письменной форме</w:t>
            </w:r>
            <w:r>
              <w:t xml:space="preserve">, </w:t>
            </w:r>
            <w:r>
              <w:rPr>
                <w:spacing w:val="2"/>
              </w:rPr>
              <w:t>договариваться и приходить к общему решению в со</w:t>
            </w:r>
            <w:r>
              <w:t>вместной деятел</w:t>
            </w:r>
            <w:r>
              <w:t>ь</w:t>
            </w:r>
            <w:r>
              <w:t>ности</w:t>
            </w:r>
          </w:p>
          <w:p w14:paraId="14000000">
            <w:r>
              <w:t>Воспитательные</w:t>
            </w:r>
            <w:r>
              <w:rPr>
                <w:b w:val="1"/>
              </w:rPr>
              <w:t>:</w:t>
            </w:r>
          </w:p>
          <w:p w14:paraId="15000000">
            <w:pPr>
              <w:pStyle w:val="Style_3"/>
              <w:numPr>
                <w:ilvl w:val="0"/>
                <w:numId w:val="1"/>
              </w:numPr>
            </w:pPr>
            <w:r>
              <w:t xml:space="preserve">способствовать формированию: </w:t>
            </w:r>
            <w:r>
              <w:t>внутренн</w:t>
            </w:r>
            <w:r>
              <w:t>ей</w:t>
            </w:r>
            <w:r>
              <w:t xml:space="preserve"> позици</w:t>
            </w:r>
            <w:r>
              <w:t>и</w:t>
            </w:r>
            <w:r>
              <w:t xml:space="preserve"> школьника на уровне положитель</w:t>
            </w:r>
            <w:r>
              <w:rPr>
                <w:spacing w:val="4"/>
              </w:rPr>
              <w:t>ного отношения к школе, ориент</w:t>
            </w:r>
            <w:r>
              <w:rPr>
                <w:spacing w:val="4"/>
              </w:rPr>
              <w:t>а</w:t>
            </w:r>
            <w:r>
              <w:rPr>
                <w:spacing w:val="4"/>
              </w:rPr>
              <w:t xml:space="preserve">ции на содержательные моменты школьной действительности и принятия образца </w:t>
            </w:r>
            <w:r>
              <w:t>«хорошего ученика»</w:t>
            </w:r>
            <w:r>
              <w:t xml:space="preserve">; </w:t>
            </w:r>
            <w:r>
              <w:t>способност</w:t>
            </w:r>
            <w:r>
              <w:t>и</w:t>
            </w:r>
            <w:r>
              <w:t xml:space="preserve"> к оценке своей учебной деятельности</w:t>
            </w:r>
            <w:r>
              <w:t>.</w:t>
            </w:r>
          </w:p>
          <w:p w14:paraId="16000000">
            <w:pPr>
              <w:pStyle w:val="Style_3"/>
            </w:pPr>
            <w:r>
              <w:t xml:space="preserve"> </w:t>
            </w: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r>
              <w:t>Планируемые результаты</w:t>
            </w:r>
          </w:p>
        </w:tc>
        <w:tc>
          <w:tcPr>
            <w:tcW w:type="dxa" w:w="1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r>
              <w:t>Предметные:</w:t>
            </w:r>
          </w:p>
          <w:p w14:paraId="19000000">
            <w:r>
              <w:t xml:space="preserve"> </w:t>
            </w:r>
            <w:r>
              <w:t>-</w:t>
            </w:r>
            <w:r>
              <w:t>умение сра</w:t>
            </w:r>
            <w:r>
              <w:t>в</w:t>
            </w:r>
            <w:r>
              <w:t>нивать площади разными способами.</w:t>
            </w:r>
          </w:p>
          <w:p w14:paraId="1A000000">
            <w:r>
              <w:t>Личностные</w:t>
            </w:r>
            <w:r>
              <w:t xml:space="preserve"> </w:t>
            </w:r>
          </w:p>
          <w:p w14:paraId="1B000000">
            <w:r>
              <w:t>- самоопределение (Л);</w:t>
            </w:r>
          </w:p>
          <w:p w14:paraId="1C000000">
            <w:r>
              <w:t xml:space="preserve">– </w:t>
            </w:r>
            <w:r>
              <w:t>смыслообразование</w:t>
            </w:r>
            <w:r>
              <w:t xml:space="preserve"> (Л);</w:t>
            </w:r>
          </w:p>
          <w:p w14:paraId="1D000000">
            <w:r>
              <w:t>– следование в поведении моральным нормам и этическим требованиям (Л).</w:t>
            </w:r>
          </w:p>
          <w:p w14:paraId="1E000000">
            <w:r>
              <w:t>– адекватное понимание причин успеха / неуспеха в учебной деятельности (Л); – осознание ответственности за общее дело (Л);</w:t>
            </w:r>
          </w:p>
          <w:p w14:paraId="1F000000">
            <w:r>
              <w:t>нравственно-этическое оценивание усваиваемого содержания (Л);</w:t>
            </w:r>
          </w:p>
          <w:p w14:paraId="20000000">
            <w:r>
              <w:t>– самооценка на основе критерия успешности (Л);</w:t>
            </w:r>
          </w:p>
          <w:p w14:paraId="21000000">
            <w:r>
              <w:tab/>
            </w:r>
          </w:p>
          <w:p w14:paraId="22000000">
            <w:r>
              <w:t>Формируемые УУД</w:t>
            </w:r>
          </w:p>
          <w:p w14:paraId="23000000">
            <w:r>
              <w:t xml:space="preserve">- Регулятивные  </w:t>
            </w:r>
          </w:p>
          <w:p w14:paraId="24000000">
            <w:r>
              <w:t>– выполнение пробного учебного действия (Р);</w:t>
            </w:r>
          </w:p>
          <w:p w14:paraId="25000000">
            <w:r>
              <w:t>– фиксирование индивидуального затруднения в пробном действии (Р);</w:t>
            </w:r>
          </w:p>
          <w:p w14:paraId="26000000">
            <w:r>
              <w:t xml:space="preserve">– оценка (Р); </w:t>
            </w:r>
          </w:p>
          <w:p w14:paraId="27000000">
            <w:r>
              <w:t xml:space="preserve">– волевая </w:t>
            </w:r>
            <w:r>
              <w:t>саморегуляция</w:t>
            </w:r>
            <w:r>
              <w:t xml:space="preserve"> в ситуации затруднени</w:t>
            </w:r>
            <w:r>
              <w:t>я(</w:t>
            </w:r>
            <w:r>
              <w:t xml:space="preserve">Р); </w:t>
            </w:r>
          </w:p>
          <w:p w14:paraId="28000000">
            <w:r>
              <w:t>– контроль (Р);</w:t>
            </w:r>
          </w:p>
          <w:p w14:paraId="29000000">
            <w:r>
              <w:t>– коррекция (Р);</w:t>
            </w:r>
          </w:p>
          <w:p w14:paraId="2A000000"/>
          <w:p w14:paraId="2B000000">
            <w:r>
              <w:t>- Коммуникативные</w:t>
            </w:r>
          </w:p>
          <w:p w14:paraId="2C000000">
            <w:r>
              <w:t xml:space="preserve">– планирование учебного сотрудничества с учителем и сверстниками (К). </w:t>
            </w:r>
          </w:p>
          <w:p w14:paraId="2D000000">
            <w:r>
              <w:t>– выражение своих мыслей с достаточной полнотой и точностью (К);</w:t>
            </w:r>
          </w:p>
          <w:p w14:paraId="2E000000">
            <w:r>
              <w:t>– учет разных мнений, координирование в сотрудничестве разных позиций (К);</w:t>
            </w:r>
          </w:p>
          <w:p w14:paraId="2F000000">
            <w:r>
              <w:t xml:space="preserve">– разрешение конфликтов (К). </w:t>
            </w:r>
          </w:p>
          <w:p w14:paraId="30000000">
            <w:r>
              <w:t>– адекватное использование речевых сре</w:t>
            </w:r>
            <w:r>
              <w:t>дств дл</w:t>
            </w:r>
            <w:r>
              <w:t>я решения коммуникационных задач (К);</w:t>
            </w:r>
          </w:p>
          <w:p w14:paraId="31000000">
            <w:r>
              <w:t>– формулирование и аргументация своего мнения в коммуникации (К);</w:t>
            </w:r>
          </w:p>
          <w:p w14:paraId="32000000">
            <w:r>
              <w:t>– использование критериев для обоснования своего суждения (К).</w:t>
            </w:r>
          </w:p>
          <w:p w14:paraId="33000000">
            <w:r>
              <w:t>– достижение договоренностей и согласование общего решения (К);</w:t>
            </w:r>
          </w:p>
          <w:p w14:paraId="34000000">
            <w:r>
              <w:t xml:space="preserve">  </w:t>
            </w:r>
          </w:p>
          <w:p w14:paraId="35000000">
            <w:r>
              <w:t>-</w:t>
            </w:r>
            <w:r>
              <w:t>Познавательн</w:t>
            </w:r>
            <w:r>
              <w:t>ые</w:t>
            </w:r>
          </w:p>
          <w:p w14:paraId="36000000">
            <w:r>
              <w:t xml:space="preserve">– </w:t>
            </w:r>
            <w:r>
              <w:t>целеполагание</w:t>
            </w:r>
            <w:r>
              <w:t xml:space="preserve"> (П);</w:t>
            </w:r>
          </w:p>
          <w:p w14:paraId="37000000">
            <w:r>
              <w:t>– осознанное и произвольное построение речевого высказывания (П);</w:t>
            </w:r>
          </w:p>
          <w:p w14:paraId="38000000">
            <w:r>
              <w:t>– постановка и формулирование проблемы (П);</w:t>
            </w:r>
          </w:p>
          <w:p w14:paraId="39000000">
            <w:r>
              <w:t>– структурирование знаний (П);</w:t>
            </w:r>
          </w:p>
          <w:p w14:paraId="3A000000">
            <w:r>
              <w:t>– извлечение из математических текстов необходимой информации (П);</w:t>
            </w:r>
          </w:p>
          <w:p w14:paraId="3B000000">
            <w:r>
              <w:t>– моделирование и преобразование моделей разных типов (П);</w:t>
            </w:r>
          </w:p>
          <w:p w14:paraId="3C000000">
            <w:r>
              <w:t>– использование знаково-символических средст</w:t>
            </w:r>
            <w:r>
              <w:t>в(</w:t>
            </w:r>
            <w:r>
              <w:t>П);</w:t>
            </w:r>
          </w:p>
          <w:p w14:paraId="3D000000">
            <w:r>
              <w:t>– установление причинно-следственных связей (П);</w:t>
            </w:r>
          </w:p>
          <w:p w14:paraId="3E000000">
            <w:r>
              <w:t>– выполнение действий по алгоритму (П);</w:t>
            </w:r>
          </w:p>
          <w:p w14:paraId="3F000000">
            <w:r>
              <w:t>– доказательство (П);</w:t>
            </w:r>
          </w:p>
          <w:p w14:paraId="40000000">
            <w:r>
              <w:t xml:space="preserve">– анализ, синтез, сравнение, обобщение, аналогия, </w:t>
            </w:r>
            <w:r>
              <w:t>сериация</w:t>
            </w:r>
            <w:r>
              <w:t>, классификация (П);</w:t>
            </w:r>
          </w:p>
          <w:p w14:paraId="41000000">
            <w:r>
              <w:t>– подведение под понятие (П);</w:t>
            </w:r>
          </w:p>
          <w:p w14:paraId="42000000">
            <w:r>
              <w:t>– рефлексия способов и условий действия (П);</w:t>
            </w:r>
          </w:p>
          <w:p w14:paraId="43000000">
            <w:r>
              <w:t>– контроль и оценка процесса и результатов деятельности (П);</w:t>
            </w:r>
          </w:p>
          <w:p w14:paraId="44000000"/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r>
              <w:t>Основные пон</w:t>
            </w:r>
            <w:r>
              <w:t>я</w:t>
            </w:r>
            <w:r>
              <w:t>тия</w:t>
            </w:r>
          </w:p>
        </w:tc>
        <w:tc>
          <w:tcPr>
            <w:tcW w:type="dxa" w:w="1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highlight w:val="yellow"/>
              </w:rPr>
            </w:pPr>
            <w:r>
              <w:t>площадь</w:t>
            </w: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r>
              <w:t xml:space="preserve">Межпредметные связи </w:t>
            </w:r>
          </w:p>
        </w:tc>
        <w:tc>
          <w:tcPr>
            <w:tcW w:type="dxa" w:w="1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highlight w:val="yellow"/>
              </w:rPr>
            </w:pPr>
          </w:p>
        </w:tc>
      </w:tr>
      <w:tr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r>
              <w:t>Оборудование</w:t>
            </w:r>
          </w:p>
        </w:tc>
        <w:tc>
          <w:tcPr>
            <w:tcW w:type="dxa" w:w="13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highlight w:val="yellow"/>
              </w:rPr>
            </w:pPr>
            <w:r>
              <w:t>Комплект автоматизированного рабочего места учителя: компьютер, интерактивная доска; у</w:t>
            </w:r>
            <w:r>
              <w:t xml:space="preserve">чебник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>Математика</w:t>
            </w:r>
            <w:r>
              <w:rPr>
                <w:rFonts w:ascii="Times New Roman" w:hAnsi="Times New Roman"/>
                <w:b w:val="0"/>
                <w:i w:val="1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>. 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 xml:space="preserve">3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>класс</w:t>
            </w:r>
            <w:r>
              <w:rPr>
                <w:rFonts w:ascii="Times New Roman" w:hAnsi="Times New Roman"/>
                <w:b w:val="0"/>
                <w:i w:val="1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>Моро</w:t>
            </w:r>
            <w:r>
              <w:rPr>
                <w:rFonts w:ascii="Times New Roman" w:hAnsi="Times New Roman"/>
                <w:b w:val="0"/>
                <w:i w:val="1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>М.И</w:t>
            </w:r>
            <w:r>
              <w:rPr>
                <w:rFonts w:ascii="Times New Roman" w:hAnsi="Times New Roman"/>
                <w:b w:val="0"/>
                <w:i w:val="1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 xml:space="preserve">.,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>Степанова</w:t>
            </w:r>
            <w:r>
              <w:rPr>
                <w:rFonts w:ascii="Times New Roman" w:hAnsi="Times New Roman"/>
                <w:b w:val="0"/>
                <w:i w:val="1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>С.В</w:t>
            </w:r>
            <w:r>
              <w:rPr>
                <w:rFonts w:ascii="Times New Roman" w:hAnsi="Times New Roman"/>
                <w:b w:val="0"/>
                <w:i w:val="1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 xml:space="preserve">.,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>Волкова</w:t>
            </w:r>
            <w:r>
              <w:rPr>
                <w:rFonts w:ascii="Times New Roman" w:hAnsi="Times New Roman"/>
                <w:b w:val="0"/>
                <w:i w:val="1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pacing w:val="0"/>
                <w:sz w:val="21"/>
                <w:highlight w:val="white"/>
                <w:u/>
              </w:rPr>
              <w:t>С.И</w:t>
            </w:r>
            <w:r>
              <w:t xml:space="preserve"> </w:t>
            </w:r>
            <w:r>
              <w:t>,</w:t>
            </w:r>
            <w:r>
              <w:t xml:space="preserve"> </w:t>
            </w:r>
            <w:r>
              <w:t>видеомат</w:t>
            </w:r>
            <w:r>
              <w:t>е</w:t>
            </w:r>
            <w:r>
              <w:t>риал</w:t>
            </w:r>
            <w:r>
              <w:t xml:space="preserve">, </w:t>
            </w:r>
            <w:r>
              <w:t>тематическая презента</w:t>
            </w:r>
            <w:r>
              <w:t>ция</w:t>
            </w:r>
            <w:r>
              <w:t>; раздаточный материал: бланки для парной работ</w:t>
            </w:r>
            <w:r>
              <w:t>ы; тексты для групповой раб</w:t>
            </w:r>
            <w:r>
              <w:t>о</w:t>
            </w:r>
            <w:r>
              <w:t>ты.</w:t>
            </w:r>
          </w:p>
        </w:tc>
      </w:tr>
    </w:tbl>
    <w:p w14:paraId="4B000000"/>
    <w:p w14:paraId="4C000000">
      <w:pPr>
        <w:widowControl w:val="1"/>
        <w:ind/>
        <w:jc w:val="center"/>
      </w:pPr>
    </w:p>
    <w:p w14:paraId="4D000000">
      <w:pPr>
        <w:widowControl w:val="1"/>
        <w:ind/>
        <w:jc w:val="center"/>
      </w:pPr>
    </w:p>
    <w:p w14:paraId="4E000000">
      <w:pPr>
        <w:widowControl w:val="1"/>
        <w:ind/>
        <w:jc w:val="center"/>
      </w:pPr>
    </w:p>
    <w:p w14:paraId="4F000000">
      <w:pPr>
        <w:widowControl w:val="1"/>
        <w:ind/>
        <w:jc w:val="center"/>
      </w:pPr>
    </w:p>
    <w:p w14:paraId="50000000">
      <w:pPr>
        <w:widowControl w:val="1"/>
        <w:ind/>
        <w:jc w:val="center"/>
      </w:pPr>
    </w:p>
    <w:p w14:paraId="51000000">
      <w:pPr>
        <w:widowControl w:val="1"/>
        <w:ind/>
        <w:jc w:val="center"/>
      </w:pPr>
    </w:p>
    <w:p w14:paraId="52000000">
      <w:pPr>
        <w:widowControl w:val="1"/>
        <w:ind/>
        <w:jc w:val="center"/>
      </w:pPr>
    </w:p>
    <w:p w14:paraId="53000000">
      <w:pPr>
        <w:widowControl w:val="1"/>
        <w:ind/>
        <w:jc w:val="center"/>
      </w:pPr>
    </w:p>
    <w:p w14:paraId="54000000">
      <w:pPr>
        <w:widowControl w:val="1"/>
        <w:ind/>
        <w:jc w:val="center"/>
      </w:pPr>
    </w:p>
    <w:p w14:paraId="55000000">
      <w:pPr>
        <w:widowControl w:val="1"/>
        <w:ind/>
        <w:jc w:val="center"/>
      </w:pPr>
    </w:p>
    <w:p w14:paraId="56000000">
      <w:pPr>
        <w:widowControl w:val="1"/>
        <w:ind/>
        <w:jc w:val="center"/>
      </w:pPr>
    </w:p>
    <w:p w14:paraId="57000000">
      <w:pPr>
        <w:widowControl w:val="1"/>
        <w:ind/>
        <w:jc w:val="center"/>
      </w:pPr>
    </w:p>
    <w:p w14:paraId="58000000"/>
    <w:p w14:paraId="59000000">
      <w:pPr>
        <w:widowControl w:val="1"/>
        <w:ind/>
        <w:jc w:val="center"/>
      </w:pPr>
      <w:r>
        <w:t>Ход урока</w:t>
      </w:r>
    </w:p>
    <w:tbl>
      <w:tblPr>
        <w:tblStyle w:val="Style_1"/>
        <w:tblpPr w:bottomFromText="0" w:horzAnchor="margin" w:leftFromText="180" w:rightFromText="180" w:tblpX="-459" w:tblpY="26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68"/>
        <w:gridCol w:w="6237"/>
        <w:gridCol w:w="94"/>
        <w:gridCol w:w="2126"/>
        <w:gridCol w:w="1607"/>
        <w:gridCol w:w="93"/>
        <w:gridCol w:w="14"/>
        <w:gridCol w:w="15"/>
        <w:gridCol w:w="15"/>
        <w:gridCol w:w="1509"/>
        <w:gridCol w:w="7"/>
        <w:gridCol w:w="142"/>
        <w:gridCol w:w="1559"/>
        <w:gridCol w:w="142"/>
        <w:gridCol w:w="709"/>
      </w:tblGrid>
      <w:tr>
        <w:tc>
          <w:tcPr>
            <w:tcW w:type="dxa" w:w="16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left"/>
            </w:pPr>
            <w:r>
              <w:t xml:space="preserve"> Задачи  этапа </w:t>
            </w:r>
            <w:r>
              <w:t>уро</w:t>
            </w:r>
            <w:r>
              <w:t xml:space="preserve">ка </w:t>
            </w:r>
          </w:p>
          <w:p w14:paraId="5B000000">
            <w:pPr>
              <w:ind/>
              <w:jc w:val="left"/>
            </w:pPr>
          </w:p>
        </w:tc>
        <w:tc>
          <w:tcPr>
            <w:tcW w:type="dxa" w:w="6331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left"/>
            </w:pPr>
            <w:r>
              <w:t xml:space="preserve">Деятельность </w:t>
            </w:r>
            <w:r>
              <w:t xml:space="preserve">учителя </w:t>
            </w:r>
          </w:p>
          <w:p w14:paraId="5D000000">
            <w:pPr>
              <w:ind/>
              <w:jc w:val="left"/>
            </w:pPr>
            <w:r>
              <w:t xml:space="preserve">Задания для учащихся 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left"/>
            </w:pPr>
            <w:r>
              <w:t>Деятельность</w:t>
            </w:r>
          </w:p>
          <w:p w14:paraId="5F000000">
            <w:pPr>
              <w:ind/>
              <w:jc w:val="left"/>
            </w:pPr>
            <w:r>
              <w:t>учеников</w:t>
            </w:r>
          </w:p>
        </w:tc>
        <w:tc>
          <w:tcPr>
            <w:tcW w:type="dxa" w:w="5103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left"/>
            </w:pPr>
            <w:r>
              <w:t xml:space="preserve">Планируемые результаты 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ind/>
              <w:jc w:val="left"/>
            </w:pPr>
            <w:r>
              <w:t>Время</w:t>
            </w:r>
          </w:p>
        </w:tc>
      </w:tr>
      <w:tr>
        <w:trPr>
          <w:trHeight w:hRule="atLeast" w:val="563"/>
        </w:trPr>
        <w:tc>
          <w:tcPr>
            <w:tcW w:type="dxa" w:w="16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331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left"/>
            </w:pPr>
            <w:r>
              <w:t>Предме</w:t>
            </w:r>
            <w:r>
              <w:t>т</w:t>
            </w:r>
            <w:r>
              <w:t>ные</w:t>
            </w:r>
          </w:p>
        </w:tc>
        <w:tc>
          <w:tcPr>
            <w:tcW w:type="dxa" w:w="179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left"/>
            </w:pPr>
            <w:r>
              <w:t xml:space="preserve">Личностные результаты 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ind/>
              <w:jc w:val="left"/>
            </w:pPr>
            <w:r>
              <w:t>УУД</w:t>
            </w:r>
          </w:p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593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ind/>
              <w:jc w:val="lef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 xml:space="preserve">. </w:t>
            </w:r>
            <w:r>
              <w:rPr>
                <w:rStyle w:val="Style_4_ch"/>
                <w:rFonts w:ascii="Helvetica" w:hAnsi="Helvetica"/>
                <w:color w:val="333333"/>
                <w:sz w:val="21"/>
                <w:highlight w:val="white"/>
              </w:rPr>
              <w:t>Мотивирование к учебной деятельности.</w:t>
            </w:r>
          </w:p>
        </w:tc>
      </w:tr>
      <w:tr>
        <w:trPr>
          <w:trHeight w:hRule="atLeast" w:val="411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ind/>
              <w:jc w:val="left"/>
            </w:pPr>
            <w:r>
              <w:rPr>
                <w:highlight w:val="white"/>
              </w:rPr>
              <w:t>Создание для осо</w:t>
            </w:r>
            <w:r>
              <w:rPr>
                <w:highlight w:val="white"/>
              </w:rPr>
              <w:t>з</w:t>
            </w:r>
            <w:r>
              <w:rPr>
                <w:highlight w:val="white"/>
              </w:rPr>
              <w:t>нанного вхождения учащегося в простра</w:t>
            </w:r>
            <w:r>
              <w:rPr>
                <w:highlight w:val="white"/>
              </w:rPr>
              <w:t>н</w:t>
            </w:r>
            <w:r>
              <w:rPr>
                <w:highlight w:val="white"/>
              </w:rPr>
              <w:t>ство уче</w:t>
            </w:r>
            <w:r>
              <w:rPr>
                <w:highlight w:val="white"/>
              </w:rPr>
              <w:t>б</w:t>
            </w:r>
            <w:r>
              <w:rPr>
                <w:highlight w:val="white"/>
              </w:rPr>
              <w:t>ной де</w:t>
            </w:r>
            <w:r>
              <w:rPr>
                <w:highlight w:val="white"/>
              </w:rPr>
              <w:t>я</w:t>
            </w:r>
            <w:r>
              <w:rPr>
                <w:highlight w:val="white"/>
              </w:rPr>
              <w:t>тельности на уроке</w:t>
            </w:r>
            <w:r>
              <w:t>.</w:t>
            </w:r>
          </w:p>
        </w:tc>
        <w:tc>
          <w:tcPr>
            <w:tcW w:type="dxa" w:w="63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ind/>
              <w:jc w:val="left"/>
            </w:pPr>
            <w:r>
              <w:rPr>
                <w:color w:val="000000"/>
              </w:rPr>
              <w:t xml:space="preserve">Здравствуйте, ребята. Меня зовут, </w:t>
            </w:r>
            <w:r>
              <w:rPr>
                <w:color w:val="000000"/>
              </w:rPr>
              <w:t>Елена Павло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на.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– Проверим готовность к уроку.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Я умею думать,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Я умею рассуждать.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Что полезно для работы,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То и буду выполнять.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У меня получится,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И у тебя тоже</w:t>
            </w:r>
            <w:r>
              <w:t>!</w:t>
            </w:r>
          </w:p>
          <w:p w14:paraId="68000000">
            <w:pPr>
              <w:ind/>
              <w:jc w:val="left"/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ind/>
              <w:jc w:val="left"/>
            </w:pPr>
            <w:r>
              <w:rPr>
                <w:rFonts w:ascii="Arial" w:hAnsi="Arial"/>
                <w:color w:val="000000"/>
                <w:sz w:val="21"/>
                <w:highlight w:val="white"/>
              </w:rPr>
              <w:t>сопоставление учеником своего реального “Я” с образом “Я - ид</w:t>
            </w:r>
            <w:r>
              <w:rPr>
                <w:rFonts w:ascii="Arial" w:hAnsi="Arial"/>
                <w:color w:val="000000"/>
                <w:sz w:val="21"/>
                <w:highlight w:val="white"/>
              </w:rPr>
              <w:t>е</w:t>
            </w:r>
            <w:r>
              <w:rPr>
                <w:rFonts w:ascii="Arial" w:hAnsi="Arial"/>
                <w:color w:val="000000"/>
                <w:sz w:val="21"/>
                <w:highlight w:val="white"/>
              </w:rPr>
              <w:t>альный ученик”, осознанное подч</w:t>
            </w:r>
            <w:r>
              <w:rPr>
                <w:rFonts w:ascii="Arial" w:hAnsi="Arial"/>
                <w:color w:val="000000"/>
                <w:sz w:val="21"/>
                <w:highlight w:val="white"/>
              </w:rPr>
              <w:t>и</w:t>
            </w:r>
            <w:r>
              <w:rPr>
                <w:rFonts w:ascii="Arial" w:hAnsi="Arial"/>
                <w:color w:val="000000"/>
                <w:sz w:val="21"/>
                <w:highlight w:val="white"/>
              </w:rPr>
              <w:t>нение себя сист</w:t>
            </w:r>
            <w:r>
              <w:rPr>
                <w:rFonts w:ascii="Arial" w:hAnsi="Arial"/>
                <w:color w:val="000000"/>
                <w:sz w:val="21"/>
                <w:highlight w:val="white"/>
              </w:rPr>
              <w:t>е</w:t>
            </w:r>
            <w:r>
              <w:rPr>
                <w:rFonts w:ascii="Arial" w:hAnsi="Arial"/>
                <w:color w:val="000000"/>
                <w:sz w:val="21"/>
                <w:highlight w:val="white"/>
              </w:rPr>
              <w:t>ме нормативных требований уче</w:t>
            </w:r>
            <w:r>
              <w:rPr>
                <w:rFonts w:ascii="Arial" w:hAnsi="Arial"/>
                <w:color w:val="000000"/>
                <w:sz w:val="21"/>
                <w:highlight w:val="white"/>
              </w:rPr>
              <w:t>б</w:t>
            </w:r>
            <w:r>
              <w:rPr>
                <w:rFonts w:ascii="Arial" w:hAnsi="Arial"/>
                <w:color w:val="000000"/>
                <w:sz w:val="21"/>
                <w:highlight w:val="white"/>
              </w:rPr>
              <w:t>ной деятельности и выработку вну</w:t>
            </w:r>
            <w:r>
              <w:rPr>
                <w:rFonts w:ascii="Arial" w:hAnsi="Arial"/>
                <w:color w:val="000000"/>
                <w:sz w:val="21"/>
                <w:highlight w:val="white"/>
              </w:rPr>
              <w:t>т</w:t>
            </w:r>
            <w:r>
              <w:rPr>
                <w:rFonts w:ascii="Arial" w:hAnsi="Arial"/>
                <w:color w:val="000000"/>
                <w:sz w:val="21"/>
                <w:highlight w:val="white"/>
              </w:rPr>
              <w:t>ренней готовности к их реализации.</w:t>
            </w:r>
          </w:p>
          <w:p w14:paraId="6A000000">
            <w:pPr>
              <w:ind/>
              <w:jc w:val="left"/>
            </w:pPr>
          </w:p>
        </w:tc>
        <w:tc>
          <w:tcPr>
            <w:tcW w:type="dxa" w:w="17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ind/>
              <w:jc w:val="left"/>
            </w:pPr>
          </w:p>
        </w:tc>
        <w:tc>
          <w:tcPr>
            <w:tcW w:type="dxa" w:w="170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самоопределение (Л);</w:t>
            </w:r>
          </w:p>
          <w:p w14:paraId="6D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>
              <w:rPr>
                <w:sz w:val="20"/>
              </w:rPr>
              <w:t>смыслообраз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вание</w:t>
            </w:r>
            <w:r>
              <w:rPr>
                <w:sz w:val="20"/>
              </w:rPr>
              <w:t xml:space="preserve"> (Л);</w:t>
            </w:r>
          </w:p>
          <w:p w14:paraId="6E000000">
            <w:pPr>
              <w:ind/>
              <w:jc w:val="left"/>
            </w:pP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целеполагание (П);</w:t>
            </w:r>
          </w:p>
          <w:p w14:paraId="70000000">
            <w:pPr>
              <w:ind/>
              <w:jc w:val="left"/>
            </w:pPr>
            <w:r>
              <w:rPr>
                <w:sz w:val="20"/>
              </w:rPr>
              <w:t>– планирование учебного 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трудничества с учителем и све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стниками (К).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ind/>
              <w:jc w:val="left"/>
              <w:rPr>
                <w:b w:val="1"/>
              </w:rPr>
            </w:pPr>
            <w:r>
              <w:t>2 мин</w:t>
            </w:r>
          </w:p>
          <w:p w14:paraId="72000000">
            <w:pPr>
              <w:ind/>
              <w:jc w:val="left"/>
            </w:pPr>
          </w:p>
        </w:tc>
      </w:tr>
      <w:tr>
        <w:trPr>
          <w:trHeight w:hRule="atLeast" w:val="412"/>
        </w:trPr>
        <w:tc>
          <w:tcPr>
            <w:tcW w:type="dxa" w:w="1593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ind/>
              <w:jc w:val="lef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z w:val="24"/>
              </w:rPr>
              <w:t xml:space="preserve">. </w:t>
            </w:r>
            <w:r>
              <w:rPr>
                <w:highlight w:val="white"/>
              </w:rPr>
              <w:t xml:space="preserve"> Актуализация</w:t>
            </w:r>
            <w:r>
              <w:rPr>
                <w:highlight w:val="white"/>
              </w:rPr>
              <w:t xml:space="preserve"> и фиксирование индивидуального затруднения в пробном учебном действии.</w:t>
            </w:r>
          </w:p>
        </w:tc>
      </w:tr>
      <w:tr>
        <w:trPr>
          <w:trHeight w:hRule="atLeast" w:val="4237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left"/>
            </w:pPr>
            <w:r>
              <w:t>Создать у</w:t>
            </w:r>
            <w:r>
              <w:t>с</w:t>
            </w:r>
            <w:r>
              <w:t>ловия для</w:t>
            </w:r>
            <w:r>
              <w:rPr>
                <w:sz w:val="24"/>
              </w:rPr>
              <w:t xml:space="preserve"> </w:t>
            </w:r>
            <w:r>
              <w:t xml:space="preserve"> актуализ</w:t>
            </w:r>
            <w:r>
              <w:t>а</w:t>
            </w:r>
            <w:r>
              <w:t>ции из</w:t>
            </w:r>
            <w:r>
              <w:t>у</w:t>
            </w:r>
            <w:r>
              <w:t>ченных способов действий, достато</w:t>
            </w:r>
            <w:r>
              <w:t>ч</w:t>
            </w:r>
            <w:r>
              <w:t>ных для п</w:t>
            </w:r>
            <w:r>
              <w:t>о</w:t>
            </w:r>
            <w:r>
              <w:t>строения нового зн</w:t>
            </w:r>
            <w:r>
              <w:t>а</w:t>
            </w:r>
            <w:r>
              <w:t>ния;</w:t>
            </w:r>
            <w:r>
              <w:br/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ind/>
              <w:jc w:val="left"/>
            </w:pPr>
            <w:r>
              <w:rPr>
                <w:color w:val="000000"/>
              </w:rPr>
              <w:t>Мы сегодня снова будем раскрывать тайны 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матики. Какие открытия сделает каждый из вас, вы поделитесь в конце урока.</w:t>
            </w:r>
            <w:r>
              <w:rPr>
                <w:color w:val="000000"/>
              </w:rPr>
              <w:br/>
            </w:r>
            <w:r>
              <w:t>-</w:t>
            </w:r>
            <w:r>
              <w:t xml:space="preserve">Ребята, рассмотрите три сказочные королевства, что вы можете о них сказать?                                                     </w:t>
            </w:r>
            <w:r>
              <w:t xml:space="preserve">                     -Какую</w:t>
            </w:r>
            <w:r>
              <w:t xml:space="preserve"> имеют форму границы сказочных кор</w:t>
            </w:r>
            <w:r>
              <w:t>о</w:t>
            </w:r>
            <w:r>
              <w:t>левств?</w:t>
            </w:r>
            <w:r>
              <w:t xml:space="preserve">                                                                                 –Сколько жителей в каждом королевстве? </w:t>
            </w:r>
          </w:p>
          <w:p w14:paraId="76000000">
            <w:pPr>
              <w:ind/>
              <w:jc w:val="left"/>
            </w:pPr>
            <w:r>
              <w:t xml:space="preserve">А вы можете, сказать площадь </w:t>
            </w:r>
            <w:r>
              <w:t>какого</w:t>
            </w:r>
            <w:r>
              <w:t xml:space="preserve"> королевс</w:t>
            </w:r>
            <w:r>
              <w:t>т</w:t>
            </w:r>
            <w:r>
              <w:t xml:space="preserve">во больше? (нет) </w:t>
            </w:r>
          </w:p>
          <w:p w14:paraId="77000000">
            <w:pPr>
              <w:ind/>
              <w:jc w:val="left"/>
            </w:pPr>
            <w:r>
              <w:t>-</w:t>
            </w:r>
            <w:r>
              <w:t xml:space="preserve"> Почему?</w:t>
            </w:r>
            <w:r>
              <w:t xml:space="preserve"> </w:t>
            </w:r>
          </w:p>
          <w:p w14:paraId="78000000">
            <w:pPr>
              <w:ind/>
              <w:jc w:val="left"/>
            </w:pPr>
          </w:p>
          <w:p w14:paraId="79000000">
            <w:pPr>
              <w:ind/>
              <w:jc w:val="left"/>
            </w:pPr>
          </w:p>
        </w:tc>
        <w:tc>
          <w:tcPr>
            <w:tcW w:type="dxa" w:w="22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left"/>
            </w:pPr>
            <w:r>
              <w:t>Участвуют в диалоге, отв</w:t>
            </w:r>
            <w:r>
              <w:t>е</w:t>
            </w:r>
            <w:r>
              <w:t>чают на вопр</w:t>
            </w:r>
            <w:r>
              <w:t>о</w:t>
            </w:r>
            <w:r>
              <w:t>сы</w:t>
            </w:r>
          </w:p>
          <w:p w14:paraId="7B000000">
            <w:pPr>
              <w:ind/>
              <w:jc w:val="left"/>
            </w:pPr>
          </w:p>
          <w:p w14:paraId="7C000000">
            <w:pPr>
              <w:ind/>
              <w:jc w:val="left"/>
            </w:pPr>
          </w:p>
          <w:p w14:paraId="7D000000">
            <w:pPr>
              <w:ind/>
              <w:jc w:val="left"/>
            </w:pPr>
          </w:p>
          <w:p w14:paraId="7E000000">
            <w:pPr>
              <w:ind/>
              <w:jc w:val="left"/>
            </w:pPr>
          </w:p>
          <w:p w14:paraId="7F000000">
            <w:pPr>
              <w:ind/>
              <w:jc w:val="left"/>
            </w:pPr>
          </w:p>
          <w:p w14:paraId="80000000">
            <w:pPr>
              <w:ind/>
              <w:jc w:val="left"/>
            </w:pPr>
          </w:p>
        </w:tc>
        <w:tc>
          <w:tcPr>
            <w:tcW w:type="dxa" w:w="17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ind/>
              <w:jc w:val="left"/>
            </w:pPr>
            <w:r>
              <w:t>умение сравнивать площади разными способами.</w:t>
            </w:r>
          </w:p>
          <w:p w14:paraId="82000000">
            <w:pPr>
              <w:ind/>
              <w:jc w:val="left"/>
            </w:pPr>
          </w:p>
          <w:p w14:paraId="83000000">
            <w:pPr>
              <w:ind/>
              <w:jc w:val="left"/>
            </w:pPr>
          </w:p>
          <w:p w14:paraId="84000000">
            <w:pPr>
              <w:ind/>
              <w:jc w:val="left"/>
            </w:pPr>
          </w:p>
          <w:p w14:paraId="85000000">
            <w:pPr>
              <w:ind/>
              <w:jc w:val="left"/>
            </w:pPr>
          </w:p>
          <w:p w14:paraId="86000000">
            <w:pPr>
              <w:ind/>
              <w:jc w:val="left"/>
            </w:pPr>
          </w:p>
          <w:p w14:paraId="87000000">
            <w:pPr>
              <w:ind/>
              <w:jc w:val="left"/>
            </w:pPr>
          </w:p>
          <w:p w14:paraId="88000000">
            <w:pPr>
              <w:ind/>
              <w:jc w:val="left"/>
            </w:pPr>
          </w:p>
        </w:tc>
        <w:tc>
          <w:tcPr>
            <w:tcW w:type="dxa" w:w="170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ind/>
              <w:jc w:val="left"/>
            </w:pPr>
            <w:r>
              <w:rPr>
                <w:sz w:val="20"/>
              </w:rPr>
              <w:t>– следование в поведении 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ральным нормам и этическим тр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бованиям (Л).</w:t>
            </w:r>
          </w:p>
          <w:p w14:paraId="8A000000">
            <w:pPr>
              <w:ind/>
              <w:jc w:val="left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ind/>
              <w:jc w:val="left"/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>– анализ, си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тез, сравнение, обобщение, аналогия, кла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 xml:space="preserve">сификация, </w:t>
            </w:r>
            <w:r>
              <w:rPr>
                <w:sz w:val="20"/>
              </w:rPr>
              <w:t>сериация</w:t>
            </w:r>
            <w:r>
              <w:rPr>
                <w:sz w:val="20"/>
              </w:rPr>
              <w:t xml:space="preserve"> (П);</w:t>
            </w:r>
          </w:p>
          <w:p w14:paraId="8C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осознанное и произвольное построение речевого в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 xml:space="preserve">сказывания </w:t>
            </w:r>
          </w:p>
          <w:p w14:paraId="8D000000">
            <w:pPr>
              <w:ind/>
              <w:jc w:val="left"/>
              <w:rPr>
                <w:sz w:val="20"/>
              </w:rPr>
            </w:pPr>
          </w:p>
          <w:p w14:paraId="8E000000">
            <w:pPr>
              <w:ind/>
              <w:jc w:val="left"/>
              <w:rPr>
                <w:i w:val="1"/>
              </w:rPr>
            </w:pP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left"/>
              <w:rPr>
                <w:b w:val="1"/>
              </w:rPr>
            </w:pPr>
            <w:r>
              <w:t xml:space="preserve">4 </w:t>
            </w:r>
            <w:r>
              <w:t>мин</w:t>
            </w:r>
          </w:p>
          <w:p w14:paraId="90000000">
            <w:pPr>
              <w:ind/>
              <w:jc w:val="left"/>
            </w:pPr>
          </w:p>
        </w:tc>
      </w:tr>
      <w:tr>
        <w:trPr>
          <w:trHeight w:hRule="atLeast" w:val="477"/>
        </w:trPr>
        <w:tc>
          <w:tcPr>
            <w:tcW w:type="dxa" w:w="1593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ind/>
              <w:jc w:val="left"/>
              <w:rPr>
                <w:i w:val="1"/>
                <w:sz w:val="24"/>
              </w:rPr>
            </w:pPr>
            <w:r>
              <w:rPr>
                <w:highlight w:val="white"/>
              </w:rPr>
              <w:t>III</w:t>
            </w:r>
            <w:r>
              <w:rPr>
                <w:highlight w:val="white"/>
              </w:rPr>
              <w:t>. Выявление места и причины затруднения.</w:t>
            </w:r>
          </w:p>
        </w:tc>
      </w:tr>
      <w:tr>
        <w:trPr>
          <w:trHeight w:hRule="atLeast" w:val="991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/>
              <w:jc w:val="left"/>
              <w:rPr>
                <w:sz w:val="24"/>
              </w:rPr>
            </w:pPr>
            <w:r>
              <w:rPr>
                <w:highlight w:val="white"/>
              </w:rPr>
              <w:t>Организ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вать выя</w:t>
            </w:r>
            <w:r>
              <w:rPr>
                <w:highlight w:val="white"/>
              </w:rPr>
              <w:t>в</w:t>
            </w:r>
            <w:r>
              <w:rPr>
                <w:highlight w:val="white"/>
              </w:rPr>
              <w:t>ление уч</w:t>
            </w:r>
            <w:r>
              <w:rPr>
                <w:highlight w:val="white"/>
              </w:rPr>
              <w:t>а</w:t>
            </w:r>
            <w:r>
              <w:rPr>
                <w:highlight w:val="white"/>
              </w:rPr>
              <w:t>щимися места и причины затрудн</w:t>
            </w:r>
            <w:r>
              <w:rPr>
                <w:highlight w:val="white"/>
              </w:rPr>
              <w:t>е</w:t>
            </w:r>
            <w:r>
              <w:rPr>
                <w:highlight w:val="white"/>
              </w:rPr>
              <w:t>ния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left"/>
            </w:pPr>
            <w:r>
              <w:t>Как вы думаете, почему у вас сейчас возникло з</w:t>
            </w:r>
            <w:r>
              <w:t>а</w:t>
            </w:r>
            <w:r>
              <w:t>труднение?</w:t>
            </w:r>
          </w:p>
          <w:p w14:paraId="94000000">
            <w:pPr>
              <w:ind/>
              <w:jc w:val="left"/>
              <w:rPr>
                <w:sz w:val="32"/>
              </w:rPr>
            </w:pPr>
            <w:r>
              <w:rPr>
                <w:sz w:val="32"/>
              </w:rPr>
              <w:t>-</w:t>
            </w:r>
            <w:r>
              <w:rPr>
                <w:color w:val="000000"/>
              </w:rPr>
              <w:t xml:space="preserve">Каких знаний нам не хватает, чтобы ответить на этот вопрос? </w:t>
            </w:r>
            <w:r>
              <w:rPr>
                <w:color w:val="000000"/>
              </w:rPr>
              <w:t>(мы не знаем, что такое площадь и как еще находить)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- Посмотрите, с какой темой познакомимся сег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дня?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- Назовите страницу учебника. Прочитайте тему нашего урока. 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Какая площадь больше?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- Как выдумаете, что мы сегодня должны узнать и чему научиться?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(Мы должны узнать, что означает слово площадь в математике</w:t>
            </w:r>
            <w:r>
              <w:rPr>
                <w:color w:val="000000"/>
              </w:rPr>
              <w:t>, и какая п</w:t>
            </w:r>
            <w:r>
              <w:rPr>
                <w:color w:val="000000"/>
              </w:rPr>
              <w:t>лощадь больше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- Правильно. Первый вопрос, на который необх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димо найти ответ.</w:t>
            </w:r>
          </w:p>
        </w:tc>
        <w:tc>
          <w:tcPr>
            <w:tcW w:type="dxa" w:w="22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left"/>
            </w:pPr>
            <w:r>
              <w:t>учащиеся дол</w:t>
            </w:r>
            <w:r>
              <w:t>ж</w:t>
            </w:r>
            <w:r>
              <w:t>ны:</w:t>
            </w:r>
          </w:p>
          <w:p w14:paraId="96000000">
            <w:pPr>
              <w:ind/>
              <w:jc w:val="left"/>
            </w:pPr>
            <w:r>
              <w:t>1) восстановить выполненные операции и з</w:t>
            </w:r>
            <w:r>
              <w:t>а</w:t>
            </w:r>
            <w:r>
              <w:t>фиксировать место- шаг, оп</w:t>
            </w:r>
            <w:r>
              <w:t>е</w:t>
            </w:r>
            <w:r>
              <w:t>рацию, где во</w:t>
            </w:r>
            <w:r>
              <w:t>з</w:t>
            </w:r>
            <w:r>
              <w:t>никло затрудн</w:t>
            </w:r>
            <w:r>
              <w:t>е</w:t>
            </w:r>
            <w:r>
              <w:t>ние;</w:t>
            </w:r>
          </w:p>
          <w:p w14:paraId="97000000">
            <w:pPr>
              <w:ind/>
              <w:jc w:val="left"/>
            </w:pPr>
          </w:p>
        </w:tc>
        <w:tc>
          <w:tcPr>
            <w:tcW w:type="dxa" w:w="17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left"/>
            </w:pPr>
          </w:p>
        </w:tc>
        <w:tc>
          <w:tcPr>
            <w:tcW w:type="dxa" w:w="170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адекватное понимание пр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чин успеха / 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успеха в учебной деятельности (Л);</w:t>
            </w:r>
          </w:p>
          <w:p w14:paraId="9A000000">
            <w:pPr>
              <w:ind/>
              <w:jc w:val="left"/>
            </w:pPr>
            <w:r>
              <w:rPr>
                <w:sz w:val="20"/>
              </w:rPr>
              <w:t>– следование в поведении 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ральным нормам и этическим тр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бованиям (Л).</w:t>
            </w:r>
          </w:p>
          <w:p w14:paraId="9B000000">
            <w:pPr>
              <w:ind/>
              <w:jc w:val="left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постановка и формулиров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ние проблемы (П);</w:t>
            </w:r>
          </w:p>
          <w:p w14:paraId="9D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выражение своих мыслей с достаточной полнотой и точностью (К);</w:t>
            </w:r>
          </w:p>
          <w:p w14:paraId="9E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аргументация своего мнения и позиции в коммуникации (К);</w:t>
            </w:r>
          </w:p>
          <w:p w14:paraId="9F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учет разных мнений, коо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динирование в сотрудничестве разных поз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ций (К);</w:t>
            </w:r>
          </w:p>
          <w:p w14:paraId="A0000000">
            <w:pPr>
              <w:ind/>
              <w:jc w:val="left"/>
            </w:pP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left"/>
            </w:pPr>
            <w:r>
              <w:t>1 мин</w:t>
            </w:r>
          </w:p>
        </w:tc>
      </w:tr>
      <w:tr>
        <w:trPr>
          <w:trHeight w:hRule="atLeast" w:val="410"/>
        </w:trPr>
        <w:tc>
          <w:tcPr>
            <w:tcW w:type="dxa" w:w="1593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left"/>
              <w:rPr>
                <w:i w:val="1"/>
                <w:sz w:val="24"/>
              </w:rPr>
            </w:pPr>
            <w:r>
              <w:rPr>
                <w:highlight w:val="white"/>
              </w:rPr>
              <w:t>IV</w:t>
            </w:r>
            <w:r>
              <w:rPr>
                <w:highlight w:val="white"/>
              </w:rPr>
              <w:t>.  Построение</w:t>
            </w:r>
            <w:r>
              <w:rPr>
                <w:highlight w:val="white"/>
              </w:rPr>
              <w:t xml:space="preserve"> проекта выхода из затруднения.</w:t>
            </w:r>
          </w:p>
        </w:tc>
      </w:tr>
      <w:tr>
        <w:trPr>
          <w:trHeight w:hRule="atLeast" w:val="991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5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Создать у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ловия для с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мостоятел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ного опред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ления и фо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мулирования детьми темы, цели, задач урока, плана работы на уроке.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left"/>
            </w:pPr>
            <w:r>
              <w:t>Итак, чему мы научимся сегодня?</w:t>
            </w:r>
          </w:p>
          <w:p w14:paraId="A5000000">
            <w:pPr>
              <w:ind/>
              <w:jc w:val="left"/>
            </w:pPr>
            <w:r>
              <w:t>Научимся ________</w:t>
            </w:r>
          </w:p>
          <w:p w14:paraId="A6000000">
            <w:pPr>
              <w:ind/>
              <w:jc w:val="left"/>
            </w:pPr>
            <w:r>
              <w:t>(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Выяснять</w:t>
            </w:r>
            <w:r>
              <w:rPr>
                <w:color w:val="000000"/>
              </w:rPr>
              <w:t xml:space="preserve">, что такое </w:t>
            </w:r>
            <w:r>
              <w:rPr>
                <w:color w:val="000000"/>
              </w:rPr>
              <w:t>площадь</w:t>
            </w:r>
            <w:r>
              <w:rPr>
                <w:color w:val="000000"/>
              </w:rPr>
              <w:t xml:space="preserve"> и как определить </w:t>
            </w:r>
            <w:r>
              <w:rPr>
                <w:color w:val="000000"/>
              </w:rPr>
              <w:t>какая</w:t>
            </w:r>
            <w:r>
              <w:rPr>
                <w:color w:val="000000"/>
              </w:rPr>
              <w:t xml:space="preserve"> площадь больше</w:t>
            </w:r>
            <w:r>
              <w:t>)</w:t>
            </w:r>
          </w:p>
          <w:p w14:paraId="A7000000">
            <w:pPr>
              <w:ind/>
              <w:jc w:val="left"/>
            </w:pPr>
            <w:r>
              <w:t>Предположите, глядя на опорную схему, как н</w:t>
            </w:r>
            <w:r>
              <w:t>а</w:t>
            </w:r>
            <w:r>
              <w:t>зывается тема нашего урока?</w:t>
            </w:r>
          </w:p>
          <w:p w14:paraId="A8000000">
            <w:pPr>
              <w:ind/>
              <w:jc w:val="left"/>
            </w:pPr>
            <w:r>
              <w:t xml:space="preserve">________ </w:t>
            </w:r>
            <w:r>
              <w:t>площадь</w:t>
            </w:r>
            <w:r>
              <w:t>_____</w:t>
            </w:r>
          </w:p>
          <w:p w14:paraId="A9000000">
            <w:pPr>
              <w:ind/>
              <w:jc w:val="left"/>
            </w:pPr>
            <w:r>
              <w:t>(</w:t>
            </w:r>
            <w:r>
              <w:t>Какая площадь больше</w:t>
            </w:r>
            <w:r>
              <w:t>)</w:t>
            </w:r>
          </w:p>
          <w:p w14:paraId="AA000000">
            <w:pPr>
              <w:ind/>
              <w:jc w:val="left"/>
            </w:pPr>
            <w:r>
              <w:t>- Чтобы достигнуть нашей цели, мы должны идти по опред</w:t>
            </w:r>
            <w:r>
              <w:t xml:space="preserve">еленному плану. </w:t>
            </w:r>
            <w:r>
              <w:t>На доске уже есть план, но он стоит в неправильном</w:t>
            </w:r>
            <w:r>
              <w:t>, вам нужно выстр</w:t>
            </w:r>
            <w:r>
              <w:t>о</w:t>
            </w:r>
            <w:r>
              <w:t>ить их в правильном порядке, а потом мы пров</w:t>
            </w:r>
            <w:r>
              <w:t>е</w:t>
            </w:r>
            <w:r>
              <w:t>рим, как вы выполнили задание.</w:t>
            </w:r>
          </w:p>
          <w:p w14:paraId="AB000000">
            <w:pPr>
              <w:pStyle w:val="Style_3"/>
              <w:numPr>
                <w:ilvl w:val="0"/>
                <w:numId w:val="2"/>
              </w:numPr>
              <w:ind/>
              <w:jc w:val="left"/>
            </w:pPr>
            <w:r>
              <w:rPr>
                <w:color w:val="000000"/>
              </w:rPr>
              <w:t>Что такое площадь?</w:t>
            </w:r>
          </w:p>
          <w:p w14:paraId="AC000000">
            <w:pPr>
              <w:pStyle w:val="Style_3"/>
              <w:numPr>
                <w:ilvl w:val="0"/>
                <w:numId w:val="2"/>
              </w:numPr>
              <w:ind/>
              <w:jc w:val="left"/>
            </w:pPr>
            <w:r>
              <w:t>Узнать способы сравнения площадей</w:t>
            </w:r>
          </w:p>
          <w:p w14:paraId="AD000000">
            <w:pPr>
              <w:pStyle w:val="Style_3"/>
              <w:numPr>
                <w:ilvl w:val="0"/>
                <w:numId w:val="2"/>
              </w:numPr>
              <w:ind/>
              <w:jc w:val="left"/>
            </w:pPr>
            <w:r>
              <w:rPr>
                <w:color w:val="000000"/>
              </w:rPr>
              <w:t>Научиться сравнивать площади.</w:t>
            </w:r>
          </w:p>
          <w:p w14:paraId="AE000000">
            <w:pPr>
              <w:pStyle w:val="Style_3"/>
              <w:numPr>
                <w:ilvl w:val="0"/>
                <w:numId w:val="2"/>
              </w:numPr>
              <w:ind/>
              <w:jc w:val="left"/>
            </w:pPr>
            <w:r>
              <w:t>П</w:t>
            </w:r>
            <w:r>
              <w:t>роверить себя</w:t>
            </w:r>
          </w:p>
          <w:p w14:paraId="AF000000">
            <w:pPr>
              <w:ind/>
              <w:jc w:val="left"/>
            </w:pPr>
            <w:r>
              <w:t>(Пункты плана появляются на слайде согласно ответам)</w:t>
            </w:r>
          </w:p>
          <w:p w14:paraId="B0000000">
            <w:pPr>
              <w:ind/>
              <w:jc w:val="left"/>
            </w:pPr>
          </w:p>
        </w:tc>
        <w:tc>
          <w:tcPr>
            <w:tcW w:type="dxa" w:w="22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/>
              <w:jc w:val="left"/>
            </w:pPr>
            <w:r>
              <w:rPr>
                <w:highlight w:val="white"/>
              </w:rPr>
              <w:t>учащиеся в коммуникати</w:t>
            </w:r>
            <w:r>
              <w:rPr>
                <w:highlight w:val="white"/>
              </w:rPr>
              <w:t>в</w:t>
            </w:r>
            <w:r>
              <w:rPr>
                <w:highlight w:val="white"/>
              </w:rPr>
              <w:t>ной форме о</w:t>
            </w:r>
            <w:r>
              <w:rPr>
                <w:highlight w:val="white"/>
              </w:rPr>
              <w:t>б</w:t>
            </w:r>
            <w:r>
              <w:rPr>
                <w:highlight w:val="white"/>
              </w:rPr>
              <w:t>думывают пр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ект будущих учебных дейс</w:t>
            </w:r>
            <w:r>
              <w:rPr>
                <w:highlight w:val="white"/>
              </w:rPr>
              <w:t>т</w:t>
            </w:r>
            <w:r>
              <w:rPr>
                <w:highlight w:val="white"/>
              </w:rPr>
              <w:t>вий: ставят цель, соглас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вывают тему урока, выбир</w:t>
            </w:r>
            <w:r>
              <w:rPr>
                <w:highlight w:val="white"/>
              </w:rPr>
              <w:t>а</w:t>
            </w:r>
            <w:r>
              <w:rPr>
                <w:highlight w:val="white"/>
              </w:rPr>
              <w:t>ют способ, строят план достижения ц</w:t>
            </w:r>
            <w:r>
              <w:rPr>
                <w:highlight w:val="white"/>
              </w:rPr>
              <w:t>е</w:t>
            </w:r>
            <w:r>
              <w:rPr>
                <w:highlight w:val="white"/>
              </w:rPr>
              <w:t xml:space="preserve">ли и определяют </w:t>
            </w:r>
            <w:r>
              <w:rPr>
                <w:highlight w:val="white"/>
              </w:rPr>
              <w:t>средства</w:t>
            </w:r>
          </w:p>
        </w:tc>
        <w:tc>
          <w:tcPr>
            <w:tcW w:type="dxa" w:w="17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left"/>
            </w:pPr>
          </w:p>
        </w:tc>
        <w:tc>
          <w:tcPr>
            <w:tcW w:type="dxa" w:w="170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left"/>
            </w:pPr>
            <w:r>
              <w:rPr>
                <w:sz w:val="20"/>
              </w:rPr>
              <w:t>– следование в поведении 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ральным нормам и этическим тр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бованиям (Л).</w:t>
            </w:r>
          </w:p>
          <w:p w14:paraId="B4000000">
            <w:pPr>
              <w:ind/>
              <w:jc w:val="left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left"/>
              <w:rPr>
                <w:sz w:val="20"/>
              </w:rPr>
            </w:pPr>
          </w:p>
          <w:p w14:paraId="B6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постановка и формулиров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ние проблемы (П);</w:t>
            </w:r>
          </w:p>
          <w:p w14:paraId="B7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структурир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вание знаний (П);</w:t>
            </w:r>
          </w:p>
          <w:p w14:paraId="B8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осознанное и произвольное построение речевого в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сказывания (П);</w:t>
            </w:r>
          </w:p>
          <w:p w14:paraId="B9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выражение своих мыслей с достаточной полнотой и точностью (К);</w:t>
            </w:r>
          </w:p>
          <w:p w14:paraId="BA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аргументация своего мнения и позиции в коммуникации (К);</w:t>
            </w:r>
          </w:p>
          <w:p w14:paraId="BB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учет разных мнений, коо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динирование в сотрудничестве разных поз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ций (К);</w:t>
            </w:r>
          </w:p>
          <w:p w14:paraId="BC000000">
            <w:pPr>
              <w:ind/>
              <w:jc w:val="left"/>
            </w:pP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left"/>
            </w:pPr>
            <w:r>
              <w:t>2 мин</w:t>
            </w:r>
          </w:p>
        </w:tc>
      </w:tr>
      <w:tr>
        <w:tc>
          <w:tcPr>
            <w:tcW w:type="dxa" w:w="1593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ind/>
              <w:jc w:val="left"/>
            </w:pPr>
            <w:r>
              <w:rPr>
                <w:rFonts w:ascii="Arial" w:hAnsi="Arial"/>
                <w:b w:val="1"/>
                <w:color w:val="000000"/>
                <w:sz w:val="21"/>
                <w:highlight w:val="white"/>
              </w:rPr>
              <w:t>V</w:t>
            </w:r>
            <w:r>
              <w:rPr>
                <w:rFonts w:ascii="Arial" w:hAnsi="Arial"/>
                <w:b w:val="1"/>
                <w:color w:val="000000"/>
                <w:sz w:val="21"/>
                <w:highlight w:val="white"/>
              </w:rPr>
              <w:t xml:space="preserve">. </w:t>
            </w:r>
            <w:r>
              <w:rPr>
                <w:rFonts w:ascii="Arial" w:hAnsi="Arial"/>
                <w:b w:val="1"/>
                <w:color w:val="000000"/>
                <w:sz w:val="21"/>
                <w:highlight w:val="white"/>
              </w:rPr>
              <w:t>Реализация построенного проекта.</w:t>
            </w:r>
          </w:p>
        </w:tc>
      </w:tr>
      <w:tr>
        <w:trPr>
          <w:trHeight w:hRule="atLeast" w:val="983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left"/>
            </w:pPr>
            <w:r>
              <w:t>Создать у</w:t>
            </w:r>
            <w:r>
              <w:t>с</w:t>
            </w:r>
            <w:r>
              <w:t xml:space="preserve">ловия для </w:t>
            </w:r>
            <w:r>
              <w:rPr>
                <w:highlight w:val="white"/>
              </w:rPr>
              <w:t xml:space="preserve"> осущест</w:t>
            </w:r>
            <w:r>
              <w:rPr>
                <w:highlight w:val="white"/>
              </w:rPr>
              <w:t>в</w:t>
            </w:r>
            <w:r>
              <w:rPr>
                <w:highlight w:val="white"/>
              </w:rPr>
              <w:t xml:space="preserve">ления </w:t>
            </w:r>
            <w:r>
              <w:rPr>
                <w:highlight w:val="white"/>
              </w:rPr>
              <w:t>учебных</w:t>
            </w:r>
            <w:r>
              <w:rPr>
                <w:highlight w:val="white"/>
              </w:rPr>
              <w:t xml:space="preserve"> действия по намече</w:t>
            </w:r>
            <w:r>
              <w:rPr>
                <w:highlight w:val="white"/>
              </w:rPr>
              <w:t>н</w:t>
            </w:r>
            <w:r>
              <w:rPr>
                <w:highlight w:val="white"/>
              </w:rPr>
              <w:t>ному плану 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left"/>
            </w:pPr>
            <w:r>
              <w:t>Посмотрите на наш план. Что мы будем сейчас делать?</w:t>
            </w:r>
          </w:p>
          <w:p w14:paraId="C1000000">
            <w:pPr>
              <w:ind/>
              <w:jc w:val="left"/>
              <w:rPr>
                <w:i w:val="1"/>
                <w:color w:val="000000"/>
                <w:sz w:val="27"/>
              </w:rPr>
            </w:pPr>
            <w:r>
              <w:t xml:space="preserve">Посмотрите на доску. </w:t>
            </w:r>
            <w:r>
              <w:t xml:space="preserve">                                                                      </w:t>
            </w:r>
            <w:r>
              <w:rPr>
                <w:color w:val="000000"/>
                <w:sz w:val="27"/>
              </w:rPr>
              <w:t>Что вы представляете себе, когда слышите слово площадь?</w:t>
            </w:r>
            <w:r>
              <w:rPr>
                <w:color w:val="000000"/>
                <w:sz w:val="27"/>
              </w:rPr>
              <w:br/>
            </w:r>
            <w:r>
              <w:rPr>
                <w:i w:val="1"/>
                <w:color w:val="000000"/>
                <w:sz w:val="27"/>
              </w:rPr>
              <w:t>Площадь - это величина пространства, ко</w:t>
            </w:r>
            <w:r>
              <w:rPr>
                <w:i w:val="1"/>
                <w:color w:val="000000"/>
                <w:sz w:val="27"/>
              </w:rPr>
              <w:t>торое ограни</w:t>
            </w:r>
            <w:r>
              <w:rPr>
                <w:i w:val="1"/>
                <w:color w:val="000000"/>
                <w:sz w:val="27"/>
              </w:rPr>
              <w:t>ченное замкнутым контуром.</w:t>
            </w:r>
          </w:p>
          <w:p w14:paraId="C2000000">
            <w:pPr>
              <w:ind/>
              <w:jc w:val="left"/>
            </w:pPr>
            <w:r>
              <w:rPr>
                <w:color w:val="000000"/>
                <w:sz w:val="27"/>
              </w:rPr>
              <w:t>- Итак, мы выяснили значение этого слова.</w:t>
            </w:r>
            <w:r>
              <w:rPr>
                <w:color w:val="000000"/>
                <w:sz w:val="27"/>
              </w:rPr>
              <w:t xml:space="preserve">                                </w:t>
            </w:r>
            <w:r>
              <w:rPr>
                <w:color w:val="000000"/>
                <w:sz w:val="27"/>
              </w:rPr>
              <w:t>-К</w:t>
            </w:r>
            <w:r>
              <w:rPr>
                <w:color w:val="000000"/>
                <w:sz w:val="27"/>
              </w:rPr>
              <w:t xml:space="preserve">акая у нас вторая задача?(научиться сравнивать площади)                                                                                         - Ребята, покажите площадь которую занимает учебник лежащий на парте, пенал и </w:t>
            </w:r>
            <w:r>
              <w:rPr>
                <w:color w:val="000000"/>
                <w:sz w:val="27"/>
              </w:rPr>
              <w:t>т.п</w:t>
            </w:r>
            <w:r>
              <w:rPr>
                <w:color w:val="000000"/>
                <w:sz w:val="27"/>
              </w:rPr>
              <w:t xml:space="preserve"> (Слушаем ответы.)                                                                                                -</w:t>
            </w:r>
            <w:r>
              <w:rPr>
                <w:i w:val="1"/>
                <w:color w:val="000000"/>
                <w:sz w:val="27"/>
              </w:rPr>
              <w:t>Реальные предметы и геометрические фигуры отличаются формой, длиной, шириной и площ</w:t>
            </w:r>
            <w:r>
              <w:rPr>
                <w:i w:val="1"/>
                <w:color w:val="000000"/>
                <w:sz w:val="27"/>
              </w:rPr>
              <w:t>а</w:t>
            </w:r>
            <w:r>
              <w:rPr>
                <w:i w:val="1"/>
                <w:color w:val="000000"/>
                <w:sz w:val="27"/>
              </w:rPr>
              <w:t xml:space="preserve">дью. Одни занимают меньшую площадь, другие— </w:t>
            </w:r>
            <w:r>
              <w:rPr>
                <w:i w:val="1"/>
                <w:color w:val="000000"/>
                <w:sz w:val="27"/>
              </w:rPr>
              <w:t>бо</w:t>
            </w:r>
            <w:r>
              <w:rPr>
                <w:i w:val="1"/>
                <w:color w:val="000000"/>
                <w:sz w:val="27"/>
              </w:rPr>
              <w:t>льшую.</w:t>
            </w:r>
          </w:p>
          <w:p w14:paraId="C3000000">
            <w:pPr>
              <w:ind/>
              <w:jc w:val="left"/>
            </w:pPr>
            <w:r>
              <w:t>Какой пункт у нас сейчас?</w:t>
            </w:r>
            <w:r>
              <w:t xml:space="preserve"> </w:t>
            </w:r>
            <w:r>
              <w:t>2</w:t>
            </w:r>
          </w:p>
          <w:p w14:paraId="C4000000">
            <w:pPr>
              <w:ind/>
              <w:jc w:val="left"/>
            </w:pPr>
            <w:r>
              <w:rPr>
                <w:color w:val="000000"/>
                <w:sz w:val="27"/>
              </w:rPr>
              <w:t>А теперь я предлагаю вам помочь Маше и Мише, разрешить непростую задачку, с которой они столкнулись, помогая бабушке делать ремонт в д</w:t>
            </w:r>
            <w:r>
              <w:rPr>
                <w:color w:val="000000"/>
                <w:sz w:val="27"/>
              </w:rPr>
              <w:t>о</w:t>
            </w:r>
            <w:r>
              <w:rPr>
                <w:color w:val="000000"/>
                <w:sz w:val="27"/>
              </w:rPr>
              <w:t>ме.</w:t>
            </w:r>
            <w:r>
              <w:rPr>
                <w:color w:val="000000"/>
                <w:sz w:val="27"/>
              </w:rPr>
              <w:br/>
            </w:r>
            <w:r>
              <w:rPr>
                <w:color w:val="000000"/>
                <w:sz w:val="27"/>
              </w:rPr>
              <w:t>Открываем учебник на странице 52 №143.</w:t>
            </w:r>
            <w:r>
              <w:rPr>
                <w:color w:val="000000"/>
                <w:sz w:val="27"/>
              </w:rPr>
              <w:br/>
            </w:r>
            <w:r>
              <w:rPr>
                <w:color w:val="000000"/>
                <w:sz w:val="27"/>
              </w:rPr>
              <w:t>- Читаем задачу. </w:t>
            </w:r>
            <w:r>
              <w:rPr>
                <w:color w:val="000000"/>
                <w:sz w:val="27"/>
              </w:rPr>
              <w:br/>
            </w:r>
            <w:r>
              <w:rPr>
                <w:color w:val="000000"/>
                <w:sz w:val="27"/>
              </w:rPr>
              <w:t>Чтобы вам легче было представить, взгляните на план этих двух комнат в учебнике.</w:t>
            </w:r>
          </w:p>
          <w:p w14:paraId="C5000000">
            <w:pPr>
              <w:pStyle w:val="Style_6"/>
              <w:widowControl w:val="1"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rStyle w:val="Style_7_ch"/>
                <w:color w:val="000000"/>
              </w:rPr>
              <w:t>Миша считает, что работа была одинаковая, так как ко</w:t>
            </w:r>
            <w:r>
              <w:rPr>
                <w:rStyle w:val="Style_7_ch"/>
                <w:color w:val="000000"/>
              </w:rPr>
              <w:t>м</w:t>
            </w:r>
            <w:r>
              <w:rPr>
                <w:rStyle w:val="Style_7_ch"/>
                <w:color w:val="000000"/>
              </w:rPr>
              <w:t>ната на 1 м длиннее веранды, но на 1 м уже. Прав ли он?</w:t>
            </w:r>
          </w:p>
          <w:p w14:paraId="C6000000">
            <w:pPr>
              <w:pStyle w:val="Style_6"/>
              <w:widowControl w:val="1"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rStyle w:val="Style_7_ch"/>
                <w:color w:val="000000"/>
              </w:rPr>
              <w:t>Сравните выполненную Машей и Мишей работу по п</w:t>
            </w:r>
            <w:r>
              <w:rPr>
                <w:rStyle w:val="Style_7_ch"/>
                <w:color w:val="000000"/>
              </w:rPr>
              <w:t>о</w:t>
            </w:r>
            <w:r>
              <w:rPr>
                <w:rStyle w:val="Style_7_ch"/>
                <w:color w:val="000000"/>
              </w:rPr>
              <w:t>краске пола.</w:t>
            </w:r>
          </w:p>
          <w:p w14:paraId="C7000000">
            <w:pPr>
              <w:pStyle w:val="Style_6"/>
              <w:widowControl w:val="1"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rStyle w:val="Style_7_ch"/>
                <w:color w:val="000000"/>
              </w:rPr>
              <w:t>   - Прав ли Миша?</w:t>
            </w:r>
          </w:p>
          <w:p w14:paraId="C8000000">
            <w:pPr>
              <w:pStyle w:val="Style_6"/>
              <w:widowControl w:val="1"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rStyle w:val="Style_7_ch"/>
                <w:color w:val="000000"/>
              </w:rPr>
              <w:t>   -  Прочитаем, как предложила решить проблему   Маша</w:t>
            </w:r>
            <w:r>
              <w:rPr>
                <w:rStyle w:val="Style_7_ch"/>
                <w:color w:val="000000"/>
              </w:rPr>
              <w:t xml:space="preserve">. (- </w:t>
            </w:r>
            <w:r>
              <w:rPr>
                <w:rStyle w:val="Style_7_ch"/>
                <w:color w:val="000000"/>
              </w:rPr>
              <w:t>Мысленно разбить пол комнаты и  веранды  на квадр</w:t>
            </w:r>
            <w:r>
              <w:rPr>
                <w:rStyle w:val="Style_7_ch"/>
                <w:color w:val="000000"/>
              </w:rPr>
              <w:t>а</w:t>
            </w:r>
            <w:r>
              <w:rPr>
                <w:rStyle w:val="Style_7_ch"/>
                <w:color w:val="000000"/>
              </w:rPr>
              <w:t>ты со стороной 1 м.)</w:t>
            </w:r>
            <w:r>
              <w:rPr>
                <w:rStyle w:val="Style_7_ch"/>
                <w:color w:val="000000"/>
              </w:rPr>
              <w:t xml:space="preserve">                                                                               </w:t>
            </w:r>
            <w:r>
              <w:rPr>
                <w:color w:val="000000"/>
                <w:sz w:val="27"/>
              </w:rPr>
              <w:t>- Откройте тетради для самостоятельной работы. Задание №81. Разбейте фигуры в тетради на ква</w:t>
            </w:r>
            <w:r>
              <w:rPr>
                <w:color w:val="000000"/>
                <w:sz w:val="27"/>
              </w:rPr>
              <w:t>д</w:t>
            </w:r>
            <w:r>
              <w:rPr>
                <w:color w:val="000000"/>
                <w:sz w:val="27"/>
              </w:rPr>
              <w:t xml:space="preserve">раты со стороной 1 см. </w:t>
            </w:r>
            <w:r>
              <w:rPr>
                <w:rStyle w:val="Style_7_ch"/>
                <w:color w:val="000000"/>
              </w:rPr>
              <w:t>-  Как выполнить разбиение ф</w:t>
            </w:r>
            <w:r>
              <w:rPr>
                <w:rStyle w:val="Style_7_ch"/>
                <w:color w:val="000000"/>
              </w:rPr>
              <w:t>и</w:t>
            </w:r>
            <w:r>
              <w:rPr>
                <w:rStyle w:val="Style_7_ch"/>
                <w:color w:val="000000"/>
              </w:rPr>
              <w:t>гуры на квадраты на плане? Какой длины будет сторона квадрата?</w:t>
            </w:r>
            <w:r>
              <w:rPr>
                <w:rStyle w:val="Style_7_ch"/>
                <w:color w:val="000000"/>
              </w:rPr>
              <w:t xml:space="preserve">                                                                                                       </w:t>
            </w:r>
            <w:r>
              <w:rPr>
                <w:rStyle w:val="Style_7_ch"/>
                <w:color w:val="000000"/>
              </w:rPr>
              <w:t xml:space="preserve"> (- Длина стороны квадрата бу</w:t>
            </w:r>
            <w:r>
              <w:rPr>
                <w:rStyle w:val="Style_7_ch"/>
                <w:color w:val="000000"/>
              </w:rPr>
              <w:t xml:space="preserve">дет 1см)                                                           </w:t>
            </w:r>
            <w:r>
              <w:rPr>
                <w:rStyle w:val="Style_7_ch"/>
                <w:color w:val="000000"/>
              </w:rPr>
              <w:t>-В</w:t>
            </w:r>
            <w:r>
              <w:rPr>
                <w:rStyle w:val="Style_7_ch"/>
                <w:color w:val="000000"/>
              </w:rPr>
              <w:t>ыполним такое разбиение.</w:t>
            </w:r>
          </w:p>
          <w:p w14:paraId="C9000000">
            <w:pPr>
              <w:pStyle w:val="Style_6"/>
              <w:widowControl w:val="1"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rStyle w:val="Style_7_ch"/>
                <w:color w:val="000000"/>
              </w:rPr>
              <w:t>- Каким образом мы разделим фигуры на квадраты со стороной 1м? (комната и веранда представлены в виде плана, где 1м:1см, поэтому разбиение проводим на ква</w:t>
            </w:r>
            <w:r>
              <w:rPr>
                <w:rStyle w:val="Style_7_ch"/>
                <w:color w:val="000000"/>
              </w:rPr>
              <w:t>д</w:t>
            </w:r>
            <w:r>
              <w:rPr>
                <w:rStyle w:val="Style_7_ch"/>
                <w:color w:val="000000"/>
              </w:rPr>
              <w:t>раты со стороной 1см)</w:t>
            </w:r>
          </w:p>
          <w:p w14:paraId="CA000000">
            <w:pPr>
              <w:pStyle w:val="Style_6"/>
              <w:widowControl w:val="1"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rStyle w:val="Style_7_ch"/>
                <w:color w:val="000000"/>
              </w:rPr>
              <w:t>- Сколько квадратов закрасил Миша? (15)</w:t>
            </w:r>
          </w:p>
          <w:p w14:paraId="CB000000">
            <w:pPr>
              <w:pStyle w:val="Style_6"/>
              <w:widowControl w:val="1"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rStyle w:val="Style_7_ch"/>
                <w:color w:val="000000"/>
              </w:rPr>
              <w:t>- А сколько Маша? (16)</w:t>
            </w:r>
          </w:p>
          <w:p w14:paraId="CC000000">
            <w:pPr>
              <w:pStyle w:val="Style_6"/>
              <w:widowControl w:val="1"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rStyle w:val="Style_7_ch"/>
                <w:color w:val="000000"/>
              </w:rPr>
              <w:t>- Так кто же из них выполнил большую работу? (Маша)</w:t>
            </w:r>
          </w:p>
          <w:p w14:paraId="CD000000">
            <w:pPr>
              <w:pStyle w:val="Style_6"/>
              <w:widowControl w:val="1"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rStyle w:val="Style_7_ch"/>
                <w:color w:val="000000"/>
              </w:rPr>
              <w:t xml:space="preserve">- Какой вывод можно сделать? </w:t>
            </w:r>
            <w:r>
              <w:rPr>
                <w:rStyle w:val="Style_7_ch"/>
                <w:color w:val="000000"/>
              </w:rPr>
              <w:t>(Площадь, которую зан</w:t>
            </w:r>
            <w:r>
              <w:rPr>
                <w:rStyle w:val="Style_7_ch"/>
                <w:color w:val="000000"/>
              </w:rPr>
              <w:t>и</w:t>
            </w:r>
            <w:r>
              <w:rPr>
                <w:rStyle w:val="Style_7_ch"/>
                <w:color w:val="000000"/>
              </w:rPr>
              <w:t>мает веранда</w:t>
            </w:r>
            <w:r>
              <w:rPr>
                <w:rStyle w:val="Style_7_ch"/>
                <w:color w:val="000000"/>
              </w:rPr>
              <w:t xml:space="preserve"> </w:t>
            </w:r>
            <w:r>
              <w:rPr>
                <w:rStyle w:val="Style_7_ch"/>
                <w:color w:val="000000"/>
              </w:rPr>
              <w:t>больше</w:t>
            </w:r>
            <w:r>
              <w:rPr>
                <w:rStyle w:val="Style_7_ch"/>
                <w:color w:val="000000"/>
              </w:rPr>
              <w:t xml:space="preserve"> </w:t>
            </w:r>
            <w:r>
              <w:rPr>
                <w:rStyle w:val="Style_7_ch"/>
                <w:color w:val="000000"/>
              </w:rPr>
              <w:t xml:space="preserve">площади, которая занимает </w:t>
            </w:r>
            <w:r>
              <w:rPr>
                <w:rStyle w:val="Style_7_ch"/>
                <w:color w:val="000000"/>
              </w:rPr>
              <w:t>комната.</w:t>
            </w:r>
            <w:r>
              <w:rPr>
                <w:rStyle w:val="Style_7_ch"/>
                <w:color w:val="000000"/>
              </w:rPr>
              <w:t xml:space="preserve"> </w:t>
            </w:r>
            <w:r>
              <w:rPr>
                <w:rStyle w:val="Style_7_ch"/>
                <w:color w:val="000000"/>
              </w:rPr>
              <w:t>Значит, Маша выполнила большую работу, так как на плане веранды на один квадрат больше, чем число ква</w:t>
            </w:r>
            <w:r>
              <w:rPr>
                <w:rStyle w:val="Style_7_ch"/>
                <w:color w:val="000000"/>
              </w:rPr>
              <w:t>д</w:t>
            </w:r>
            <w:r>
              <w:rPr>
                <w:rStyle w:val="Style_7_ch"/>
                <w:color w:val="000000"/>
              </w:rPr>
              <w:t>ратов на плане комнаты.)</w:t>
            </w:r>
            <w:r>
              <w:rPr>
                <w:rFonts w:ascii="Arial" w:hAnsi="Arial"/>
                <w:color w:val="000000"/>
                <w:sz w:val="27"/>
              </w:rPr>
              <w:t xml:space="preserve">                                                                 </w:t>
            </w:r>
            <w:r>
              <w:rPr>
                <w:color w:val="000000"/>
              </w:rPr>
              <w:t>Итак, мы узнали, чтобы сравнить площади нужно разбить их на одинаковые квадраты.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- Можно ли это назвать одним из способов сравнения?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- Продолжим наши открытия.</w:t>
            </w:r>
          </w:p>
          <w:p w14:paraId="CE00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- Найдите № 144. Прочитайте задание.</w:t>
            </w:r>
          </w:p>
          <w:p w14:paraId="CF000000">
            <w:pPr>
              <w:pStyle w:val="Style_6"/>
              <w:widowControl w:val="1"/>
              <w:spacing w:after="0" w:before="0"/>
              <w:ind/>
              <w:jc w:val="left"/>
              <w:rPr>
                <w:color w:val="000000"/>
                <w:sz w:val="20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Сравнить площади данных фигур (прямоугольника и круга) на глаз.</w:t>
            </w:r>
            <w:r>
              <w:rPr>
                <w:rFonts w:ascii="Arial" w:hAnsi="Arial"/>
                <w:color w:val="000000"/>
                <w:sz w:val="27"/>
              </w:rPr>
              <w:t xml:space="preserve"> </w:t>
            </w:r>
            <w:r>
              <w:rPr>
                <w:color w:val="000000"/>
              </w:rPr>
              <w:t>Каким способом нам предлагают сравнить площади фигур?</w:t>
            </w:r>
          </w:p>
          <w:p w14:paraId="D000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- Можно ли на глаз определить какая из фигур занимает бол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ь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шую площадь?</w:t>
            </w:r>
          </w:p>
          <w:p w14:paraId="D100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0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   - А как вы можете доказать, что площадь прямоугольника больше площади круга?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 xml:space="preserve"> </w:t>
            </w:r>
          </w:p>
          <w:p w14:paraId="D200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( - Разбить площадь фигуры на квадраты со стороной 1 см).</w:t>
            </w:r>
          </w:p>
          <w:p w14:paraId="D3000000">
            <w:pPr>
              <w:pStyle w:val="Style_6"/>
              <w:widowControl w:val="1"/>
              <w:spacing w:after="0" w:before="0"/>
              <w:ind/>
              <w:jc w:val="left"/>
              <w:rPr>
                <w:rStyle w:val="Style_7_ch"/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 xml:space="preserve">Учащиеся от руки разбивают на квадраты (1 см 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х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 xml:space="preserve"> 1 см) прям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о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угольник и круг и подсчитывают примерно, какое число ква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д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ратов покрывает площадь круга и площадь прямоугольн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и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ка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)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 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 xml:space="preserve"> Площадь какой фигуры больше?                                                                 </w:t>
            </w:r>
            <w:r>
              <w:rPr>
                <w:rStyle w:val="Style_7_ch"/>
                <w:rFonts w:ascii="Calibri" w:hAnsi="Calibri"/>
                <w:color w:val="000000"/>
                <w:sz w:val="20"/>
              </w:rPr>
              <w:t>-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акрась</w:t>
            </w:r>
            <w:r>
              <w:rPr>
                <w:color w:val="000000"/>
              </w:rPr>
              <w:t>те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ее </w:t>
            </w:r>
            <w:r>
              <w:rPr>
                <w:color w:val="000000"/>
              </w:rPr>
              <w:t>в тетради для самостоятельной работы.</w:t>
            </w:r>
          </w:p>
          <w:p w14:paraId="D4000000">
            <w:pPr>
              <w:pStyle w:val="Style_6"/>
              <w:widowControl w:val="1"/>
              <w:spacing w:after="0" w:before="0"/>
              <w:ind/>
              <w:jc w:val="left"/>
              <w:rPr>
                <w:color w:val="000000"/>
              </w:rPr>
            </w:pPr>
            <w:r>
              <w:rPr>
                <w:color w:val="000000"/>
              </w:rPr>
              <w:t>Итак, теперь мы с вами знаем 2 способа сравнения пл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щадей фигур.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1-ый?</w:t>
            </w:r>
            <w:r>
              <w:rPr>
                <w:rFonts w:ascii="Arial" w:hAnsi="Arial"/>
                <w:color w:val="000000"/>
                <w:sz w:val="27"/>
              </w:rPr>
              <w:t xml:space="preserve"> </w:t>
            </w:r>
            <w:r>
              <w:rPr>
                <w:color w:val="000000"/>
                <w:sz w:val="27"/>
              </w:rPr>
              <w:t>Разбиением на равные части</w:t>
            </w:r>
            <w:r>
              <w:rPr>
                <w:color w:val="000000"/>
                <w:sz w:val="27"/>
              </w:rPr>
              <w:br/>
            </w:r>
            <w:r>
              <w:rPr>
                <w:color w:val="000000"/>
              </w:rPr>
              <w:t>2-ой</w:t>
            </w:r>
            <w:r>
              <w:rPr>
                <w:color w:val="000000"/>
                <w:sz w:val="27"/>
              </w:rPr>
              <w:t xml:space="preserve"> </w:t>
            </w:r>
            <w:r>
              <w:rPr>
                <w:color w:val="000000"/>
                <w:sz w:val="27"/>
              </w:rPr>
              <w:t>?</w:t>
            </w:r>
            <w:r>
              <w:rPr>
                <w:color w:val="000000"/>
                <w:sz w:val="27"/>
              </w:rPr>
              <w:t>Н</w:t>
            </w:r>
            <w:r>
              <w:rPr>
                <w:color w:val="000000"/>
                <w:sz w:val="27"/>
              </w:rPr>
              <w:t>а глаз</w:t>
            </w:r>
          </w:p>
          <w:p w14:paraId="D5000000">
            <w:pPr>
              <w:pStyle w:val="Style_6"/>
              <w:widowControl w:val="1"/>
              <w:spacing w:after="0" w:before="0"/>
              <w:ind/>
              <w:jc w:val="left"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Рассмотрим еще один случай сравнения площадей. </w:t>
            </w:r>
            <w:r>
              <w:rPr>
                <w:color w:val="000000"/>
              </w:rPr>
              <w:t xml:space="preserve">                            </w:t>
            </w:r>
          </w:p>
          <w:p w14:paraId="D600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Найдите № 147 стр.54</w:t>
            </w:r>
          </w:p>
          <w:p w14:paraId="D7000000">
            <w:pPr>
              <w:pStyle w:val="Style_6"/>
              <w:widowControl w:val="1"/>
              <w:spacing w:after="0" w:before="0"/>
              <w:ind/>
              <w:jc w:val="left"/>
              <w:rPr>
                <w:rStyle w:val="Style_7_ch"/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- Прочитайте задание. Какие фигуры вы видите? (квадрат и круг)</w:t>
            </w:r>
          </w:p>
          <w:p w14:paraId="D800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color w:val="000000"/>
                <w:sz w:val="27"/>
              </w:rPr>
              <w:t>Предлагаем свои варианты. • Поясняем, что в пе</w:t>
            </w:r>
            <w:r>
              <w:rPr>
                <w:color w:val="000000"/>
                <w:sz w:val="27"/>
              </w:rPr>
              <w:t>р</w:t>
            </w:r>
            <w:r>
              <w:rPr>
                <w:color w:val="000000"/>
                <w:sz w:val="27"/>
              </w:rPr>
              <w:t>вом случае способом подсчета можно выяснить площадь первой фигуры 4 квадрата и второй — 3 квадрата. Понятно, что вторая фигура меньшей площади, но в первой не поместится, так как «в</w:t>
            </w:r>
            <w:r>
              <w:rPr>
                <w:color w:val="000000"/>
                <w:sz w:val="27"/>
              </w:rPr>
              <w:t>ы</w:t>
            </w:r>
            <w:r>
              <w:rPr>
                <w:color w:val="000000"/>
                <w:sz w:val="27"/>
              </w:rPr>
              <w:t>лезет» из нее.</w:t>
            </w:r>
          </w:p>
          <w:p w14:paraId="D9000000">
            <w:pPr>
              <w:pStyle w:val="Style_2"/>
              <w:ind/>
              <w:jc w:val="left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Во втором случае видно на глаз, что площадь круга больше площади прямоугольника, но в круге пр</w:t>
            </w:r>
            <w:r>
              <w:rPr>
                <w:color w:val="000000"/>
                <w:sz w:val="27"/>
              </w:rPr>
              <w:t>я</w:t>
            </w:r>
            <w:r>
              <w:rPr>
                <w:color w:val="000000"/>
                <w:sz w:val="27"/>
              </w:rPr>
              <w:t>моугольник не поместится по длине. • Просим уч</w:t>
            </w:r>
            <w:r>
              <w:rPr>
                <w:color w:val="000000"/>
                <w:sz w:val="27"/>
              </w:rPr>
              <w:t>е</w:t>
            </w:r>
            <w:r>
              <w:rPr>
                <w:color w:val="000000"/>
                <w:sz w:val="27"/>
              </w:rPr>
              <w:t>ников еще раз собственными примерами проилл</w:t>
            </w:r>
            <w:r>
              <w:rPr>
                <w:color w:val="000000"/>
                <w:sz w:val="27"/>
              </w:rPr>
              <w:t>ю</w:t>
            </w:r>
            <w:r>
              <w:rPr>
                <w:color w:val="000000"/>
                <w:sz w:val="27"/>
              </w:rPr>
              <w:t>стрировать в черновиках случаи, когда фигура с меньшей площадью не помещается в фигуре с большей площадью. Бегло просматриваем резул</w:t>
            </w:r>
            <w:r>
              <w:rPr>
                <w:color w:val="000000"/>
                <w:sz w:val="27"/>
              </w:rPr>
              <w:t>ь</w:t>
            </w:r>
            <w:r>
              <w:rPr>
                <w:color w:val="000000"/>
                <w:sz w:val="27"/>
              </w:rPr>
              <w:t xml:space="preserve">таты. </w:t>
            </w:r>
          </w:p>
          <w:p w14:paraId="DA000000">
            <w:pPr>
              <w:pStyle w:val="Style_2"/>
              <w:ind/>
              <w:jc w:val="left"/>
              <w:rPr>
                <w:b w:val="1"/>
                <w:color w:val="000000"/>
                <w:sz w:val="27"/>
              </w:rPr>
            </w:pPr>
            <w:r>
              <w:rPr>
                <w:b w:val="1"/>
                <w:color w:val="000000"/>
                <w:sz w:val="27"/>
              </w:rPr>
              <w:t>Третий способ сравнения фигур это наложение</w:t>
            </w:r>
          </w:p>
          <w:p w14:paraId="DB000000">
            <w:pPr>
              <w:pStyle w:val="Style_2"/>
              <w:ind/>
              <w:jc w:val="left"/>
              <w:rPr>
                <w:color w:val="000000"/>
                <w:sz w:val="27"/>
              </w:rPr>
            </w:pPr>
            <w:r>
              <w:rPr>
                <w:color w:val="000000"/>
                <w:sz w:val="27"/>
              </w:rPr>
              <w:t>- Какие способы сравнения мы с вами открыли?</w:t>
            </w:r>
          </w:p>
          <w:p w14:paraId="DC000000">
            <w:pPr>
              <w:pStyle w:val="Style_6"/>
              <w:widowControl w:val="1"/>
              <w:spacing w:after="0" w:before="0"/>
              <w:ind/>
              <w:jc w:val="left"/>
              <w:rPr>
                <w:color w:val="000000"/>
                <w:sz w:val="27"/>
              </w:rPr>
            </w:pPr>
            <w:r>
              <w:rPr>
                <w:color w:val="000000"/>
              </w:rPr>
              <w:t>1)</w:t>
            </w:r>
            <w:r>
              <w:rPr>
                <w:color w:val="000000"/>
              </w:rPr>
              <w:t>Разбиения на квадраты;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2)</w:t>
            </w:r>
            <w:r>
              <w:rPr>
                <w:color w:val="000000"/>
              </w:rPr>
              <w:t>На глаз;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3)</w:t>
            </w:r>
            <w:r>
              <w:rPr>
                <w:color w:val="000000"/>
              </w:rPr>
              <w:t>Наложения. </w:t>
            </w:r>
          </w:p>
        </w:tc>
        <w:tc>
          <w:tcPr>
            <w:tcW w:type="dxa" w:w="22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ind/>
              <w:jc w:val="left"/>
            </w:pPr>
          </w:p>
          <w:p w14:paraId="DE000000">
            <w:pPr>
              <w:ind/>
              <w:jc w:val="left"/>
            </w:pPr>
          </w:p>
        </w:tc>
        <w:tc>
          <w:tcPr>
            <w:tcW w:type="dxa" w:w="17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left"/>
            </w:pPr>
            <w:r>
              <w:t>Умение в</w:t>
            </w:r>
            <w:r>
              <w:t>ы</w:t>
            </w:r>
            <w:r>
              <w:t>полнять сложение однозна</w:t>
            </w:r>
            <w:r>
              <w:t>ч</w:t>
            </w:r>
            <w:r>
              <w:t>ных чисел с переходом через дес</w:t>
            </w:r>
            <w:r>
              <w:t>я</w:t>
            </w:r>
            <w:r>
              <w:t>ток</w:t>
            </w:r>
          </w:p>
        </w:tc>
        <w:tc>
          <w:tcPr>
            <w:tcW w:type="dxa" w:w="167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адекватное понимание пр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чин успеха / 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успеха в уче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ной деятельн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сти (Л);</w:t>
            </w:r>
          </w:p>
          <w:p w14:paraId="E1000000">
            <w:pPr>
              <w:ind/>
              <w:jc w:val="left"/>
            </w:pPr>
            <w:r>
              <w:rPr>
                <w:sz w:val="20"/>
              </w:rPr>
              <w:t>– следование в поведении 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ральным нормам и этическим требованиям (Л).</w:t>
            </w:r>
          </w:p>
          <w:p w14:paraId="E2000000">
            <w:pPr>
              <w:ind/>
              <w:jc w:val="left"/>
            </w:pPr>
          </w:p>
          <w:p w14:paraId="E3000000">
            <w:pPr>
              <w:ind/>
              <w:jc w:val="left"/>
            </w:pPr>
          </w:p>
          <w:p w14:paraId="E4000000">
            <w:pPr>
              <w:ind/>
              <w:jc w:val="left"/>
            </w:pPr>
          </w:p>
          <w:p w14:paraId="E5000000">
            <w:pPr>
              <w:ind/>
              <w:jc w:val="left"/>
            </w:pPr>
          </w:p>
          <w:p w14:paraId="E6000000">
            <w:pPr>
              <w:ind/>
              <w:jc w:val="left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анализ, синтез, сравнение, обобщение, аналогия (П);</w:t>
            </w:r>
          </w:p>
          <w:p w14:paraId="E8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осознанное и произвольное построение речевого в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сказывания (П);</w:t>
            </w:r>
          </w:p>
          <w:p w14:paraId="E9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выражение своих мыслей с достаточной полнотой и точностью (К);</w:t>
            </w:r>
          </w:p>
          <w:p w14:paraId="EA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аргументация своего мнения и позиции в коммуникации (К);</w:t>
            </w:r>
          </w:p>
          <w:p w14:paraId="EB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учет разных мнений, коо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динирование в сотрудничестве разных поз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ций (К);</w:t>
            </w:r>
          </w:p>
          <w:p w14:paraId="EC000000">
            <w:pPr>
              <w:ind/>
              <w:jc w:val="left"/>
            </w:pPr>
            <w:r>
              <w:rPr>
                <w:sz w:val="20"/>
              </w:rPr>
              <w:t>– разрешение конфликтов (К).</w:t>
            </w:r>
            <w:r>
              <w:t xml:space="preserve"> </w:t>
            </w:r>
          </w:p>
          <w:p w14:paraId="ED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 xml:space="preserve">– извлечение </w:t>
            </w:r>
            <w:r>
              <w:rPr>
                <w:sz w:val="20"/>
              </w:rPr>
              <w:t>из математич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ских текстов необходимой информации (П);</w:t>
            </w:r>
          </w:p>
          <w:p w14:paraId="EE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моделиров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ние и преобр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зование мод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лей разных типов (П);</w:t>
            </w:r>
          </w:p>
          <w:p w14:paraId="EF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использов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ние знаково-символических средст</w:t>
            </w:r>
            <w:r>
              <w:rPr>
                <w:sz w:val="20"/>
              </w:rPr>
              <w:t>в(</w:t>
            </w:r>
            <w:r>
              <w:rPr>
                <w:sz w:val="20"/>
              </w:rPr>
              <w:t>П);</w:t>
            </w:r>
          </w:p>
          <w:p w14:paraId="F000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установление причинно-следственных связей (П);</w:t>
            </w:r>
          </w:p>
          <w:p w14:paraId="F1000000">
            <w:pPr>
              <w:ind/>
              <w:jc w:val="left"/>
            </w:pP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ind/>
              <w:jc w:val="left"/>
              <w:rPr>
                <w:b w:val="1"/>
              </w:rPr>
            </w:pPr>
            <w:r>
              <w:t>1</w:t>
            </w:r>
            <w:r>
              <w:t>0 мин</w:t>
            </w:r>
          </w:p>
          <w:p w14:paraId="F3000000">
            <w:pPr>
              <w:ind/>
              <w:jc w:val="left"/>
              <w:rPr>
                <w:highlight w:val="yellow"/>
              </w:rPr>
            </w:pPr>
          </w:p>
          <w:p w14:paraId="F4000000">
            <w:pPr>
              <w:ind/>
              <w:jc w:val="left"/>
              <w:rPr>
                <w:highlight w:val="yellow"/>
              </w:rPr>
            </w:pPr>
          </w:p>
          <w:p w14:paraId="F5000000">
            <w:pPr>
              <w:ind/>
              <w:jc w:val="left"/>
              <w:rPr>
                <w:highlight w:val="yellow"/>
              </w:rPr>
            </w:pPr>
          </w:p>
          <w:p w14:paraId="F6000000">
            <w:pPr>
              <w:ind/>
              <w:jc w:val="left"/>
              <w:rPr>
                <w:highlight w:val="yellow"/>
              </w:rPr>
            </w:pPr>
          </w:p>
          <w:p w14:paraId="F7000000">
            <w:pPr>
              <w:ind/>
              <w:jc w:val="left"/>
              <w:rPr>
                <w:highlight w:val="yellow"/>
              </w:rPr>
            </w:pPr>
          </w:p>
          <w:p w14:paraId="F8000000">
            <w:pPr>
              <w:ind/>
              <w:jc w:val="left"/>
              <w:rPr>
                <w:highlight w:val="yellow"/>
              </w:rPr>
            </w:pPr>
          </w:p>
          <w:p w14:paraId="F9000000">
            <w:pPr>
              <w:ind/>
              <w:jc w:val="left"/>
              <w:rPr>
                <w:highlight w:val="yellow"/>
              </w:rPr>
            </w:pPr>
          </w:p>
        </w:tc>
      </w:tr>
      <w:tr>
        <w:trPr>
          <w:trHeight w:hRule="atLeast" w:val="422"/>
        </w:trPr>
        <w:tc>
          <w:tcPr>
            <w:tcW w:type="dxa" w:w="1593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ind/>
              <w:jc w:val="left"/>
              <w:rPr>
                <w:i w:val="1"/>
              </w:rPr>
            </w:pPr>
            <w:r>
              <w:t>VI</w:t>
            </w:r>
            <w:r>
              <w:t xml:space="preserve">. </w:t>
            </w:r>
            <w:r>
              <w:rPr>
                <w:rFonts w:ascii="Arial" w:hAnsi="Arial"/>
                <w:b w:val="1"/>
                <w:color w:val="000000"/>
                <w:sz w:val="21"/>
                <w:highlight w:val="white"/>
              </w:rPr>
              <w:t>Первичное закрепление с проговариванием во внешней речи</w:t>
            </w:r>
          </w:p>
        </w:tc>
      </w:tr>
      <w:tr>
        <w:trPr>
          <w:trHeight w:hRule="atLeast" w:val="3386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/>
              <w:jc w:val="left"/>
            </w:pPr>
            <w:r>
              <w:t>Создать у</w:t>
            </w:r>
            <w:r>
              <w:t>с</w:t>
            </w:r>
            <w:r>
              <w:t xml:space="preserve">ловия для </w:t>
            </w:r>
            <w:r>
              <w:rPr>
                <w:highlight w:val="white"/>
              </w:rPr>
              <w:t xml:space="preserve"> осущест</w:t>
            </w:r>
            <w:r>
              <w:rPr>
                <w:highlight w:val="white"/>
              </w:rPr>
              <w:t>в</w:t>
            </w:r>
            <w:r>
              <w:rPr>
                <w:highlight w:val="white"/>
              </w:rPr>
              <w:t xml:space="preserve">ления </w:t>
            </w:r>
            <w:r>
              <w:rPr>
                <w:highlight w:val="white"/>
              </w:rPr>
              <w:t>учебных</w:t>
            </w:r>
            <w:r>
              <w:rPr>
                <w:highlight w:val="white"/>
              </w:rPr>
              <w:t xml:space="preserve"> действия по намече</w:t>
            </w:r>
            <w:r>
              <w:rPr>
                <w:highlight w:val="white"/>
              </w:rPr>
              <w:t>н</w:t>
            </w:r>
            <w:r>
              <w:rPr>
                <w:highlight w:val="white"/>
              </w:rPr>
              <w:t>ному плану 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ind/>
              <w:jc w:val="left"/>
            </w:pPr>
            <w:r>
              <w:t>-Ребята, а теперь давайте вернемся к нашему к</w:t>
            </w:r>
            <w:r>
              <w:t>о</w:t>
            </w:r>
            <w:r>
              <w:t>ролевству.</w:t>
            </w:r>
          </w:p>
          <w:p w14:paraId="FD000000">
            <w:pPr>
              <w:ind/>
              <w:jc w:val="left"/>
            </w:pPr>
            <w:r>
              <w:t>-Сейчас вы сможете определить какое все-таки королевство больше по площади</w:t>
            </w:r>
            <w:r>
              <w:t>?(</w:t>
            </w:r>
            <w:r>
              <w:t xml:space="preserve"> Да)</w:t>
            </w:r>
          </w:p>
          <w:p w14:paraId="FE000000">
            <w:pPr>
              <w:ind/>
              <w:jc w:val="left"/>
            </w:pPr>
            <w:r>
              <w:t xml:space="preserve">-А какими способами? </w:t>
            </w:r>
            <w:r>
              <w:t>(Ответы детей)</w:t>
            </w:r>
          </w:p>
          <w:p w14:paraId="FF000000">
            <w:pPr>
              <w:ind/>
              <w:jc w:val="left"/>
            </w:pPr>
            <w:r>
              <w:t>-Давайте способом наложения проверим, какое же королевство больше.</w:t>
            </w:r>
          </w:p>
          <w:p w14:paraId="00010000">
            <w:pPr>
              <w:ind/>
              <w:jc w:val="left"/>
            </w:pPr>
            <w:r>
              <w:t>- Вернемся к плану нашего урока. Посмотрите, что мы уже выполнили?</w:t>
            </w:r>
          </w:p>
          <w:p w14:paraId="01010000">
            <w:pPr>
              <w:ind/>
              <w:jc w:val="left"/>
            </w:pPr>
            <w:r>
              <w:t>- Что осталос</w:t>
            </w:r>
            <w:r>
              <w:t>ь сделать? (научиться сравнивать площади</w:t>
            </w:r>
            <w:r>
              <w:t>)</w:t>
            </w:r>
          </w:p>
          <w:p w14:paraId="02010000">
            <w:pPr>
              <w:pStyle w:val="Style_6"/>
              <w:widowControl w:val="1"/>
              <w:spacing w:after="0" w:before="0"/>
              <w:ind/>
              <w:jc w:val="left"/>
              <w:rPr>
                <w:rStyle w:val="Style_7_ch"/>
                <w:rFonts w:ascii="Calibri" w:hAnsi="Calibri"/>
                <w:color w:val="000000"/>
                <w:sz w:val="22"/>
              </w:rPr>
            </w:pPr>
            <w:r>
              <w:t xml:space="preserve"> 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 xml:space="preserve"> Найдите № 145.</w:t>
            </w:r>
          </w:p>
          <w:p w14:paraId="03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- Рассмотрите рисунки.</w:t>
            </w:r>
          </w:p>
          <w:p w14:paraId="04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- Прочитайте задание. Что знаем про 1-ю фигуру? 2-ю фигуру? (1-я разбита на 7 квадратов, а вторая фигура разбита на 9 таких же квадратов)  </w:t>
            </w:r>
          </w:p>
          <w:p w14:paraId="05010000">
            <w:pPr>
              <w:pStyle w:val="Style_6"/>
              <w:widowControl w:val="1"/>
              <w:spacing w:after="0" w:before="0"/>
              <w:ind/>
              <w:jc w:val="left"/>
              <w:rPr>
                <w:rStyle w:val="Style_7_ch"/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 - Что сказано про площадь фигуры, которую надо составить? (Ее площадь больше площади первой фигуры, но меньше пл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о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щади второй фигуры)</w:t>
            </w:r>
          </w:p>
          <w:p w14:paraId="06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2)</w:t>
            </w:r>
            <w:r>
              <w:rPr>
                <w:color w:val="000000"/>
              </w:rPr>
              <w:t>Работа в парах. Обсудите с соседом по парте фигуру, какой площади вы будете чертить в тетради. Покажите свою готовность. - Чтобы узнать какая площадь больше нужно сравнить. Разбиения на квадраты; На глаз; Нал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жения. </w:t>
            </w:r>
            <w:r>
              <w:rPr>
                <w:color w:val="000000"/>
              </w:rPr>
              <w:t>(Ответ: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Фигуру из 8 квадратиков, потому что она </w:t>
            </w:r>
            <w:r>
              <w:rPr>
                <w:color w:val="000000"/>
              </w:rPr>
              <w:t>будет меньше первой по площади, но больше второй)</w:t>
            </w:r>
          </w:p>
          <w:p w14:paraId="07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0"/>
                <w:highlight w:val="white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   </w:t>
            </w:r>
            <w:r>
              <w:rPr>
                <w:rFonts w:ascii="Calibri" w:hAnsi="Calibri"/>
                <w:color w:val="000000"/>
                <w:sz w:val="20"/>
                <w:highlight w:val="white"/>
              </w:rPr>
              <w:t>- Отличаются ли данные фигуры по форме? А что можно сказать о площади этих фигур</w:t>
            </w:r>
            <w:r>
              <w:rPr>
                <w:rFonts w:ascii="Calibri" w:hAnsi="Calibri"/>
                <w:color w:val="000000"/>
                <w:sz w:val="20"/>
                <w:highlight w:val="white"/>
              </w:rPr>
              <w:t xml:space="preserve">?  </w:t>
            </w:r>
            <w:r>
              <w:rPr>
                <w:rFonts w:ascii="Calibri" w:hAnsi="Calibri"/>
                <w:color w:val="000000"/>
                <w:sz w:val="20"/>
                <w:highlight w:val="white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alibri" w:hAnsi="Calibri"/>
                <w:color w:val="000000"/>
                <w:sz w:val="20"/>
                <w:highlight w:val="white"/>
              </w:rPr>
              <w:t>(-</w:t>
            </w:r>
            <w:r>
              <w:rPr>
                <w:rFonts w:ascii="Calibri" w:hAnsi="Calibri"/>
                <w:color w:val="000000"/>
                <w:sz w:val="20"/>
                <w:highlight w:val="white"/>
              </w:rPr>
              <w:t>Данные фигуры отличаются по форме, но имеют равные площади)</w:t>
            </w:r>
          </w:p>
          <w:p w14:paraId="08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b w:val="1"/>
                <w:color w:val="000000"/>
                <w:sz w:val="28"/>
                <w:highlight w:val="white"/>
              </w:rPr>
            </w:pPr>
            <w:r>
              <w:rPr>
                <w:rFonts w:ascii="Calibri" w:hAnsi="Calibri"/>
                <w:b w:val="1"/>
                <w:color w:val="000000"/>
                <w:sz w:val="28"/>
                <w:highlight w:val="white"/>
              </w:rPr>
              <w:t>Физминутка</w:t>
            </w:r>
          </w:p>
          <w:p w14:paraId="09010000">
            <w:pPr>
              <w:pStyle w:val="Style_6"/>
              <w:widowControl w:val="1"/>
              <w:spacing w:after="0" w:before="0"/>
              <w:ind/>
              <w:jc w:val="left"/>
              <w:rPr>
                <w:rStyle w:val="Style_7_ch"/>
                <w:rFonts w:ascii="Calibri" w:hAnsi="Calibri"/>
                <w:b w:val="1"/>
                <w:i w:val="1"/>
                <w:color w:val="000000"/>
                <w:sz w:val="22"/>
              </w:rPr>
            </w:pPr>
          </w:p>
          <w:p w14:paraId="0A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b w:val="1"/>
                <w:i w:val="1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b w:val="1"/>
                <w:i w:val="1"/>
                <w:color w:val="000000"/>
                <w:sz w:val="22"/>
              </w:rPr>
              <w:t>- Найдите № 146 стр.53.</w:t>
            </w:r>
          </w:p>
          <w:p w14:paraId="0B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- Посмотрите на доску.</w:t>
            </w:r>
          </w:p>
          <w:p w14:paraId="0C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- Во сколько раз площадь прямоугольника больше площади одного треугольника? (Площадь прямоугольника больше пл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о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щади треугольника в 2 раза, так как прямоугольник состоит из двух одинаковых треугольников, которые при наложении друг на друга совпадут)</w:t>
            </w:r>
          </w:p>
          <w:p w14:paraId="0D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- Какой же вывод можно сделать? (площадь прямоугольника в 2 раза больше площади каждого из прямоугольных треугол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ь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ников, которые получаются в результате разбиения этого пр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я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моугольника с помощью диагонали).</w:t>
            </w:r>
          </w:p>
          <w:p w14:paraId="0E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- Можно сказать, что эти два треугольника между собой равны. Их можно, наложить и мы увидим, что они равны.</w:t>
            </w:r>
          </w:p>
          <w:p w14:paraId="0F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Задача № 148 стр.54.</w:t>
            </w:r>
          </w:p>
          <w:p w14:paraId="10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- Кто прочитает?</w:t>
            </w:r>
          </w:p>
          <w:p w14:paraId="11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- Учащиеся самостоятельно решают задачу и записывают ответ.</w:t>
            </w:r>
          </w:p>
          <w:p w14:paraId="12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15-3=12 (кв.)</w:t>
            </w:r>
          </w:p>
          <w:p w14:paraId="13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Ответ: на 12 квадратов разбит второй прямоугольник.</w:t>
            </w:r>
          </w:p>
          <w:p w14:paraId="14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- К этой задаче есть ещё одно задание. Какое? (Начертить вт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о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рой прямоугольник в тетрадь)</w:t>
            </w:r>
          </w:p>
          <w:p w14:paraId="15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- Начертите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.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 xml:space="preserve"> (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с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амостоятельная работа)</w:t>
            </w:r>
          </w:p>
          <w:p w14:paraId="16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>- Какие это могут быть прямоугольники?</w:t>
            </w:r>
          </w:p>
          <w:p w14:paraId="17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Style w:val="Style_7_ch"/>
                <w:rFonts w:ascii="Calibri" w:hAnsi="Calibri"/>
                <w:color w:val="000000"/>
                <w:sz w:val="22"/>
              </w:rPr>
              <w:t xml:space="preserve">- У вас на столах лежат карточки, решите их самостоятельно и сдайте их мне, за них будет 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>ставится</w:t>
            </w:r>
            <w:r>
              <w:rPr>
                <w:rStyle w:val="Style_7_ch"/>
                <w:rFonts w:ascii="Calibri" w:hAnsi="Calibri"/>
                <w:color w:val="000000"/>
                <w:sz w:val="22"/>
              </w:rPr>
              <w:t xml:space="preserve"> оценка.</w:t>
            </w:r>
          </w:p>
          <w:p w14:paraId="18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0"/>
                <w:highlight w:val="white"/>
              </w:rPr>
            </w:pPr>
          </w:p>
          <w:p w14:paraId="19010000">
            <w:pPr>
              <w:pStyle w:val="Style_6"/>
              <w:widowControl w:val="1"/>
              <w:spacing w:after="0" w:before="0"/>
              <w:ind/>
              <w:jc w:val="left"/>
              <w:rPr>
                <w:rFonts w:ascii="Calibri" w:hAnsi="Calibri"/>
                <w:color w:val="000000"/>
                <w:sz w:val="22"/>
              </w:rPr>
            </w:pPr>
          </w:p>
          <w:p w14:paraId="1A010000">
            <w:pPr>
              <w:ind/>
              <w:jc w:val="left"/>
            </w:pPr>
          </w:p>
          <w:p w14:paraId="1B010000">
            <w:pPr>
              <w:ind/>
              <w:jc w:val="left"/>
            </w:pPr>
          </w:p>
          <w:p w14:paraId="1C010000">
            <w:pPr>
              <w:ind/>
              <w:jc w:val="left"/>
            </w:pPr>
          </w:p>
          <w:p w14:paraId="1D010000">
            <w:pPr>
              <w:ind/>
              <w:jc w:val="left"/>
            </w:pPr>
          </w:p>
        </w:tc>
        <w:tc>
          <w:tcPr>
            <w:tcW w:type="dxa" w:w="22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ind/>
              <w:jc w:val="left"/>
            </w:pPr>
            <w:r>
              <w:rPr>
                <w:highlight w:val="white"/>
              </w:rPr>
              <w:t> учащиеся в форме комм</w:t>
            </w:r>
            <w:r>
              <w:rPr>
                <w:highlight w:val="white"/>
              </w:rPr>
              <w:t>у</w:t>
            </w:r>
            <w:r>
              <w:rPr>
                <w:highlight w:val="white"/>
              </w:rPr>
              <w:t>никации (фро</w:t>
            </w:r>
            <w:r>
              <w:rPr>
                <w:highlight w:val="white"/>
              </w:rPr>
              <w:t>н</w:t>
            </w:r>
            <w:r>
              <w:rPr>
                <w:highlight w:val="white"/>
              </w:rPr>
              <w:t>тально, в гру</w:t>
            </w:r>
            <w:r>
              <w:rPr>
                <w:highlight w:val="white"/>
              </w:rPr>
              <w:t>п</w:t>
            </w:r>
            <w:r>
              <w:rPr>
                <w:highlight w:val="white"/>
              </w:rPr>
              <w:t>пах, в парах) о</w:t>
            </w:r>
            <w:r>
              <w:rPr>
                <w:highlight w:val="white"/>
              </w:rPr>
              <w:t>с</w:t>
            </w:r>
            <w:r>
              <w:rPr>
                <w:highlight w:val="white"/>
              </w:rPr>
              <w:t>ваивают упра</w:t>
            </w:r>
            <w:r>
              <w:rPr>
                <w:highlight w:val="white"/>
              </w:rPr>
              <w:t>ж</w:t>
            </w:r>
            <w:r>
              <w:rPr>
                <w:highlight w:val="white"/>
              </w:rPr>
              <w:t>нения на новое правило с пр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говариванием алгоритма  в</w:t>
            </w:r>
            <w:r>
              <w:rPr>
                <w:highlight w:val="white"/>
              </w:rPr>
              <w:t>ы</w:t>
            </w:r>
            <w:r>
              <w:rPr>
                <w:highlight w:val="white"/>
              </w:rPr>
              <w:t>полнения вслух.</w:t>
            </w:r>
          </w:p>
          <w:p w14:paraId="1F010000">
            <w:pPr>
              <w:ind/>
              <w:jc w:val="left"/>
            </w:pPr>
          </w:p>
          <w:p w14:paraId="20010000">
            <w:pPr>
              <w:ind/>
              <w:jc w:val="left"/>
            </w:pPr>
          </w:p>
        </w:tc>
        <w:tc>
          <w:tcPr>
            <w:tcW w:type="dxa" w:w="17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ind/>
              <w:jc w:val="left"/>
            </w:pPr>
            <w:r>
              <w:t>Умение сравнивать площади</w:t>
            </w:r>
          </w:p>
          <w:p w14:paraId="22010000">
            <w:pPr>
              <w:ind/>
              <w:jc w:val="left"/>
            </w:pPr>
          </w:p>
        </w:tc>
        <w:tc>
          <w:tcPr>
            <w:tcW w:type="dxa" w:w="154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ind/>
              <w:jc w:val="left"/>
            </w:pPr>
            <w:r>
              <w:rPr>
                <w:sz w:val="20"/>
              </w:rPr>
              <w:t>– осознание ответственн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сти за общее дело (Л);</w:t>
            </w:r>
          </w:p>
          <w:p w14:paraId="24010000">
            <w:pPr>
              <w:ind/>
              <w:jc w:val="left"/>
            </w:pPr>
          </w:p>
          <w:p w14:paraId="25010000">
            <w:pPr>
              <w:ind/>
              <w:jc w:val="left"/>
            </w:pPr>
            <w:r>
              <w:rPr>
                <w:sz w:val="20"/>
              </w:rPr>
              <w:t>– следование в поведении 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ральным но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мам и этич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ским требов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ниям (Л).</w:t>
            </w:r>
          </w:p>
          <w:p w14:paraId="26010000">
            <w:pPr>
              <w:ind/>
              <w:jc w:val="left"/>
            </w:pP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выполнение действий по а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горитму (П);</w:t>
            </w:r>
          </w:p>
          <w:p w14:paraId="28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осознанное и произвольное построение 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чевого высказ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вания (П);</w:t>
            </w:r>
          </w:p>
          <w:p w14:paraId="29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выражение своих мыслей с достаточной полнотой и то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ностью (К);</w:t>
            </w:r>
          </w:p>
          <w:p w14:paraId="2A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адекватное использование речевых сре</w:t>
            </w:r>
            <w:r>
              <w:rPr>
                <w:sz w:val="20"/>
              </w:rPr>
              <w:t>дств дл</w:t>
            </w:r>
            <w:r>
              <w:rPr>
                <w:sz w:val="20"/>
              </w:rPr>
              <w:t>я решения коммуникацио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ных задач (К);</w:t>
            </w:r>
          </w:p>
          <w:p w14:paraId="2B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формулиров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ние и аргуме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тация своего мнения в комм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никации (К);</w:t>
            </w:r>
          </w:p>
          <w:p w14:paraId="2C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учет разных мнений, коорд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нирование в 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трудничестве разных позиций (К);</w:t>
            </w:r>
          </w:p>
          <w:p w14:paraId="2D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 xml:space="preserve">– использование </w:t>
            </w:r>
            <w:r>
              <w:rPr>
                <w:sz w:val="20"/>
              </w:rPr>
              <w:t>критериев для обоснования своего суждения (К).</w:t>
            </w:r>
          </w:p>
          <w:p w14:paraId="2E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достижение договоренностей и согласование общего решения (К);</w:t>
            </w:r>
          </w:p>
          <w:p w14:paraId="2F010000">
            <w:pPr>
              <w:ind/>
              <w:jc w:val="left"/>
            </w:pP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ind/>
              <w:jc w:val="left"/>
            </w:pPr>
            <w:r>
              <w:t>5</w:t>
            </w:r>
            <w:r>
              <w:t>мин.</w:t>
            </w:r>
          </w:p>
        </w:tc>
      </w:tr>
      <w:tr>
        <w:trPr>
          <w:trHeight w:hRule="atLeast" w:val="412"/>
        </w:trPr>
        <w:tc>
          <w:tcPr>
            <w:tcW w:type="dxa" w:w="1593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ind/>
              <w:jc w:val="left"/>
            </w:pPr>
            <w:r>
              <w:t>VII</w:t>
            </w:r>
            <w:r>
              <w:t xml:space="preserve">. </w:t>
            </w:r>
            <w:r>
              <w:rPr>
                <w:rFonts w:ascii="Arial" w:hAnsi="Arial"/>
                <w:b w:val="1"/>
                <w:color w:val="000000"/>
                <w:sz w:val="21"/>
                <w:highlight w:val="white"/>
              </w:rPr>
              <w:t>Самостоятельная работа с самопроверкой по эталону.</w:t>
            </w:r>
          </w:p>
        </w:tc>
      </w:tr>
      <w:tr>
        <w:trPr>
          <w:trHeight w:hRule="atLeast" w:val="412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ind/>
              <w:jc w:val="left"/>
            </w:pPr>
            <w:r>
              <w:t>Создать условия для</w:t>
            </w:r>
            <w:r>
              <w:t xml:space="preserve"> осуществления учащимися</w:t>
            </w:r>
            <w:r>
              <w:t xml:space="preserve"> </w:t>
            </w:r>
            <w:r>
              <w:rPr>
                <w:rFonts w:ascii="Arial" w:hAnsi="Arial"/>
                <w:color w:val="000000"/>
                <w:sz w:val="21"/>
                <w:highlight w:val="white"/>
              </w:rPr>
              <w:t xml:space="preserve"> </w:t>
            </w:r>
            <w:r>
              <w:t>контрол</w:t>
            </w:r>
            <w:r>
              <w:t>я</w:t>
            </w:r>
            <w:r>
              <w:t xml:space="preserve"> (применяются формы самоконтроля, взаимоконтроля по предложенн</w:t>
            </w:r>
            <w:r>
              <w:t>о</w:t>
            </w:r>
            <w:r>
              <w:t>му эталону)</w:t>
            </w:r>
          </w:p>
          <w:p w14:paraId="33010000">
            <w:pPr>
              <w:ind/>
              <w:jc w:val="left"/>
            </w:pPr>
            <w:r>
              <w:rPr>
                <w:highlight w:val="white"/>
              </w:rPr>
              <w:t>. В заве</w:t>
            </w:r>
            <w:r>
              <w:rPr>
                <w:highlight w:val="white"/>
              </w:rPr>
              <w:t>р</w:t>
            </w:r>
            <w:r>
              <w:rPr>
                <w:highlight w:val="white"/>
              </w:rPr>
              <w:t>шение о</w:t>
            </w:r>
            <w:r>
              <w:rPr>
                <w:highlight w:val="white"/>
              </w:rPr>
              <w:t>р</w:t>
            </w:r>
            <w:r>
              <w:rPr>
                <w:highlight w:val="white"/>
              </w:rPr>
              <w:t>ганизуется исполн</w:t>
            </w:r>
            <w:r>
              <w:rPr>
                <w:highlight w:val="white"/>
              </w:rPr>
              <w:t>и</w:t>
            </w:r>
            <w:r>
              <w:rPr>
                <w:highlight w:val="white"/>
              </w:rPr>
              <w:t>тельская рефлексия хода реал</w:t>
            </w:r>
            <w:r>
              <w:rPr>
                <w:highlight w:val="white"/>
              </w:rPr>
              <w:t>и</w:t>
            </w:r>
            <w:r>
              <w:rPr>
                <w:highlight w:val="white"/>
              </w:rPr>
              <w:t>зации п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строенного проекта учебных действий и контрол</w:t>
            </w:r>
            <w:r>
              <w:rPr>
                <w:highlight w:val="white"/>
              </w:rPr>
              <w:t>ь</w:t>
            </w:r>
            <w:r>
              <w:rPr>
                <w:highlight w:val="white"/>
              </w:rPr>
              <w:t>ных проц</w:t>
            </w:r>
            <w:r>
              <w:rPr>
                <w:highlight w:val="white"/>
              </w:rPr>
              <w:t>е</w:t>
            </w:r>
            <w:r>
              <w:rPr>
                <w:highlight w:val="white"/>
              </w:rPr>
              <w:t>дур.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ind/>
              <w:jc w:val="left"/>
            </w:pPr>
            <w:r>
              <w:drawing>
                <wp:inline>
                  <wp:extent cx="2504342" cy="187836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2504342" cy="18783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>(4,1,2,5,3)</w:t>
            </w:r>
          </w:p>
          <w:p w14:paraId="35010000">
            <w:pPr>
              <w:ind/>
              <w:jc w:val="left"/>
            </w:pPr>
          </w:p>
          <w:p w14:paraId="36010000">
            <w:pPr>
              <w:ind/>
              <w:jc w:val="left"/>
            </w:pPr>
            <w:r>
              <w:t>Что мы будем делать сейчас? (Проверим себя)</w:t>
            </w:r>
          </w:p>
          <w:p w14:paraId="37010000">
            <w:pPr>
              <w:ind/>
              <w:jc w:val="left"/>
            </w:pPr>
            <w:r>
              <w:t>Спрашиваем у одного ученика, как он выполнил задание (с проговариванием полным). Потом вт</w:t>
            </w:r>
            <w:r>
              <w:t>о</w:t>
            </w:r>
            <w:r>
              <w:t>рого со вторым заданием. Кто согласен с объя</w:t>
            </w:r>
            <w:r>
              <w:t>с</w:t>
            </w:r>
            <w:r>
              <w:t>нением, поднимите руку.</w:t>
            </w:r>
          </w:p>
          <w:p w14:paraId="38010000">
            <w:pPr>
              <w:ind/>
              <w:jc w:val="left"/>
            </w:pPr>
            <w:r>
              <w:t>Вы справились с заданием и поняли тему. У кого не получилось, тем нужно еще поработать.</w:t>
            </w:r>
          </w:p>
          <w:p w14:paraId="39010000">
            <w:pPr>
              <w:ind/>
              <w:jc w:val="left"/>
            </w:pPr>
            <w:r>
              <w:t>- Вернемся к плану нашего урока. Остались ли пункты, которые мы не выполнили? Достигли ли мы цели?</w:t>
            </w:r>
          </w:p>
          <w:p w14:paraId="3A010000">
            <w:pPr>
              <w:ind/>
              <w:jc w:val="left"/>
            </w:pPr>
            <w:r>
              <w:t>-</w:t>
            </w:r>
            <w:r>
              <w:t xml:space="preserve"> Какой была цель нашего урока</w:t>
            </w:r>
            <w:r>
              <w:t>?(</w:t>
            </w:r>
            <w:r>
              <w:t>определить к</w:t>
            </w:r>
            <w:r>
              <w:t>а</w:t>
            </w:r>
            <w:r>
              <w:t>кая площадь больше</w:t>
            </w:r>
            <w:r>
              <w:t>)</w:t>
            </w:r>
          </w:p>
          <w:p w14:paraId="3B010000">
            <w:pPr>
              <w:ind/>
              <w:jc w:val="left"/>
            </w:pPr>
            <w:r>
              <w:t>- Как</w:t>
            </w:r>
            <w:r>
              <w:t xml:space="preserve"> мы будем ее определять</w:t>
            </w:r>
            <w:r>
              <w:t>? (</w:t>
            </w:r>
            <w:r>
              <w:rPr>
                <w:color w:val="000000"/>
              </w:rPr>
              <w:t>1)</w:t>
            </w:r>
            <w:r>
              <w:rPr>
                <w:color w:val="000000"/>
                <w:sz w:val="24"/>
              </w:rPr>
              <w:t>Разбиения на квадраты;</w:t>
            </w:r>
            <w:r>
              <w:rPr>
                <w:color w:val="000000"/>
              </w:rPr>
              <w:t>2)</w:t>
            </w:r>
            <w:r>
              <w:rPr>
                <w:color w:val="000000"/>
                <w:sz w:val="24"/>
              </w:rPr>
              <w:t>На глаз;</w:t>
            </w:r>
            <w:r>
              <w:rPr>
                <w:color w:val="000000"/>
              </w:rPr>
              <w:t>3)</w:t>
            </w:r>
            <w:r>
              <w:rPr>
                <w:color w:val="000000"/>
                <w:sz w:val="24"/>
              </w:rPr>
              <w:t>Наложения.</w:t>
            </w:r>
            <w:r>
              <w:rPr>
                <w:color w:val="000000"/>
                <w:sz w:val="24"/>
              </w:rPr>
              <w:t> </w:t>
            </w:r>
            <w:r>
              <w:t>)</w:t>
            </w:r>
          </w:p>
          <w:p w14:paraId="3C010000">
            <w:pPr>
              <w:ind/>
              <w:jc w:val="left"/>
            </w:pPr>
            <w:r>
              <w:t>Да, мы достигли цели урока.</w:t>
            </w:r>
          </w:p>
          <w:p w14:paraId="3D010000">
            <w:pPr>
              <w:ind/>
              <w:jc w:val="left"/>
            </w:pPr>
            <w:r>
              <w:t xml:space="preserve"> Как вы думаете, пригодится л</w:t>
            </w:r>
            <w:r>
              <w:t>и вам это умение в жизни? (Варианты детей)</w:t>
            </w:r>
            <w:r>
              <w:tab/>
            </w:r>
          </w:p>
        </w:tc>
        <w:tc>
          <w:tcPr>
            <w:tcW w:type="dxa" w:w="22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ind/>
              <w:jc w:val="left"/>
            </w:pPr>
            <w:r>
              <w:t>умение сравн</w:t>
            </w:r>
            <w:r>
              <w:t>и</w:t>
            </w:r>
            <w:r>
              <w:t>вать площади разными спос</w:t>
            </w:r>
            <w:r>
              <w:t>о</w:t>
            </w:r>
            <w:r>
              <w:t>бами.</w:t>
            </w:r>
          </w:p>
          <w:p w14:paraId="3F010000">
            <w:pPr>
              <w:ind/>
              <w:jc w:val="left"/>
              <w:rPr>
                <w:highlight w:val="yellow"/>
              </w:rPr>
            </w:pPr>
          </w:p>
        </w:tc>
        <w:tc>
          <w:tcPr>
            <w:tcW w:type="dxa" w:w="171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ind/>
              <w:jc w:val="left"/>
            </w:pPr>
            <w:r>
              <w:t>умение сравнивать площади разными способами.</w:t>
            </w:r>
          </w:p>
          <w:p w14:paraId="41010000">
            <w:pPr>
              <w:ind/>
              <w:jc w:val="left"/>
              <w:rPr>
                <w:highlight w:val="yellow"/>
              </w:rPr>
            </w:pPr>
          </w:p>
        </w:tc>
        <w:tc>
          <w:tcPr>
            <w:tcW w:type="dxa" w:w="154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нравственно-этическое оц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нивание усва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ваемого 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держания (Л);</w:t>
            </w:r>
          </w:p>
          <w:p w14:paraId="43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самооценка на основе кр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терия успе</w:t>
            </w:r>
            <w:r>
              <w:rPr>
                <w:sz w:val="20"/>
              </w:rPr>
              <w:t>ш</w:t>
            </w:r>
            <w:r>
              <w:rPr>
                <w:sz w:val="20"/>
              </w:rPr>
              <w:t>ности (Л);</w:t>
            </w:r>
          </w:p>
          <w:p w14:paraId="44010000">
            <w:pPr>
              <w:ind/>
              <w:jc w:val="left"/>
            </w:pPr>
            <w:r>
              <w:rPr>
                <w:sz w:val="20"/>
              </w:rPr>
              <w:t>– следование в поведении м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ральным но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мам и этич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ским требов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ниям (Л).</w:t>
            </w:r>
          </w:p>
          <w:p w14:paraId="45010000">
            <w:pPr>
              <w:ind/>
              <w:jc w:val="left"/>
            </w:pP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анализ, синтез, сравнение, обобщение, ан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логия, </w:t>
            </w:r>
            <w:r>
              <w:rPr>
                <w:sz w:val="20"/>
              </w:rPr>
              <w:t>сериация</w:t>
            </w:r>
            <w:r>
              <w:rPr>
                <w:sz w:val="20"/>
              </w:rPr>
              <w:t>, классификация (П);</w:t>
            </w:r>
          </w:p>
          <w:p w14:paraId="47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извлечение из математических текстов необх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димой информ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ции (П);</w:t>
            </w:r>
          </w:p>
          <w:p w14:paraId="48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использование знаково-символических средств (П);</w:t>
            </w:r>
          </w:p>
          <w:p w14:paraId="49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выполнение действий по а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горитму (П);</w:t>
            </w:r>
          </w:p>
          <w:p w14:paraId="4A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осознанное и произвольное построение 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чевого высказ</w:t>
            </w:r>
            <w:r>
              <w:rPr>
                <w:sz w:val="20"/>
              </w:rPr>
              <w:t>ы</w:t>
            </w:r>
            <w:r>
              <w:rPr>
                <w:sz w:val="20"/>
              </w:rPr>
              <w:t>вания (П);</w:t>
            </w:r>
          </w:p>
          <w:p w14:paraId="4B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доказательство (П);</w:t>
            </w:r>
          </w:p>
          <w:p w14:paraId="4C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контроль (Р);</w:t>
            </w:r>
          </w:p>
          <w:p w14:paraId="4D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коррекция (Р);</w:t>
            </w:r>
          </w:p>
          <w:p w14:paraId="4E010000">
            <w:pPr>
              <w:ind/>
              <w:jc w:val="left"/>
            </w:pPr>
            <w:r>
              <w:rPr>
                <w:sz w:val="20"/>
              </w:rPr>
              <w:t xml:space="preserve">– оценка (Р); – волевая </w:t>
            </w:r>
            <w:r>
              <w:rPr>
                <w:sz w:val="20"/>
              </w:rPr>
              <w:t>самор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гуляция</w:t>
            </w:r>
            <w:r>
              <w:rPr>
                <w:sz w:val="20"/>
              </w:rPr>
              <w:t xml:space="preserve"> в ситу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ции затрудн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</w:t>
            </w:r>
            <w:r>
              <w:rPr>
                <w:sz w:val="20"/>
              </w:rPr>
              <w:t>я(</w:t>
            </w:r>
            <w:r>
              <w:rPr>
                <w:sz w:val="20"/>
              </w:rPr>
              <w:t>Р);</w:t>
            </w: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ind/>
              <w:jc w:val="left"/>
            </w:pPr>
            <w:r>
              <w:t>3</w:t>
            </w:r>
            <w:r>
              <w:t>мин</w:t>
            </w:r>
          </w:p>
        </w:tc>
      </w:tr>
      <w:tr>
        <w:trPr>
          <w:trHeight w:hRule="atLeast" w:val="249"/>
        </w:trPr>
        <w:tc>
          <w:tcPr>
            <w:tcW w:type="dxa" w:w="1593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ind/>
              <w:jc w:val="left"/>
              <w:rPr>
                <w:i w:val="1"/>
              </w:rPr>
            </w:pPr>
            <w:r>
              <w:t>IX</w:t>
            </w:r>
            <w:r>
              <w:t xml:space="preserve">. </w:t>
            </w:r>
            <w:r>
              <w:rPr>
                <w:rFonts w:ascii="Arial" w:hAnsi="Arial"/>
                <w:b w:val="1"/>
                <w:color w:val="000000"/>
                <w:sz w:val="21"/>
                <w:highlight w:val="white"/>
              </w:rPr>
              <w:t xml:space="preserve"> Рефлексия учебной деятельности на уроке</w:t>
            </w:r>
          </w:p>
        </w:tc>
      </w:tr>
      <w:tr>
        <w:trPr>
          <w:trHeight w:hRule="atLeast" w:val="1120"/>
        </w:trPr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ind/>
              <w:jc w:val="left"/>
            </w:pPr>
            <w:r>
              <w:rPr>
                <w:highlight w:val="white"/>
              </w:rPr>
              <w:t>Создать у</w:t>
            </w:r>
            <w:r>
              <w:rPr>
                <w:highlight w:val="white"/>
              </w:rPr>
              <w:t>с</w:t>
            </w:r>
            <w:r>
              <w:rPr>
                <w:highlight w:val="white"/>
              </w:rPr>
              <w:t>ловия для фиксации нового с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держания, изученного на уроке,  организуе</w:t>
            </w:r>
            <w:r>
              <w:rPr>
                <w:highlight w:val="white"/>
              </w:rPr>
              <w:t>т</w:t>
            </w:r>
            <w:r>
              <w:rPr>
                <w:highlight w:val="white"/>
              </w:rPr>
              <w:t>ся рефле</w:t>
            </w:r>
            <w:r>
              <w:rPr>
                <w:highlight w:val="white"/>
              </w:rPr>
              <w:t>к</w:t>
            </w:r>
            <w:r>
              <w:rPr>
                <w:highlight w:val="white"/>
              </w:rPr>
              <w:t>сия и сам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оценка уч</w:t>
            </w:r>
            <w:r>
              <w:rPr>
                <w:highlight w:val="white"/>
              </w:rPr>
              <w:t>е</w:t>
            </w:r>
            <w:r>
              <w:rPr>
                <w:highlight w:val="white"/>
              </w:rPr>
              <w:t>никами собстве</w:t>
            </w:r>
            <w:r>
              <w:rPr>
                <w:highlight w:val="white"/>
              </w:rPr>
              <w:t>н</w:t>
            </w:r>
            <w:r>
              <w:rPr>
                <w:highlight w:val="white"/>
              </w:rPr>
              <w:t>ной уче</w:t>
            </w:r>
            <w:r>
              <w:rPr>
                <w:highlight w:val="white"/>
              </w:rPr>
              <w:t>б</w:t>
            </w:r>
            <w:r>
              <w:rPr>
                <w:highlight w:val="white"/>
              </w:rPr>
              <w:t>ной де</w:t>
            </w:r>
            <w:r>
              <w:rPr>
                <w:highlight w:val="white"/>
              </w:rPr>
              <w:t>я</w:t>
            </w:r>
            <w:r>
              <w:rPr>
                <w:highlight w:val="white"/>
              </w:rPr>
              <w:t>тельности. В заверш</w:t>
            </w:r>
            <w:r>
              <w:rPr>
                <w:highlight w:val="white"/>
              </w:rPr>
              <w:t>е</w:t>
            </w:r>
            <w:r>
              <w:rPr>
                <w:highlight w:val="white"/>
              </w:rPr>
              <w:t>ние соотн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сятся ее цель и р</w:t>
            </w:r>
            <w:r>
              <w:rPr>
                <w:highlight w:val="white"/>
              </w:rPr>
              <w:t>е</w:t>
            </w:r>
            <w:r>
              <w:rPr>
                <w:highlight w:val="white"/>
              </w:rPr>
              <w:t>зультаты, фиксируе</w:t>
            </w:r>
            <w:r>
              <w:rPr>
                <w:highlight w:val="white"/>
              </w:rPr>
              <w:t>т</w:t>
            </w:r>
            <w:r>
              <w:rPr>
                <w:highlight w:val="white"/>
              </w:rPr>
              <w:t>ся успе</w:t>
            </w:r>
            <w:r>
              <w:rPr>
                <w:highlight w:val="white"/>
              </w:rPr>
              <w:t>ш</w:t>
            </w:r>
            <w:r>
              <w:rPr>
                <w:highlight w:val="white"/>
              </w:rPr>
              <w:t>ность.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ind/>
              <w:jc w:val="left"/>
            </w:pPr>
            <w:r>
              <w:t xml:space="preserve">Скажите, что мы делали на уроке сегодня? </w:t>
            </w:r>
            <w:r>
              <w:t>(Из</w:t>
            </w:r>
            <w:r>
              <w:t>у</w:t>
            </w:r>
            <w:r>
              <w:t>чали новую тему, повторяли то, что уже знаем)</w:t>
            </w:r>
          </w:p>
          <w:p w14:paraId="53010000">
            <w:pPr>
              <w:ind/>
              <w:jc w:val="left"/>
            </w:pPr>
            <w:r>
              <w:t>О чем новом мы узнали на уроке, какая была т</w:t>
            </w:r>
            <w:r>
              <w:t>е</w:t>
            </w:r>
            <w:r>
              <w:t>ма? (Ответы)</w:t>
            </w:r>
          </w:p>
          <w:p w14:paraId="54010000">
            <w:pPr>
              <w:ind/>
              <w:jc w:val="left"/>
            </w:pPr>
            <w:r>
              <w:t>Кто может с</w:t>
            </w:r>
            <w:r>
              <w:t>казать, как мы будем находить какая площадь больше</w:t>
            </w:r>
            <w:r>
              <w:t>? (Ответы по желанию, класс с</w:t>
            </w:r>
            <w:r>
              <w:t>о</w:t>
            </w:r>
            <w:r>
              <w:t>глашается или нет знаками, голосует)</w:t>
            </w:r>
          </w:p>
          <w:p w14:paraId="55010000">
            <w:pPr>
              <w:ind/>
              <w:jc w:val="left"/>
            </w:pPr>
            <w:r>
              <w:t>Что еще мы делали на уроке? (варианты ответов учеников)</w:t>
            </w:r>
          </w:p>
          <w:p w14:paraId="56010000">
            <w:pPr>
              <w:ind/>
              <w:jc w:val="left"/>
              <w:rPr>
                <w:rFonts w:ascii="Calibri" w:hAnsi="Calibri"/>
                <w:sz w:val="22"/>
              </w:rPr>
            </w:pPr>
            <w:r>
              <w:rPr>
                <w:rStyle w:val="Style_8_ch"/>
                <w:color w:val="000000"/>
              </w:rPr>
              <w:t>Учитель просит учащихся оценить реализацию своих ожиданий, свою работу, работу учителя и раскрасить прямоугольники фломастерами: кра</w:t>
            </w:r>
            <w:r>
              <w:rPr>
                <w:rStyle w:val="Style_8_ch"/>
                <w:color w:val="000000"/>
              </w:rPr>
              <w:t>с</w:t>
            </w:r>
            <w:r>
              <w:rPr>
                <w:rStyle w:val="Style_8_ch"/>
                <w:color w:val="000000"/>
              </w:rPr>
              <w:t>ным – если ожидания оправдались, сиреневым – если ожидания оправдались не в полной мере, синим – если ожидания не оправдались. Затем з</w:t>
            </w:r>
            <w:r>
              <w:rPr>
                <w:rStyle w:val="Style_8_ch"/>
                <w:color w:val="000000"/>
              </w:rPr>
              <w:t>а</w:t>
            </w:r>
            <w:r>
              <w:rPr>
                <w:rStyle w:val="Style_8_ch"/>
                <w:color w:val="000000"/>
              </w:rPr>
              <w:t>клеивается прямоугольниками шкала градусника. Чем больше красного, тем теплее. </w:t>
            </w:r>
          </w:p>
          <w:p w14:paraId="57010000">
            <w:pPr>
              <w:ind/>
              <w:jc w:val="left"/>
            </w:pPr>
          </w:p>
          <w:p w14:paraId="58010000">
            <w:pPr>
              <w:ind/>
              <w:jc w:val="left"/>
            </w:pPr>
          </w:p>
          <w:p w14:paraId="59010000">
            <w:pPr>
              <w:ind/>
              <w:jc w:val="left"/>
            </w:pPr>
            <w:r>
              <w:t>Спасибо за урок! Мне было приятно с вами раб</w:t>
            </w:r>
            <w:r>
              <w:t>о</w:t>
            </w:r>
            <w:r>
              <w:t xml:space="preserve">тать. Давайте поблагодарим своих соседей за дружную работу и скажем им добрые слова. </w:t>
            </w:r>
            <w:r>
              <w:t>(Н</w:t>
            </w:r>
            <w:r>
              <w:t>а</w:t>
            </w:r>
            <w:r>
              <w:t>пример:</w:t>
            </w:r>
            <w:r>
              <w:t xml:space="preserve"> «Ты мне помог», с тобой было весело, мне понравилось с тобой работать, ты был очень добр ко мне и т</w:t>
            </w:r>
            <w:r>
              <w:t>..</w:t>
            </w:r>
            <w:r>
              <w:t>д</w:t>
            </w:r>
            <w:r>
              <w:t>)</w:t>
            </w:r>
          </w:p>
          <w:p w14:paraId="5A010000">
            <w:pPr>
              <w:pStyle w:val="Style_2"/>
              <w:ind/>
              <w:jc w:val="left"/>
            </w:pPr>
            <w:r>
              <w:t xml:space="preserve"> </w:t>
            </w:r>
          </w:p>
        </w:tc>
        <w:tc>
          <w:tcPr>
            <w:tcW w:type="dxa" w:w="222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pStyle w:val="Style_5"/>
              <w:ind/>
              <w:jc w:val="left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Участвуют в пр</w:t>
            </w:r>
            <w:r>
              <w:rPr>
                <w:rFonts w:ascii="Times New Roman" w:hAnsi="Times New Roman"/>
                <w:spacing w:val="-1"/>
                <w:sz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</w:rPr>
              <w:t>ведении рефле</w:t>
            </w:r>
            <w:r>
              <w:rPr>
                <w:rFonts w:ascii="Times New Roman" w:hAnsi="Times New Roman"/>
                <w:spacing w:val="-1"/>
                <w:sz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</w:rPr>
              <w:t>сии, аргументируя свой вы</w:t>
            </w:r>
            <w:r>
              <w:rPr>
                <w:rFonts w:ascii="Times New Roman" w:hAnsi="Times New Roman"/>
                <w:spacing w:val="-1"/>
                <w:sz w:val="24"/>
              </w:rPr>
              <w:t>бор.</w:t>
            </w:r>
          </w:p>
        </w:tc>
        <w:tc>
          <w:tcPr>
            <w:tcW w:type="dxa" w:w="17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ind/>
              <w:jc w:val="left"/>
            </w:pPr>
          </w:p>
        </w:tc>
        <w:tc>
          <w:tcPr>
            <w:tcW w:type="dxa" w:w="15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следование в поведении моральным нормам и эт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ческим треб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ваниям (Л).</w:t>
            </w:r>
          </w:p>
          <w:p w14:paraId="5E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самооценка на основе кр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терия успе</w:t>
            </w:r>
            <w:r>
              <w:rPr>
                <w:sz w:val="20"/>
              </w:rPr>
              <w:t>ш</w:t>
            </w:r>
            <w:r>
              <w:rPr>
                <w:sz w:val="20"/>
              </w:rPr>
              <w:t>ности (Л);</w:t>
            </w:r>
          </w:p>
          <w:p w14:paraId="5F010000">
            <w:pPr>
              <w:ind/>
              <w:jc w:val="left"/>
            </w:pPr>
          </w:p>
          <w:p w14:paraId="60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адекватное понимание причин успеха / неуспеха в учебной де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тельности (Л);</w:t>
            </w:r>
          </w:p>
          <w:p w14:paraId="61010000">
            <w:pPr>
              <w:ind/>
              <w:jc w:val="left"/>
            </w:pPr>
          </w:p>
        </w:tc>
        <w:tc>
          <w:tcPr>
            <w:tcW w:type="dxa" w:w="1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рефлексия сп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собов и условий действия (П);</w:t>
            </w:r>
          </w:p>
          <w:p w14:paraId="63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контроль и оценка процесса и результатов деятельности (П);</w:t>
            </w:r>
          </w:p>
          <w:p w14:paraId="64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выражение своих мыслей с достаточной полнотой и то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ностью (К);</w:t>
            </w:r>
          </w:p>
          <w:p w14:paraId="65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формулиров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ние и аргумент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ция своего мн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ния, учет разных мнений (К);</w:t>
            </w:r>
          </w:p>
          <w:p w14:paraId="66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использование критериев для обоснования своего суждения (К);</w:t>
            </w:r>
          </w:p>
          <w:p w14:paraId="67010000">
            <w:pPr>
              <w:ind/>
              <w:jc w:val="left"/>
              <w:rPr>
                <w:sz w:val="20"/>
              </w:rPr>
            </w:pPr>
            <w:r>
              <w:rPr>
                <w:sz w:val="20"/>
              </w:rPr>
              <w:t>– планирование учебного 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трудничества (К);</w:t>
            </w:r>
          </w:p>
          <w:p w14:paraId="68010000">
            <w:pPr>
              <w:ind/>
              <w:jc w:val="left"/>
            </w:pPr>
          </w:p>
        </w:tc>
        <w:tc>
          <w:tcPr>
            <w:tcW w:type="dxa" w:w="8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ind/>
              <w:jc w:val="left"/>
            </w:pPr>
            <w:r>
              <w:t>2-3 мин</w:t>
            </w:r>
          </w:p>
        </w:tc>
      </w:tr>
    </w:tbl>
    <w:p w14:paraId="6A010000">
      <w:r>
        <w:t xml:space="preserve">                                                           </w:t>
      </w:r>
      <w:r>
        <w:t xml:space="preserve">                </w:t>
      </w:r>
      <w:r>
        <w:t xml:space="preserve">           </w:t>
      </w:r>
    </w:p>
    <w:p w14:paraId="6B010000"/>
    <w:sectPr>
      <w:pgSz w:h="11906" w:orient="landscape" w:w="16838"/>
      <w:pgMar w:bottom="851" w:footer="709" w:gutter="0" w:header="709" w:left="1134" w:right="709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9_ch" w:type="character">
    <w:name w:val="Normal"/>
    <w:link w:val="Style_9"/>
    <w:rPr>
      <w:rFonts w:ascii="Times New Roman" w:hAnsi="Times New Roman"/>
      <w:sz w:val="28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5" w:type="paragraph">
    <w:name w:val="No Spacing"/>
    <w:link w:val="Style_5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5_ch" w:type="character">
    <w:name w:val="No Spacing"/>
    <w:link w:val="Style_5"/>
    <w:rPr>
      <w:rFonts w:ascii="Arial" w:hAnsi="Arial"/>
      <w:sz w:val="20"/>
    </w:rPr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9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Balloon Text"/>
    <w:basedOn w:val="Style_9"/>
    <w:link w:val="Style_17_ch"/>
    <w:rPr>
      <w:rFonts w:ascii="Tahoma" w:hAnsi="Tahoma"/>
      <w:sz w:val="16"/>
    </w:rPr>
  </w:style>
  <w:style w:styleId="Style_17_ch" w:type="character">
    <w:name w:val="Balloon Text"/>
    <w:basedOn w:val="Style_9_ch"/>
    <w:link w:val="Style_17"/>
    <w:rPr>
      <w:rFonts w:ascii="Tahoma" w:hAnsi="Tahoma"/>
      <w:sz w:val="16"/>
    </w:rPr>
  </w:style>
  <w:style w:styleId="Style_18" w:type="paragraph">
    <w:name w:val="c4"/>
    <w:basedOn w:val="Style_16"/>
    <w:link w:val="Style_18_ch"/>
  </w:style>
  <w:style w:styleId="Style_18_ch" w:type="character">
    <w:name w:val="c4"/>
    <w:basedOn w:val="Style_16_ch"/>
    <w:link w:val="Style_18"/>
  </w:style>
  <w:style w:styleId="Style_19" w:type="paragraph">
    <w:name w:val="c6"/>
    <w:basedOn w:val="Style_9"/>
    <w:link w:val="Style_19_ch"/>
    <w:pPr>
      <w:widowControl w:val="1"/>
      <w:spacing w:afterAutospacing="on" w:beforeAutospacing="on"/>
      <w:ind/>
    </w:pPr>
    <w:rPr>
      <w:sz w:val="24"/>
    </w:rPr>
  </w:style>
  <w:style w:styleId="Style_19_ch" w:type="character">
    <w:name w:val="c6"/>
    <w:basedOn w:val="Style_9_ch"/>
    <w:link w:val="Style_19"/>
    <w:rPr>
      <w:sz w:val="24"/>
    </w:rPr>
  </w:style>
  <w:style w:styleId="Style_20" w:type="paragraph">
    <w:name w:val="c2"/>
    <w:basedOn w:val="Style_16"/>
    <w:link w:val="Style_20_ch"/>
  </w:style>
  <w:style w:styleId="Style_20_ch" w:type="character">
    <w:name w:val="c2"/>
    <w:basedOn w:val="Style_16_ch"/>
    <w:link w:val="Style_20"/>
  </w:style>
  <w:style w:styleId="Style_21" w:type="paragraph">
    <w:name w:val="toc 3"/>
    <w:next w:val="Style_9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4" w:type="paragraph">
    <w:name w:val="Strong"/>
    <w:basedOn w:val="Style_16"/>
    <w:link w:val="Style_4_ch"/>
    <w:rPr>
      <w:b w:val="1"/>
    </w:rPr>
  </w:style>
  <w:style w:styleId="Style_4_ch" w:type="character">
    <w:name w:val="Strong"/>
    <w:basedOn w:val="Style_16_ch"/>
    <w:link w:val="Style_4"/>
    <w:rPr>
      <w:b w:val="1"/>
    </w:rPr>
  </w:style>
  <w:style w:styleId="Style_22" w:type="paragraph">
    <w:name w:val="heading 5"/>
    <w:next w:val="Style_9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9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link w:val="Style_26_ch"/>
    <w:semiHidden w:val="1"/>
    <w:unhideWhenUsed w:val="1"/>
    <w:pPr>
      <w:widowControl w:val="1"/>
      <w:spacing w:after="0" w:line="240" w:lineRule="auto"/>
      <w:ind/>
    </w:pPr>
  </w:style>
  <w:style w:styleId="Style_26_ch" w:type="character">
    <w:link w:val="Style_26"/>
    <w:semiHidden w:val="1"/>
    <w:unhideWhenUsed w:val="1"/>
  </w:style>
  <w:style w:styleId="Style_2" w:type="paragraph">
    <w:name w:val="Normal (Web)"/>
    <w:basedOn w:val="Style_9"/>
    <w:link w:val="Style_2_ch"/>
    <w:pPr>
      <w:widowControl w:val="1"/>
      <w:spacing w:afterAutospacing="on" w:beforeAutospacing="on"/>
      <w:ind/>
    </w:pPr>
    <w:rPr>
      <w:sz w:val="24"/>
    </w:rPr>
  </w:style>
  <w:style w:styleId="Style_2_ch" w:type="character">
    <w:name w:val="Normal (Web)"/>
    <w:basedOn w:val="Style_9_ch"/>
    <w:link w:val="Style_2"/>
    <w:rPr>
      <w:sz w:val="24"/>
    </w:rPr>
  </w:style>
  <w:style w:styleId="Style_27" w:type="paragraph">
    <w:name w:val="toc 1"/>
    <w:next w:val="Style_9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9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8" w:type="paragraph">
    <w:name w:val="c12"/>
    <w:basedOn w:val="Style_16"/>
    <w:link w:val="Style_8_ch"/>
  </w:style>
  <w:style w:styleId="Style_8_ch" w:type="character">
    <w:name w:val="c12"/>
    <w:basedOn w:val="Style_16_ch"/>
    <w:link w:val="Style_8"/>
  </w:style>
  <w:style w:styleId="Style_6" w:type="paragraph">
    <w:name w:val="c1"/>
    <w:basedOn w:val="Style_9"/>
    <w:link w:val="Style_6_ch"/>
    <w:pPr>
      <w:widowControl w:val="1"/>
      <w:spacing w:afterAutospacing="on" w:beforeAutospacing="on"/>
      <w:ind/>
    </w:pPr>
    <w:rPr>
      <w:sz w:val="24"/>
    </w:rPr>
  </w:style>
  <w:style w:styleId="Style_6_ch" w:type="character">
    <w:name w:val="c1"/>
    <w:basedOn w:val="Style_9_ch"/>
    <w:link w:val="Style_6"/>
    <w:rPr>
      <w:sz w:val="24"/>
    </w:rPr>
  </w:style>
  <w:style w:styleId="Style_30" w:type="paragraph">
    <w:name w:val="toc 8"/>
    <w:next w:val="Style_9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9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" w:type="paragraph">
    <w:name w:val="List Paragraph"/>
    <w:basedOn w:val="Style_9"/>
    <w:link w:val="Style_3_ch"/>
    <w:pPr>
      <w:widowControl w:val="1"/>
      <w:ind w:left="720"/>
      <w:contextualSpacing w:val="1"/>
    </w:pPr>
    <w:rPr>
      <w:sz w:val="24"/>
    </w:rPr>
  </w:style>
  <w:style w:styleId="Style_3_ch" w:type="character">
    <w:name w:val="List Paragraph"/>
    <w:basedOn w:val="Style_9_ch"/>
    <w:link w:val="Style_3"/>
    <w:rPr>
      <w:sz w:val="24"/>
    </w:rPr>
  </w:style>
  <w:style w:styleId="Style_32" w:type="paragraph">
    <w:name w:val="c0"/>
    <w:basedOn w:val="Style_9"/>
    <w:link w:val="Style_32_ch"/>
    <w:pPr>
      <w:widowControl w:val="1"/>
      <w:spacing w:afterAutospacing="on" w:beforeAutospacing="on"/>
      <w:ind/>
    </w:pPr>
    <w:rPr>
      <w:sz w:val="24"/>
    </w:rPr>
  </w:style>
  <w:style w:styleId="Style_32_ch" w:type="character">
    <w:name w:val="c0"/>
    <w:basedOn w:val="Style_9_ch"/>
    <w:link w:val="Style_32"/>
    <w:rPr>
      <w:sz w:val="24"/>
    </w:rPr>
  </w:style>
  <w:style w:styleId="Style_7" w:type="paragraph">
    <w:name w:val="c3"/>
    <w:basedOn w:val="Style_16"/>
    <w:link w:val="Style_7_ch"/>
  </w:style>
  <w:style w:styleId="Style_7_ch" w:type="character">
    <w:name w:val="c3"/>
    <w:basedOn w:val="Style_16_ch"/>
    <w:link w:val="Style_7"/>
  </w:style>
  <w:style w:styleId="Style_33" w:type="paragraph">
    <w:name w:val="c5"/>
    <w:basedOn w:val="Style_16"/>
    <w:link w:val="Style_33_ch"/>
  </w:style>
  <w:style w:styleId="Style_33_ch" w:type="character">
    <w:name w:val="c5"/>
    <w:basedOn w:val="Style_16_ch"/>
    <w:link w:val="Style_33"/>
  </w:style>
  <w:style w:styleId="Style_34" w:type="paragraph">
    <w:name w:val="Subtitle"/>
    <w:next w:val="Style_9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9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9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9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2019-10-06T15:00:00Z</dcterms:created>
  <dcterms:modified xsi:type="dcterms:W3CDTF">2020-01-30T17:31:00Z</dcterms:modified>
</cp:coreProperties>
</file>