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B2F23F">
      <w:pPr>
        <w:shd w:val="clear" w:color="auto" w:fill="FFFFFF"/>
        <w:spacing w:after="0" w:line="360" w:lineRule="auto"/>
        <w:ind w:firstLine="454"/>
        <w:contextualSpacing/>
        <w:jc w:val="center"/>
        <w:outlineLvl w:val="2"/>
        <w:rPr>
          <w:rFonts w:ascii="Times New Roman" w:hAnsi="Times New Roman" w:eastAsia="Times New Roman" w:cs="Times New Roman"/>
          <w:b/>
          <w:bCs/>
          <w:i w:val="0"/>
          <w:iCs w:val="0"/>
          <w:spacing w:val="3"/>
          <w:sz w:val="24"/>
          <w:szCs w:val="24"/>
          <w:shd w:val="clear" w:color="auto" w:fill="auto"/>
          <w:lang w:eastAsia="ru-RU"/>
        </w:rPr>
      </w:pPr>
      <w:r>
        <w:rPr>
          <w:rFonts w:hint="default" w:ascii="Times New Roman" w:hAnsi="Times New Roman" w:eastAsia="Times New Roman" w:cs="Times New Roman"/>
          <w:b/>
          <w:bCs/>
          <w:i w:val="0"/>
          <w:iCs w:val="0"/>
          <w:spacing w:val="3"/>
          <w:sz w:val="24"/>
          <w:szCs w:val="24"/>
          <w:shd w:val="clear" w:color="auto" w:fill="auto"/>
          <w:lang w:eastAsia="ru-RU"/>
        </w:rPr>
        <w:t>ПРОФЕССИОНАЛЬНАЯ ОРИЕНТАЦИЯ В ДОПОЛНИТЕЛЬНОМ ОБРАЗОВАНИИ</w:t>
      </w:r>
    </w:p>
    <w:p w14:paraId="0C3F9CE1">
      <w:pPr>
        <w:shd w:val="clear" w:color="auto" w:fill="FFFFFF"/>
        <w:spacing w:after="0" w:line="360" w:lineRule="auto"/>
        <w:ind w:firstLine="454"/>
        <w:contextualSpacing/>
        <w:jc w:val="right"/>
        <w:outlineLvl w:val="2"/>
        <w:rPr>
          <w:rFonts w:ascii="Times New Roman" w:hAnsi="Times New Roman" w:eastAsia="Times New Roman" w:cs="Times New Roman"/>
          <w:i/>
          <w:iCs/>
          <w:spacing w:val="3"/>
          <w:sz w:val="24"/>
          <w:szCs w:val="24"/>
          <w:lang w:eastAsia="ru-RU"/>
        </w:rPr>
      </w:pPr>
      <w:r>
        <w:rPr>
          <w:rFonts w:ascii="Times New Roman" w:hAnsi="Times New Roman" w:eastAsia="Times New Roman" w:cs="Times New Roman"/>
          <w:i/>
          <w:iCs/>
          <w:spacing w:val="3"/>
          <w:sz w:val="24"/>
          <w:szCs w:val="24"/>
          <w:lang w:eastAsia="ru-RU"/>
        </w:rPr>
        <w:t>Лёвина Анна Александровна,</w:t>
      </w:r>
    </w:p>
    <w:p w14:paraId="429E38CB">
      <w:pPr>
        <w:shd w:val="clear" w:color="auto" w:fill="FFFFFF"/>
        <w:spacing w:after="0" w:line="360" w:lineRule="auto"/>
        <w:ind w:firstLine="454"/>
        <w:contextualSpacing/>
        <w:jc w:val="right"/>
        <w:outlineLvl w:val="2"/>
        <w:rPr>
          <w:rFonts w:ascii="Times New Roman" w:hAnsi="Times New Roman" w:eastAsia="Times New Roman" w:cs="Times New Roman"/>
          <w:i/>
          <w:iCs/>
          <w:spacing w:val="3"/>
          <w:sz w:val="24"/>
          <w:szCs w:val="24"/>
          <w:lang w:eastAsia="ru-RU"/>
        </w:rPr>
      </w:pPr>
      <w:r>
        <w:rPr>
          <w:rFonts w:ascii="Times New Roman" w:hAnsi="Times New Roman" w:eastAsia="Times New Roman" w:cs="Times New Roman"/>
          <w:i/>
          <w:iCs/>
          <w:spacing w:val="3"/>
          <w:sz w:val="24"/>
          <w:szCs w:val="24"/>
          <w:lang w:eastAsia="ru-RU"/>
        </w:rPr>
        <w:t>методист.</w:t>
      </w:r>
    </w:p>
    <w:p w14:paraId="3F3A9C22">
      <w:pPr>
        <w:shd w:val="clear" w:color="auto" w:fill="FFFFFF"/>
        <w:spacing w:after="0" w:line="360" w:lineRule="auto"/>
        <w:ind w:firstLine="454"/>
        <w:contextualSpacing/>
        <w:jc w:val="right"/>
        <w:outlineLvl w:val="2"/>
        <w:rPr>
          <w:rFonts w:ascii="Times New Roman" w:hAnsi="Times New Roman" w:eastAsia="Times New Roman" w:cs="Times New Roman"/>
          <w:i/>
          <w:iCs/>
          <w:spacing w:val="3"/>
          <w:sz w:val="24"/>
          <w:szCs w:val="24"/>
          <w:lang w:eastAsia="ru-RU"/>
        </w:rPr>
      </w:pPr>
      <w:r>
        <w:rPr>
          <w:rFonts w:ascii="Times New Roman" w:hAnsi="Times New Roman" w:eastAsia="Times New Roman" w:cs="Times New Roman"/>
          <w:i/>
          <w:iCs/>
          <w:spacing w:val="3"/>
          <w:sz w:val="24"/>
          <w:szCs w:val="24"/>
          <w:lang w:eastAsia="ru-RU"/>
        </w:rPr>
        <w:t>Муниципальное бюджетное образовательное учреждение дополнительного образования «Центр развития творчества детей и юношества».</w:t>
      </w:r>
    </w:p>
    <w:p w14:paraId="2E260BBD">
      <w:pPr>
        <w:spacing w:after="0" w:line="360" w:lineRule="auto"/>
        <w:ind w:firstLine="454"/>
        <w:contextualSpacing/>
        <w:jc w:val="right"/>
        <w:rPr>
          <w:rFonts w:ascii="Times New Roman" w:hAnsi="Times New Roman" w:cs="Times New Roman"/>
          <w:i/>
          <w:sz w:val="24"/>
          <w:szCs w:val="24"/>
        </w:rPr>
      </w:pPr>
      <w:r>
        <w:rPr>
          <w:rFonts w:ascii="Times New Roman" w:hAnsi="Times New Roman" w:cs="Times New Roman"/>
          <w:i/>
          <w:sz w:val="24"/>
          <w:szCs w:val="24"/>
        </w:rPr>
        <w:t>Россия, городской округ</w:t>
      </w:r>
      <w:r>
        <w:rPr>
          <w:rFonts w:hint="default" w:ascii="Times New Roman" w:hAnsi="Times New Roman" w:cs="Times New Roman"/>
          <w:i/>
          <w:sz w:val="24"/>
          <w:szCs w:val="24"/>
          <w:lang w:val="ru-RU"/>
        </w:rPr>
        <w:t xml:space="preserve"> </w:t>
      </w:r>
      <w:r>
        <w:rPr>
          <w:rFonts w:ascii="Times New Roman" w:hAnsi="Times New Roman" w:cs="Times New Roman"/>
          <w:i/>
          <w:sz w:val="24"/>
          <w:szCs w:val="24"/>
        </w:rPr>
        <w:t>-</w:t>
      </w:r>
      <w:r>
        <w:rPr>
          <w:rFonts w:hint="default" w:ascii="Times New Roman" w:hAnsi="Times New Roman" w:cs="Times New Roman"/>
          <w:i/>
          <w:sz w:val="24"/>
          <w:szCs w:val="24"/>
          <w:lang w:val="ru-RU"/>
        </w:rPr>
        <w:t xml:space="preserve"> </w:t>
      </w:r>
      <w:r>
        <w:rPr>
          <w:rFonts w:ascii="Times New Roman" w:hAnsi="Times New Roman" w:cs="Times New Roman"/>
          <w:i/>
          <w:sz w:val="24"/>
          <w:szCs w:val="24"/>
        </w:rPr>
        <w:t xml:space="preserve"> Тамбов</w:t>
      </w:r>
    </w:p>
    <w:p w14:paraId="6229F85B">
      <w:pPr>
        <w:spacing w:after="0" w:line="360" w:lineRule="auto"/>
        <w:ind w:firstLine="454"/>
        <w:contextualSpacing/>
        <w:jc w:val="right"/>
        <w:rPr>
          <w:rFonts w:ascii="Times New Roman" w:hAnsi="Times New Roman" w:cs="Times New Roman"/>
          <w:i/>
          <w:sz w:val="24"/>
          <w:szCs w:val="24"/>
        </w:rPr>
      </w:pPr>
      <w:r>
        <w:rPr>
          <w:rFonts w:ascii="Times New Roman" w:hAnsi="Times New Roman" w:cs="Times New Roman"/>
          <w:i/>
          <w:sz w:val="24"/>
          <w:szCs w:val="24"/>
        </w:rPr>
        <w:t>пос. Строитель.</w:t>
      </w:r>
    </w:p>
    <w:p w14:paraId="0B7A0930">
      <w:pPr>
        <w:spacing w:after="0" w:line="360" w:lineRule="auto"/>
        <w:ind w:firstLine="454"/>
        <w:contextualSpacing/>
        <w:rPr>
          <w:rFonts w:hint="default" w:ascii="Times New Roman" w:hAnsi="Times New Roman" w:cs="Times New Roman"/>
          <w:b/>
          <w:bCs/>
          <w:sz w:val="24"/>
          <w:szCs w:val="24"/>
        </w:rPr>
      </w:pPr>
      <w:r>
        <w:rPr>
          <w:rFonts w:hint="default" w:ascii="Times New Roman" w:hAnsi="Times New Roman" w:cs="Times New Roman"/>
          <w:b/>
          <w:bCs/>
          <w:sz w:val="24"/>
          <w:szCs w:val="24"/>
        </w:rPr>
        <w:t>Аннот</w:t>
      </w:r>
      <w:bookmarkStart w:id="0" w:name="_GoBack"/>
      <w:bookmarkEnd w:id="0"/>
      <w:r>
        <w:rPr>
          <w:rFonts w:hint="default" w:ascii="Times New Roman" w:hAnsi="Times New Roman" w:cs="Times New Roman"/>
          <w:b/>
          <w:bCs/>
          <w:sz w:val="24"/>
          <w:szCs w:val="24"/>
        </w:rPr>
        <w:t>ация</w:t>
      </w:r>
    </w:p>
    <w:p w14:paraId="58354072">
      <w:pPr>
        <w:spacing w:after="0" w:line="360" w:lineRule="auto"/>
        <w:ind w:firstLine="454"/>
        <w:contextualSpacing/>
        <w:rPr>
          <w:rFonts w:ascii="Times New Roman" w:hAnsi="Times New Roman" w:cs="Times New Roman"/>
          <w:sz w:val="24"/>
          <w:szCs w:val="24"/>
        </w:rPr>
      </w:pPr>
      <w:r>
        <w:rPr>
          <w:rFonts w:ascii="Times New Roman" w:hAnsi="Times New Roman" w:cs="Times New Roman"/>
          <w:sz w:val="24"/>
          <w:szCs w:val="24"/>
        </w:rPr>
        <w:t>Статья посвящена вопросам профессиональной ориентации учащихся в условиях дополнительного образования. Рассматриваются современные подходы, методы и технологии организации профессиональной ориентационной работы с детьми и подростками. Особое внимание уделено роли дополнительного образования в формировании профессиональных предпочтений обучающихся, а также влиянию внеклассных занятий на выбор будущей профессии. Анализируются преимущества интегрированного подхода, направленного на развитие мотивации и компетенций школьников посредством творческих и исследовательских проектов. Подчеркивается важность междисциплинарного взаимодействия педагогов и психологов для успешной реализации программы профессионального самоопределения.</w:t>
      </w:r>
    </w:p>
    <w:p w14:paraId="6119C24C">
      <w:pPr>
        <w:spacing w:after="0" w:line="360" w:lineRule="auto"/>
        <w:ind w:firstLine="454"/>
        <w:contextualSpacing/>
        <w:rPr>
          <w:rFonts w:hint="default" w:ascii="Times New Roman" w:hAnsi="Times New Roman" w:cs="Times New Roman"/>
          <w:sz w:val="24"/>
          <w:szCs w:val="24"/>
        </w:rPr>
      </w:pPr>
      <w:r>
        <w:rPr>
          <w:rFonts w:hint="default" w:ascii="Times New Roman" w:hAnsi="Times New Roman" w:cs="Times New Roman"/>
          <w:b/>
          <w:bCs/>
          <w:sz w:val="24"/>
          <w:szCs w:val="24"/>
        </w:rPr>
        <w:t>Ключевые слова</w:t>
      </w:r>
    </w:p>
    <w:p w14:paraId="1399C9C5">
      <w:pPr>
        <w:spacing w:after="0" w:line="360" w:lineRule="auto"/>
        <w:ind w:firstLine="454"/>
        <w:contextualSpacing/>
        <w:rPr>
          <w:rFonts w:ascii="Times New Roman" w:hAnsi="Times New Roman" w:cs="Times New Roman"/>
          <w:sz w:val="24"/>
          <w:szCs w:val="24"/>
        </w:rPr>
      </w:pPr>
      <w:r>
        <w:rPr>
          <w:rFonts w:ascii="Times New Roman" w:hAnsi="Times New Roman" w:cs="Times New Roman"/>
          <w:sz w:val="24"/>
          <w:szCs w:val="24"/>
        </w:rPr>
        <w:t>Профессиональная ориентация, дополнительное образование, профессиональное самоопределение, профессиональные предпочтения, мотивация, творческие проекты, педагогическое сопровождение, психологическое консультирование, компетенции, междисциплинарное взаимодействие.</w:t>
      </w:r>
    </w:p>
    <w:p w14:paraId="0CE46E2A">
      <w:pPr>
        <w:spacing w:after="0" w:line="360" w:lineRule="auto"/>
        <w:ind w:firstLine="454"/>
        <w:contextualSpacing/>
        <w:rPr>
          <w:rFonts w:hint="default" w:ascii="Times New Roman" w:hAnsi="Times New Roman" w:cs="Times New Roman"/>
          <w:sz w:val="24"/>
          <w:szCs w:val="24"/>
        </w:rPr>
      </w:pPr>
      <w:r>
        <w:rPr>
          <w:rFonts w:hint="default" w:ascii="Times New Roman" w:hAnsi="Times New Roman" w:cs="Times New Roman"/>
          <w:sz w:val="24"/>
          <w:szCs w:val="24"/>
        </w:rPr>
        <w:t>Введение</w:t>
      </w:r>
    </w:p>
    <w:p w14:paraId="73D11127">
      <w:pPr>
        <w:spacing w:after="0" w:line="360" w:lineRule="auto"/>
        <w:ind w:firstLine="454"/>
        <w:contextualSpacing/>
        <w:rPr>
          <w:rFonts w:ascii="Times New Roman" w:hAnsi="Times New Roman" w:cs="Times New Roman"/>
          <w:sz w:val="24"/>
          <w:szCs w:val="24"/>
        </w:rPr>
      </w:pPr>
      <w:r>
        <w:rPr>
          <w:rFonts w:ascii="Times New Roman" w:hAnsi="Times New Roman" w:cs="Times New Roman"/>
          <w:sz w:val="24"/>
          <w:szCs w:val="24"/>
        </w:rPr>
        <w:t>Актуальность проблемы профессиональной ориентации обусловлена необходимостью формирования у молодежи осознанного выбора жизненного пути и адекватного представления о мире профессий. Дополнительное образование играет важную роль в данном процессе, поскольку оно позволяет детям и подросткам расширить кругозор, развить личностные качества и сформировать интерес к различным видам деятельности. Современная школа сталкивается с рядом проблем, среди которых недостаточная информированность подростков о возможностях карьерного роста, низкая заинтересованность в изучении определенных дисциплин и отсутствие четкого понимания своих способностей и склонностей. Решение этих вопросов требует комплексного подхода, включающего использование инновационных технологий и методов психологической поддержки.</w:t>
      </w:r>
    </w:p>
    <w:p w14:paraId="4EE13D91">
      <w:pPr>
        <w:spacing w:after="0" w:line="360" w:lineRule="auto"/>
        <w:ind w:firstLine="454"/>
        <w:contextualSpacing/>
        <w:rPr>
          <w:rFonts w:hint="default" w:ascii="Times New Roman" w:hAnsi="Times New Roman" w:cs="Times New Roman"/>
          <w:sz w:val="24"/>
          <w:szCs w:val="24"/>
        </w:rPr>
      </w:pPr>
      <w:r>
        <w:rPr>
          <w:rFonts w:hint="default" w:ascii="Times New Roman" w:hAnsi="Times New Roman" w:cs="Times New Roman"/>
          <w:sz w:val="24"/>
          <w:szCs w:val="24"/>
        </w:rPr>
        <w:t>Теоретико-методологические основы профессиональной ориентации</w:t>
      </w:r>
    </w:p>
    <w:p w14:paraId="292831D8">
      <w:pPr>
        <w:spacing w:after="0" w:line="360" w:lineRule="auto"/>
        <w:ind w:firstLine="454"/>
        <w:contextualSpacing/>
        <w:rPr>
          <w:rFonts w:hint="default" w:ascii="Times New Roman" w:hAnsi="Times New Roman" w:cs="Times New Roman"/>
          <w:sz w:val="24"/>
          <w:szCs w:val="24"/>
        </w:rPr>
      </w:pPr>
      <w:r>
        <w:rPr>
          <w:rFonts w:hint="default" w:ascii="Times New Roman" w:hAnsi="Times New Roman" w:cs="Times New Roman"/>
          <w:sz w:val="24"/>
          <w:szCs w:val="24"/>
        </w:rPr>
        <w:t>История вопроса</w:t>
      </w:r>
    </w:p>
    <w:p w14:paraId="45E5A1A1">
      <w:pPr>
        <w:spacing w:after="0" w:line="360" w:lineRule="auto"/>
        <w:ind w:firstLine="454"/>
        <w:contextualSpacing/>
        <w:rPr>
          <w:rFonts w:ascii="Times New Roman" w:hAnsi="Times New Roman" w:cs="Times New Roman"/>
          <w:sz w:val="24"/>
          <w:szCs w:val="24"/>
        </w:rPr>
      </w:pPr>
      <w:r>
        <w:rPr>
          <w:rFonts w:ascii="Times New Roman" w:hAnsi="Times New Roman" w:cs="Times New Roman"/>
          <w:sz w:val="24"/>
          <w:szCs w:val="24"/>
        </w:rPr>
        <w:t>Проблема профессиональной ориентации изучалась различными учеными на протяжении многих десятилетий. Одним из первых исследователей, предложивших систематический подход к изучению профессионального выбора, был американский психолог Джон Холланд, разработавший теорию шести типов личности (Holland, J.L., 1997). Согласно его концепции, существует шесть основных категорий профессий, каждая из которых соответствует определенному типу личности: реалистическому, интеллектуальному, социальному, артистическому, предприимчивому и обычному. Данная теория получила широкое распространение и стала основой для разработки тестов и методик диагностики профессиональных предпочтений.</w:t>
      </w:r>
    </w:p>
    <w:p w14:paraId="6956E9D6">
      <w:pPr>
        <w:spacing w:after="0" w:line="360" w:lineRule="auto"/>
        <w:ind w:firstLine="454"/>
        <w:contextualSpacing/>
        <w:rPr>
          <w:rFonts w:ascii="Times New Roman" w:hAnsi="Times New Roman" w:cs="Times New Roman"/>
          <w:sz w:val="24"/>
          <w:szCs w:val="24"/>
        </w:rPr>
      </w:pPr>
      <w:r>
        <w:rPr>
          <w:rFonts w:ascii="Times New Roman" w:hAnsi="Times New Roman" w:cs="Times New Roman"/>
          <w:sz w:val="24"/>
          <w:szCs w:val="24"/>
        </w:rPr>
        <w:t>В отечественной психологии значительный вклад в изучение профессиональной ориентации внесли ученые Л.С. Выготский, А.Н. Леонтьев, Б.Г. Ананьев и др. Они рассматривали проблему профессионального самоопределения в рамках теории развития личности, подчеркивая значимость социальных факторов и индивидуального опыта в выборе профессии.</w:t>
      </w:r>
    </w:p>
    <w:p w14:paraId="0716058D">
      <w:pPr>
        <w:spacing w:after="0" w:line="360" w:lineRule="auto"/>
        <w:ind w:firstLine="454"/>
        <w:contextualSpacing/>
        <w:rPr>
          <w:rFonts w:hint="default" w:ascii="Times New Roman" w:hAnsi="Times New Roman" w:cs="Times New Roman"/>
          <w:sz w:val="24"/>
          <w:szCs w:val="24"/>
        </w:rPr>
      </w:pPr>
      <w:r>
        <w:rPr>
          <w:rFonts w:hint="default" w:ascii="Times New Roman" w:hAnsi="Times New Roman" w:cs="Times New Roman"/>
          <w:sz w:val="24"/>
          <w:szCs w:val="24"/>
        </w:rPr>
        <w:t>Современные тенденции</w:t>
      </w:r>
    </w:p>
    <w:p w14:paraId="266811A9">
      <w:pPr>
        <w:spacing w:after="0" w:line="360" w:lineRule="auto"/>
        <w:ind w:firstLine="454"/>
        <w:contextualSpacing/>
        <w:rPr>
          <w:rFonts w:ascii="Times New Roman" w:hAnsi="Times New Roman" w:cs="Times New Roman"/>
          <w:sz w:val="24"/>
          <w:szCs w:val="24"/>
        </w:rPr>
      </w:pPr>
      <w:r>
        <w:rPr>
          <w:rFonts w:ascii="Times New Roman" w:hAnsi="Times New Roman" w:cs="Times New Roman"/>
          <w:sz w:val="24"/>
          <w:szCs w:val="24"/>
        </w:rPr>
        <w:t>Современные исследования показывают, что профессиональная ориентация становится всё более сложной задачей в связи с быстрыми изменениями на рынке труда и появлением новых специальностей. Важную роль играют не только знания и умения, приобретаемые в школе, но и личностные качества, такие как коммуникабельность, ответственность, инициативность и креативность. Многие специалисты отмечают необходимость интеграции образовательных учреждений и предприятий, что позволит школьникам получать практические навыки и лучше ориентироваться в современных профессиях.</w:t>
      </w:r>
    </w:p>
    <w:p w14:paraId="61886102">
      <w:pPr>
        <w:spacing w:after="0" w:line="360" w:lineRule="auto"/>
        <w:ind w:firstLine="454"/>
        <w:contextualSpacing/>
        <w:rPr>
          <w:rFonts w:ascii="Times New Roman" w:hAnsi="Times New Roman" w:cs="Times New Roman"/>
          <w:sz w:val="24"/>
          <w:szCs w:val="24"/>
        </w:rPr>
      </w:pPr>
      <w:r>
        <w:rPr>
          <w:rFonts w:ascii="Times New Roman" w:hAnsi="Times New Roman" w:cs="Times New Roman"/>
          <w:sz w:val="24"/>
          <w:szCs w:val="24"/>
        </w:rPr>
        <w:t>Дополнительное образование способствует развитию творческого потенциала детей и подростков, помогает выявить скрытые таланты и способности, формирует представление о многообразии профессий и направлений деятельности. Однако важно учитывать индивидуальные особенности каждого ребенка, его интересы и потребности, а также уровень готовности к профессиональному выбору.</w:t>
      </w:r>
    </w:p>
    <w:p w14:paraId="2FD02AB4">
      <w:pPr>
        <w:spacing w:after="0" w:line="360" w:lineRule="auto"/>
        <w:ind w:firstLine="454"/>
        <w:contextualSpacing/>
        <w:rPr>
          <w:rFonts w:hint="default" w:ascii="Times New Roman" w:hAnsi="Times New Roman" w:cs="Times New Roman"/>
          <w:sz w:val="24"/>
          <w:szCs w:val="24"/>
        </w:rPr>
      </w:pPr>
      <w:r>
        <w:rPr>
          <w:rFonts w:hint="default" w:ascii="Times New Roman" w:hAnsi="Times New Roman" w:cs="Times New Roman"/>
          <w:sz w:val="24"/>
          <w:szCs w:val="24"/>
        </w:rPr>
        <w:t>Практические аспекты профессиональной ориентации в дополнительном образовании</w:t>
      </w:r>
    </w:p>
    <w:p w14:paraId="3341AE9E">
      <w:pPr>
        <w:spacing w:after="0" w:line="360" w:lineRule="auto"/>
        <w:ind w:firstLine="454"/>
        <w:contextualSpacing/>
        <w:rPr>
          <w:rFonts w:hint="default" w:ascii="Times New Roman" w:hAnsi="Times New Roman" w:cs="Times New Roman"/>
          <w:sz w:val="24"/>
          <w:szCs w:val="24"/>
        </w:rPr>
      </w:pPr>
      <w:r>
        <w:rPr>
          <w:rFonts w:hint="default" w:ascii="Times New Roman" w:hAnsi="Times New Roman" w:cs="Times New Roman"/>
          <w:sz w:val="24"/>
          <w:szCs w:val="24"/>
        </w:rPr>
        <w:t>Методы и формы работы</w:t>
      </w:r>
    </w:p>
    <w:p w14:paraId="3AA5603B">
      <w:pPr>
        <w:spacing w:after="0" w:line="360" w:lineRule="auto"/>
        <w:ind w:firstLine="454"/>
        <w:contextualSpacing/>
        <w:rPr>
          <w:rFonts w:ascii="Times New Roman" w:hAnsi="Times New Roman" w:cs="Times New Roman"/>
          <w:sz w:val="24"/>
          <w:szCs w:val="24"/>
        </w:rPr>
      </w:pPr>
      <w:r>
        <w:rPr>
          <w:rFonts w:ascii="Times New Roman" w:hAnsi="Times New Roman" w:cs="Times New Roman"/>
          <w:sz w:val="24"/>
          <w:szCs w:val="24"/>
        </w:rPr>
        <w:t>Организация профессиональной ориентации предполагает использование различных форм и методов работы с учащимися. Среди наиболее эффективных можно выделить следующие:</w:t>
      </w:r>
    </w:p>
    <w:p w14:paraId="75E348FA">
      <w:pPr>
        <w:spacing w:after="0" w:line="360" w:lineRule="auto"/>
        <w:ind w:firstLine="454"/>
        <w:contextualSpacing/>
        <w:rPr>
          <w:rFonts w:ascii="Times New Roman" w:hAnsi="Times New Roman" w:cs="Times New Roman"/>
          <w:sz w:val="24"/>
          <w:szCs w:val="24"/>
        </w:rPr>
      </w:pPr>
      <w:r>
        <w:rPr>
          <w:rFonts w:ascii="Times New Roman" w:hAnsi="Times New Roman" w:cs="Times New Roman"/>
          <w:sz w:val="24"/>
          <w:szCs w:val="24"/>
        </w:rPr>
        <w:t>Игровые методики: ролевые игры, бизнес-игры, квесты позволяют участникам освоить новые роли, научиться взаимодействовать в команде и решать реальные задачи.</w:t>
      </w:r>
    </w:p>
    <w:p w14:paraId="45BC6EB5">
      <w:pPr>
        <w:spacing w:after="0" w:line="360" w:lineRule="auto"/>
        <w:ind w:firstLine="454"/>
        <w:contextualSpacing/>
        <w:rPr>
          <w:rFonts w:ascii="Times New Roman" w:hAnsi="Times New Roman" w:cs="Times New Roman"/>
          <w:sz w:val="24"/>
          <w:szCs w:val="24"/>
        </w:rPr>
      </w:pPr>
      <w:r>
        <w:rPr>
          <w:rFonts w:ascii="Times New Roman" w:hAnsi="Times New Roman" w:cs="Times New Roman"/>
          <w:sz w:val="24"/>
          <w:szCs w:val="24"/>
        </w:rPr>
        <w:t>Творческие задания: конкурсы, выставки, фестивали способствуют выявлению талантов и формированию интереса к определенным областям деятельности.</w:t>
      </w:r>
    </w:p>
    <w:p w14:paraId="03751CEA">
      <w:pPr>
        <w:spacing w:after="0" w:line="360" w:lineRule="auto"/>
        <w:ind w:firstLine="454"/>
        <w:contextualSpacing/>
        <w:rPr>
          <w:rFonts w:ascii="Times New Roman" w:hAnsi="Times New Roman" w:cs="Times New Roman"/>
          <w:sz w:val="24"/>
          <w:szCs w:val="24"/>
        </w:rPr>
      </w:pPr>
      <w:r>
        <w:rPr>
          <w:rFonts w:ascii="Times New Roman" w:hAnsi="Times New Roman" w:cs="Times New Roman"/>
          <w:sz w:val="24"/>
          <w:szCs w:val="24"/>
        </w:rPr>
        <w:t>Психологическое тестирование: тесты и опросники помогают определить личностные характеристики и профессиональные предпочтения учащихся.</w:t>
      </w:r>
    </w:p>
    <w:p w14:paraId="0807AF61">
      <w:pPr>
        <w:spacing w:after="0" w:line="360" w:lineRule="auto"/>
        <w:ind w:firstLine="454"/>
        <w:contextualSpacing/>
        <w:rPr>
          <w:rFonts w:ascii="Times New Roman" w:hAnsi="Times New Roman" w:cs="Times New Roman"/>
          <w:sz w:val="24"/>
          <w:szCs w:val="24"/>
        </w:rPr>
      </w:pPr>
      <w:r>
        <w:rPr>
          <w:rFonts w:ascii="Times New Roman" w:hAnsi="Times New Roman" w:cs="Times New Roman"/>
          <w:sz w:val="24"/>
          <w:szCs w:val="24"/>
        </w:rPr>
        <w:t>Профориентационные мероприятия: экскурсии на предприятия, встречи с представителями разных профессий, мастер-классы формируют представление о реальных рабочих процессах и требованиях работодателей.</w:t>
      </w:r>
    </w:p>
    <w:p w14:paraId="798AC54B">
      <w:pPr>
        <w:spacing w:after="0" w:line="360" w:lineRule="auto"/>
        <w:ind w:firstLine="454"/>
        <w:contextualSpacing/>
        <w:rPr>
          <w:rFonts w:ascii="Times New Roman" w:hAnsi="Times New Roman" w:cs="Times New Roman"/>
          <w:sz w:val="24"/>
          <w:szCs w:val="24"/>
        </w:rPr>
      </w:pPr>
      <w:r>
        <w:rPr>
          <w:rFonts w:ascii="Times New Roman" w:hAnsi="Times New Roman" w:cs="Times New Roman"/>
          <w:sz w:val="24"/>
          <w:szCs w:val="24"/>
        </w:rPr>
        <w:t>Индивидуальное консультирование: беседы с психологами и педагогами помогают ученикам разобраться в собственных интересах и способностях, выбрать направление дальнейшего обучения и карьеры.</w:t>
      </w:r>
    </w:p>
    <w:p w14:paraId="49C6E944">
      <w:pPr>
        <w:spacing w:after="0" w:line="360" w:lineRule="auto"/>
        <w:ind w:firstLine="454"/>
        <w:contextualSpacing/>
        <w:rPr>
          <w:rFonts w:hint="default" w:ascii="Times New Roman" w:hAnsi="Times New Roman" w:cs="Times New Roman"/>
          <w:sz w:val="24"/>
          <w:szCs w:val="24"/>
        </w:rPr>
      </w:pPr>
      <w:r>
        <w:rPr>
          <w:rFonts w:hint="default" w:ascii="Times New Roman" w:hAnsi="Times New Roman" w:cs="Times New Roman"/>
          <w:sz w:val="24"/>
          <w:szCs w:val="24"/>
        </w:rPr>
        <w:t>Инновационные технологии</w:t>
      </w:r>
    </w:p>
    <w:p w14:paraId="2F2609E9">
      <w:pPr>
        <w:spacing w:after="0" w:line="360" w:lineRule="auto"/>
        <w:ind w:firstLine="454"/>
        <w:contextualSpacing/>
        <w:rPr>
          <w:rFonts w:ascii="Times New Roman" w:hAnsi="Times New Roman" w:cs="Times New Roman"/>
          <w:sz w:val="24"/>
          <w:szCs w:val="24"/>
        </w:rPr>
      </w:pPr>
      <w:r>
        <w:rPr>
          <w:rFonts w:ascii="Times New Roman" w:hAnsi="Times New Roman" w:cs="Times New Roman"/>
          <w:sz w:val="24"/>
          <w:szCs w:val="24"/>
        </w:rPr>
        <w:t>Использование цифровых платформ и онлайн-ресурсов значительно расширило возможности профессиональной ориентации. Сегодня учащиеся могут пройти дистанционное обучение, посетить виртуальные экскурсии, поучаствовать в вебинарах и конференциях. Эти инструменты делают процесс приобретения знаний более доступным и интересным, позволяя каждому ребенку почувствовать себя частью глобального образовательного пространства.</w:t>
      </w:r>
    </w:p>
    <w:p w14:paraId="7E9356AD">
      <w:pPr>
        <w:spacing w:after="0" w:line="360" w:lineRule="auto"/>
        <w:ind w:firstLine="454"/>
        <w:contextualSpacing/>
        <w:rPr>
          <w:rFonts w:ascii="Times New Roman" w:hAnsi="Times New Roman" w:cs="Times New Roman"/>
          <w:sz w:val="24"/>
          <w:szCs w:val="24"/>
        </w:rPr>
      </w:pPr>
      <w:r>
        <w:rPr>
          <w:rFonts w:ascii="Times New Roman" w:hAnsi="Times New Roman" w:cs="Times New Roman"/>
          <w:sz w:val="24"/>
          <w:szCs w:val="24"/>
        </w:rPr>
        <w:t>Кроме того, активное внедрение интерактивных форматов обучения стимулирует познавательную активность и повышает эффективность усвоения материала. Например, образовательные учреждения активно используют социальные сети и мессенджеры для коммуникации с учениками, организуют тематические чаты и группы, где дети могут обсудить интересующие их вопросы и поделиться своими достижениями.</w:t>
      </w:r>
    </w:p>
    <w:p w14:paraId="60F3B132">
      <w:pPr>
        <w:spacing w:after="0" w:line="360" w:lineRule="auto"/>
        <w:ind w:firstLine="454"/>
        <w:contextualSpacing/>
        <w:rPr>
          <w:rFonts w:hint="default" w:ascii="Times New Roman" w:hAnsi="Times New Roman" w:cs="Times New Roman"/>
          <w:sz w:val="24"/>
          <w:szCs w:val="24"/>
        </w:rPr>
      </w:pPr>
      <w:r>
        <w:rPr>
          <w:rFonts w:hint="default" w:ascii="Times New Roman" w:hAnsi="Times New Roman" w:cs="Times New Roman"/>
          <w:sz w:val="24"/>
          <w:szCs w:val="24"/>
        </w:rPr>
        <w:t>Результаты исследований и практика внедрения</w:t>
      </w:r>
    </w:p>
    <w:p w14:paraId="18265C71">
      <w:pPr>
        <w:spacing w:after="0" w:line="360" w:lineRule="auto"/>
        <w:ind w:firstLine="454"/>
        <w:contextualSpacing/>
        <w:rPr>
          <w:rFonts w:ascii="Times New Roman" w:hAnsi="Times New Roman" w:cs="Times New Roman"/>
          <w:sz w:val="24"/>
          <w:szCs w:val="24"/>
        </w:rPr>
      </w:pPr>
      <w:r>
        <w:rPr>
          <w:rFonts w:ascii="Times New Roman" w:hAnsi="Times New Roman" w:cs="Times New Roman"/>
          <w:sz w:val="24"/>
          <w:szCs w:val="24"/>
        </w:rPr>
        <w:t>Исследования, проведённые специалистами Института развития профессионального образования Министерства просвещения Российской Федерации, показали, что школьники, участвующие в программах дополнительного образования, демонстрируют высокий уровень удовлетворенности качеством подготовки и перспективностью выбранной специальности. Так, согласно данным опроса, проведенного среди учеников старших классов школ г. Москвы, около 80% опрошенных отметили положительное влияние участия в кружках и секциях на формирование представлений о будущих профессиях и сферах деятельности [1].</w:t>
      </w:r>
    </w:p>
    <w:p w14:paraId="0FF74AD0">
      <w:pPr>
        <w:spacing w:after="0" w:line="360" w:lineRule="auto"/>
        <w:ind w:firstLine="454"/>
        <w:contextualSpacing/>
        <w:rPr>
          <w:rFonts w:ascii="Times New Roman" w:hAnsi="Times New Roman" w:cs="Times New Roman"/>
          <w:sz w:val="24"/>
          <w:szCs w:val="24"/>
        </w:rPr>
      </w:pPr>
      <w:r>
        <w:rPr>
          <w:rFonts w:ascii="Times New Roman" w:hAnsi="Times New Roman" w:cs="Times New Roman"/>
          <w:sz w:val="24"/>
          <w:szCs w:val="24"/>
        </w:rPr>
        <w:t>Практики успешного внедрения программ профессиональной ориентации реализуются в ряде регионов нашей страны. Например, в Ярославской области действует проект «Шаг навстречу профессии», в рамках которого проводятся выездные занятия и семинары для старшеклассников. В Томской области реализуется программа «Моя будущая карьера», предусматривающая создание специализированных центров профконсультирования и тестирования. Подобные инициативы доказывают свою эффективность и востребованность среди подрастающего поколения.</w:t>
      </w:r>
    </w:p>
    <w:p w14:paraId="509E6CFB">
      <w:pPr>
        <w:spacing w:after="0" w:line="360" w:lineRule="auto"/>
        <w:ind w:firstLine="454"/>
        <w:contextualSpacing/>
        <w:rPr>
          <w:rFonts w:ascii="Times New Roman" w:hAnsi="Times New Roman" w:cs="Times New Roman"/>
          <w:sz w:val="24"/>
          <w:szCs w:val="24"/>
        </w:rPr>
      </w:pPr>
      <w:r>
        <w:rPr>
          <w:rFonts w:ascii="Times New Roman" w:hAnsi="Times New Roman" w:cs="Times New Roman"/>
          <w:sz w:val="24"/>
          <w:szCs w:val="24"/>
        </w:rPr>
        <w:t>Однако остаются нерешенными некоторые проблемы, связанные с организацией процесса профессиональной ориентации. Одной из главных трудностей является нехватка квалифицированных кадров, обладающих необходимыми знаниями и умениями для проведения качественной психолого-педагогической работы. Кроме того, недостаток финансирования часто препятствует внедрению инновационных подходов и технологий.</w:t>
      </w:r>
    </w:p>
    <w:p w14:paraId="7E4BC692">
      <w:pPr>
        <w:spacing w:after="0" w:line="360" w:lineRule="auto"/>
        <w:ind w:firstLine="454"/>
        <w:contextualSpacing/>
        <w:rPr>
          <w:rFonts w:hint="default" w:ascii="Times New Roman" w:hAnsi="Times New Roman" w:cs="Times New Roman"/>
          <w:sz w:val="24"/>
          <w:szCs w:val="24"/>
        </w:rPr>
      </w:pPr>
      <w:r>
        <w:rPr>
          <w:rFonts w:hint="default" w:ascii="Times New Roman" w:hAnsi="Times New Roman" w:cs="Times New Roman"/>
          <w:sz w:val="24"/>
          <w:szCs w:val="24"/>
        </w:rPr>
        <w:t>Заключение</w:t>
      </w:r>
    </w:p>
    <w:p w14:paraId="7EBE41F9">
      <w:pPr>
        <w:spacing w:after="0" w:line="360" w:lineRule="auto"/>
        <w:ind w:firstLine="454"/>
        <w:contextualSpacing/>
        <w:rPr>
          <w:rFonts w:ascii="Times New Roman" w:hAnsi="Times New Roman" w:cs="Times New Roman"/>
          <w:sz w:val="24"/>
          <w:szCs w:val="24"/>
        </w:rPr>
      </w:pPr>
      <w:r>
        <w:rPr>
          <w:rFonts w:ascii="Times New Roman" w:hAnsi="Times New Roman" w:cs="Times New Roman"/>
          <w:sz w:val="24"/>
          <w:szCs w:val="24"/>
        </w:rPr>
        <w:t>Таким образом, дополнительная образовательная деятельность оказывает значительное влияние на профессиональный выбор молодых людей. Она обеспечивает условия для раскрытия индивидуальных особенностей и возможностей каждого ребенка, создает предпосылки для успешной социализации и адаптации в современном обществе. Для повышения эффективности профессиональной ориентации необходимо развивать систему сопровождения, включать родителей и учителей в этот процесс, формировать позитивное отношение к труду и ценностное восприятие профессии.</w:t>
      </w:r>
    </w:p>
    <w:p w14:paraId="7CB6F85C">
      <w:pPr>
        <w:spacing w:after="0" w:line="360" w:lineRule="auto"/>
        <w:ind w:firstLine="454"/>
        <w:contextualSpacing/>
        <w:rPr>
          <w:rFonts w:ascii="Times New Roman" w:hAnsi="Times New Roman" w:cs="Times New Roman"/>
          <w:sz w:val="24"/>
          <w:szCs w:val="24"/>
        </w:rPr>
      </w:pPr>
      <w:r>
        <w:rPr>
          <w:rFonts w:ascii="Times New Roman" w:hAnsi="Times New Roman" w:cs="Times New Roman"/>
          <w:sz w:val="24"/>
          <w:szCs w:val="24"/>
        </w:rPr>
        <w:t>Профессиональная ориентация должна стать неотъемлемой частью образовательной системы, обеспечивающей успешную интеграцию выпускников в трудовую жизнь и общество. Важно понимать, что эта работа требует совместных усилий всех участников педагогического процесса, включая педагогов, психологов, родителей и самих обучающихся.</w:t>
      </w:r>
    </w:p>
    <w:p w14:paraId="4B084775">
      <w:pPr>
        <w:spacing w:after="0" w:line="360" w:lineRule="auto"/>
        <w:ind w:firstLine="454"/>
        <w:contextualSpacing/>
        <w:rPr>
          <w:rFonts w:hint="default" w:ascii="Times New Roman" w:hAnsi="Times New Roman" w:cs="Times New Roman"/>
          <w:sz w:val="24"/>
          <w:szCs w:val="24"/>
        </w:rPr>
      </w:pPr>
      <w:r>
        <w:rPr>
          <w:rFonts w:hint="default" w:ascii="Times New Roman" w:hAnsi="Times New Roman" w:cs="Times New Roman"/>
          <w:sz w:val="24"/>
          <w:szCs w:val="24"/>
        </w:rPr>
        <w:t>Список литературы</w:t>
      </w:r>
    </w:p>
    <w:p w14:paraId="6AEFA82F">
      <w:pPr>
        <w:numPr>
          <w:ilvl w:val="0"/>
          <w:numId w:val="1"/>
        </w:numPr>
        <w:spacing w:after="0" w:line="360" w:lineRule="auto"/>
        <w:ind w:firstLine="454"/>
        <w:contextualSpacing/>
        <w:rPr>
          <w:rFonts w:ascii="Times New Roman" w:hAnsi="Times New Roman" w:cs="Times New Roman"/>
          <w:sz w:val="24"/>
          <w:szCs w:val="24"/>
        </w:rPr>
      </w:pPr>
      <w:r>
        <w:rPr>
          <w:rFonts w:ascii="Times New Roman" w:hAnsi="Times New Roman" w:cs="Times New Roman"/>
          <w:sz w:val="24"/>
          <w:szCs w:val="24"/>
        </w:rPr>
        <w:t>Алексеева Н.А. Профессиональная ориентация школьников в учреждениях дополнительного образования // Вестник Московского городского педагогического университета. Серия: Педагогика и психология. 2020. № 1. С. 12–18.</w:t>
      </w:r>
    </w:p>
    <w:p w14:paraId="19756B23">
      <w:pPr>
        <w:numPr>
          <w:ilvl w:val="0"/>
          <w:numId w:val="1"/>
        </w:numPr>
        <w:spacing w:after="0" w:line="360" w:lineRule="auto"/>
        <w:ind w:left="0" w:leftChars="0" w:firstLine="454" w:firstLineChars="0"/>
        <w:contextualSpacing/>
        <w:rPr>
          <w:rFonts w:ascii="Times New Roman" w:hAnsi="Times New Roman" w:cs="Times New Roman"/>
          <w:sz w:val="24"/>
          <w:szCs w:val="24"/>
        </w:rPr>
      </w:pPr>
      <w:r>
        <w:rPr>
          <w:rFonts w:ascii="Times New Roman" w:hAnsi="Times New Roman" w:cs="Times New Roman"/>
          <w:sz w:val="24"/>
          <w:szCs w:val="24"/>
        </w:rPr>
        <w:t>Выготский Л.С. Психология развития человека / Л.С. Выготский. Москва : Эксмо-Пресс, 2005. 1136 с.</w:t>
      </w:r>
    </w:p>
    <w:p w14:paraId="342E1295">
      <w:pPr>
        <w:numPr>
          <w:ilvl w:val="0"/>
          <w:numId w:val="1"/>
        </w:numPr>
        <w:spacing w:after="0" w:line="360" w:lineRule="auto"/>
        <w:ind w:left="0" w:leftChars="0" w:firstLine="454" w:firstLineChars="0"/>
        <w:contextualSpacing/>
        <w:rPr>
          <w:rFonts w:ascii="Times New Roman" w:hAnsi="Times New Roman" w:cs="Times New Roman"/>
          <w:sz w:val="24"/>
          <w:szCs w:val="24"/>
        </w:rPr>
      </w:pPr>
      <w:r>
        <w:rPr>
          <w:rFonts w:ascii="Times New Roman" w:hAnsi="Times New Roman" w:cs="Times New Roman"/>
          <w:sz w:val="24"/>
          <w:szCs w:val="24"/>
        </w:rPr>
        <w:t>Леонов Н.И. Психологическая помощь молодёжи в профессиональном самоопределении // Вопросы психологии. 2019. № 5. С. 105–113.</w:t>
      </w:r>
    </w:p>
    <w:p w14:paraId="263A7E72">
      <w:pPr>
        <w:numPr>
          <w:ilvl w:val="0"/>
          <w:numId w:val="1"/>
        </w:numPr>
        <w:spacing w:after="0" w:line="360" w:lineRule="auto"/>
        <w:ind w:left="0" w:leftChars="0" w:firstLine="454" w:firstLineChars="0"/>
        <w:contextualSpacing/>
        <w:rPr>
          <w:rFonts w:ascii="Times New Roman" w:hAnsi="Times New Roman" w:cs="Times New Roman"/>
          <w:sz w:val="24"/>
          <w:szCs w:val="24"/>
        </w:rPr>
      </w:pPr>
      <w:r>
        <w:rPr>
          <w:rFonts w:ascii="Times New Roman" w:hAnsi="Times New Roman" w:cs="Times New Roman"/>
          <w:sz w:val="24"/>
          <w:szCs w:val="24"/>
        </w:rPr>
        <w:t>Холланд Дж.Л. Диагностика профессиональных интересов и ценностей. СПб.: Речь, 2003. 368 с.</w:t>
      </w:r>
    </w:p>
    <w:p w14:paraId="2834641A">
      <w:pPr>
        <w:numPr>
          <w:ilvl w:val="0"/>
          <w:numId w:val="1"/>
        </w:numPr>
        <w:spacing w:after="0" w:line="360" w:lineRule="auto"/>
        <w:ind w:left="0" w:leftChars="0" w:firstLine="454" w:firstLineChars="0"/>
        <w:contextualSpacing/>
        <w:rPr>
          <w:rFonts w:ascii="Times New Roman" w:hAnsi="Times New Roman" w:cs="Times New Roman"/>
          <w:sz w:val="24"/>
          <w:szCs w:val="24"/>
        </w:rPr>
      </w:pPr>
      <w:r>
        <w:rPr>
          <w:rFonts w:ascii="Times New Roman" w:hAnsi="Times New Roman" w:cs="Times New Roman"/>
          <w:sz w:val="24"/>
          <w:szCs w:val="24"/>
        </w:rPr>
        <w:t>Чирков В.И. Профессиональная ориентация в школе и вузе: теория и практика // Учёные записки Российского государственного социального университета. 2018. Т. 18. № 3. С. 14–20.</w:t>
      </w:r>
    </w:p>
    <w:p w14:paraId="765CF15A">
      <w:pPr>
        <w:spacing w:after="0" w:line="360" w:lineRule="auto"/>
        <w:ind w:firstLine="454"/>
        <w:contextualSpacing/>
        <w:rPr>
          <w:rFonts w:ascii="Times New Roman" w:hAnsi="Times New Roman" w:cs="Times New Roman"/>
          <w:sz w:val="24"/>
          <w:szCs w:val="24"/>
        </w:rPr>
      </w:pPr>
    </w:p>
    <w:sectPr>
      <w:pgSz w:w="11906" w:h="16838"/>
      <w:pgMar w:top="1134" w:right="851" w:bottom="1134"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SB Sans Display">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50DB8A"/>
    <w:multiLevelType w:val="singleLevel"/>
    <w:tmpl w:val="1250DB8A"/>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8E6"/>
    <w:rsid w:val="00182AB5"/>
    <w:rsid w:val="001968E6"/>
    <w:rsid w:val="00294723"/>
    <w:rsid w:val="002A0580"/>
    <w:rsid w:val="004C257E"/>
    <w:rsid w:val="00590DE3"/>
    <w:rsid w:val="00AD3516"/>
    <w:rsid w:val="00B4760E"/>
    <w:rsid w:val="00CA6370"/>
    <w:rsid w:val="00CB66EE"/>
    <w:rsid w:val="00CD0838"/>
    <w:rsid w:val="00D7657B"/>
    <w:rsid w:val="00DD2F68"/>
    <w:rsid w:val="2B581D0D"/>
    <w:rsid w:val="3A2F1883"/>
    <w:rsid w:val="74EA394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paragraph" w:styleId="2">
    <w:name w:val="heading 1"/>
    <w:next w:val="1"/>
    <w:qFormat/>
    <w:uiPriority w:val="9"/>
    <w:pPr>
      <w:spacing w:before="0" w:beforeAutospacing="1" w:after="0" w:afterAutospacing="1"/>
      <w:jc w:val="left"/>
    </w:pPr>
    <w:rPr>
      <w:rFonts w:hint="eastAsia" w:ascii="SimSun" w:hAnsi="SimSun" w:eastAsia="SimSun" w:cs="SimSun"/>
      <w:b/>
      <w:bCs/>
      <w:kern w:val="32"/>
      <w:sz w:val="48"/>
      <w:szCs w:val="48"/>
      <w:lang w:val="en-US" w:eastAsia="zh-CN" w:bidi="ar"/>
    </w:rPr>
  </w:style>
  <w:style w:type="paragraph" w:styleId="3">
    <w:name w:val="heading 2"/>
    <w:next w:val="1"/>
    <w:semiHidden/>
    <w:unhideWhenUsed/>
    <w:qFormat/>
    <w:uiPriority w:val="9"/>
    <w:pPr>
      <w:spacing w:before="0" w:beforeAutospacing="1" w:after="0" w:afterAutospacing="1"/>
      <w:jc w:val="left"/>
    </w:pPr>
    <w:rPr>
      <w:rFonts w:hint="eastAsia" w:ascii="SimSun" w:hAnsi="SimSun" w:eastAsia="SimSun" w:cs="SimSun"/>
      <w:b/>
      <w:bCs/>
      <w:i/>
      <w:iCs/>
      <w:kern w:val="0"/>
      <w:sz w:val="36"/>
      <w:szCs w:val="36"/>
      <w:lang w:val="en-US" w:eastAsia="zh-CN" w:bidi="ar"/>
    </w:rPr>
  </w:style>
  <w:style w:type="paragraph" w:styleId="4">
    <w:name w:val="heading 3"/>
    <w:next w:val="1"/>
    <w:semiHidden/>
    <w:unhideWhenUsed/>
    <w:qFormat/>
    <w:uiPriority w:val="9"/>
    <w:pPr>
      <w:spacing w:before="0" w:beforeAutospacing="1" w:after="0" w:afterAutospacing="1"/>
      <w:jc w:val="left"/>
    </w:pPr>
    <w:rPr>
      <w:rFonts w:hint="eastAsia" w:ascii="SimSun" w:hAnsi="SimSun" w:eastAsia="SimSun" w:cs="SimSun"/>
      <w:b/>
      <w:bCs/>
      <w:kern w:val="0"/>
      <w:sz w:val="26"/>
      <w:szCs w:val="26"/>
      <w:lang w:val="en-US" w:eastAsia="zh-CN" w:bidi="ar"/>
    </w:rPr>
  </w:style>
  <w:style w:type="paragraph" w:styleId="5">
    <w:name w:val="heading 4"/>
    <w:next w:val="1"/>
    <w:semiHidden/>
    <w:unhideWhenUsed/>
    <w:qFormat/>
    <w:uiPriority w:val="9"/>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6">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Normal (Web)"/>
    <w:basedOn w:val="1"/>
    <w:semiHidden/>
    <w:unhideWhenUsed/>
    <w:uiPriority w:val="99"/>
    <w:rPr>
      <w:sz w:val="24"/>
      <w:szCs w:val="24"/>
    </w:rPr>
  </w:style>
  <w:style w:type="paragraph" w:styleId="9">
    <w:name w:val="HTML Preformatted"/>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SimSun" w:hAnsi="SimSun" w:eastAsia="SimSun" w:cs="SimSun"/>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C2FED-15A5-4D3B-AC19-17B0C06E9F6E}">
  <ds:schemaRefs/>
</ds:datastoreItem>
</file>

<file path=docProps/app.xml><?xml version="1.0" encoding="utf-8"?>
<Properties xmlns="http://schemas.openxmlformats.org/officeDocument/2006/extended-properties" xmlns:vt="http://schemas.openxmlformats.org/officeDocument/2006/docPropsVTypes">
  <Template>Normal</Template>
  <Pages>5</Pages>
  <Words>1429</Words>
  <Characters>8146</Characters>
  <Lines>67</Lines>
  <Paragraphs>19</Paragraphs>
  <TotalTime>5</TotalTime>
  <ScaleCrop>false</ScaleCrop>
  <LinksUpToDate>false</LinksUpToDate>
  <CharactersWithSpaces>9556</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2025-12-17T10:32:00Z</dcterms:created>
  <dc:creator>User</dc:creator>
  <cp:lastModifiedBy>User</cp:lastModifiedBy>
  <dcterms:modified xsi:type="dcterms:W3CDTF">2026-02-17T07:55:19Z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7CC1D8C5ED8845DEB3F2D984FBCCA527_13</vt:lpwstr>
  </property>
</Properties>
</file>