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3C08" w14:textId="77777777" w:rsidR="00326564" w:rsidRPr="00F11978" w:rsidRDefault="00326564" w:rsidP="00326564">
      <w:pPr>
        <w:widowControl w:val="0"/>
        <w:spacing w:line="240" w:lineRule="auto"/>
        <w:ind w:righ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>Межрегиональная конференция-фестиваль научного творчества обучающихся профессионального образования «Профессионалы будущего»</w:t>
      </w:r>
    </w:p>
    <w:p w14:paraId="138FB657" w14:textId="77777777" w:rsidR="00326564" w:rsidRPr="00F11978" w:rsidRDefault="00326564" w:rsidP="00326564">
      <w:pPr>
        <w:widowControl w:val="0"/>
        <w:spacing w:line="240" w:lineRule="auto"/>
        <w:ind w:right="0"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12708D0F" w14:textId="0B52F41C" w:rsidR="00326564" w:rsidRPr="00F11978" w:rsidRDefault="00326564" w:rsidP="00326564">
      <w:pPr>
        <w:widowControl w:val="0"/>
        <w:spacing w:line="240" w:lineRule="auto"/>
        <w:ind w:left="709" w:right="0" w:firstLine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 xml:space="preserve">Секция: </w:t>
      </w:r>
      <w:r w:rsidRPr="00F119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Архитектура. Строительные технологии и материалы</w:t>
      </w:r>
    </w:p>
    <w:p w14:paraId="232A38D8" w14:textId="77777777" w:rsidR="00326564" w:rsidRPr="00F11978" w:rsidRDefault="00326564" w:rsidP="00326564">
      <w:pPr>
        <w:widowControl w:val="0"/>
        <w:spacing w:line="240" w:lineRule="auto"/>
        <w:ind w:left="709" w:right="0" w:firstLine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AE3ADE1" w14:textId="33914E2C" w:rsidR="00801713" w:rsidRPr="00F11978" w:rsidRDefault="00801713" w:rsidP="00801713">
      <w:pPr>
        <w:spacing w:after="160" w:line="278" w:lineRule="auto"/>
        <w:ind w:right="0" w:firstLine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b/>
          <w:bCs/>
          <w:color w:val="000000" w:themeColor="text1"/>
          <w:sz w:val="24"/>
          <w:szCs w:val="24"/>
        </w:rPr>
        <w:t>Исторические и современные архитектурные решения мемориальных объектов как носители патриотической памяти</w:t>
      </w:r>
    </w:p>
    <w:p w14:paraId="473377E8" w14:textId="6583CC1E" w:rsidR="00801713" w:rsidRPr="00F11978" w:rsidRDefault="00801713" w:rsidP="00801713">
      <w:pPr>
        <w:spacing w:line="240" w:lineRule="auto"/>
        <w:ind w:right="0" w:firstLine="0"/>
        <w:jc w:val="right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i/>
          <w:iCs/>
          <w:color w:val="000000" w:themeColor="text1"/>
          <w:sz w:val="24"/>
          <w:szCs w:val="24"/>
        </w:rPr>
        <w:t>Кузнецова Д.</w:t>
      </w:r>
      <w:r w:rsidR="004D3B40" w:rsidRPr="00F11978">
        <w:rPr>
          <w:rFonts w:ascii="Times New Roman" w:hAnsi="Times New Roman"/>
          <w:i/>
          <w:iCs/>
          <w:color w:val="000000" w:themeColor="text1"/>
          <w:sz w:val="24"/>
          <w:szCs w:val="24"/>
        </w:rPr>
        <w:t>В</w:t>
      </w:r>
      <w:r w:rsidRPr="00F11978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</w:p>
    <w:p w14:paraId="340DD444" w14:textId="25B06C2A" w:rsidR="00801713" w:rsidRPr="00F11978" w:rsidRDefault="00801713" w:rsidP="00801713">
      <w:pPr>
        <w:spacing w:line="240" w:lineRule="auto"/>
        <w:ind w:right="0" w:firstLine="0"/>
        <w:jc w:val="right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i/>
          <w:iCs/>
          <w:color w:val="000000" w:themeColor="text1"/>
          <w:sz w:val="24"/>
          <w:szCs w:val="24"/>
        </w:rPr>
        <w:t>Чебоксарский техникум строительства и городского хозяйства</w:t>
      </w:r>
    </w:p>
    <w:p w14:paraId="3040163C" w14:textId="5730BAF5" w:rsidR="00801713" w:rsidRPr="00F11978" w:rsidRDefault="00801713" w:rsidP="00801713">
      <w:pPr>
        <w:spacing w:line="240" w:lineRule="auto"/>
        <w:ind w:right="0" w:firstLine="0"/>
        <w:jc w:val="right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proofErr w:type="gramStart"/>
      <w:r w:rsidRPr="00F11978">
        <w:rPr>
          <w:rFonts w:ascii="Times New Roman" w:hAnsi="Times New Roman"/>
          <w:i/>
          <w:iCs/>
          <w:color w:val="000000" w:themeColor="text1"/>
          <w:sz w:val="24"/>
          <w:szCs w:val="24"/>
        </w:rPr>
        <w:t>Руководитель :</w:t>
      </w:r>
      <w:proofErr w:type="gramEnd"/>
      <w:r w:rsidRPr="00F1197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Герасимова М.А.</w:t>
      </w:r>
    </w:p>
    <w:p w14:paraId="11D2F328" w14:textId="07E8F15A" w:rsidR="000E0BBC" w:rsidRPr="00F11978" w:rsidRDefault="000E0BBC" w:rsidP="000E0BBC">
      <w:pPr>
        <w:spacing w:line="240" w:lineRule="auto"/>
        <w:ind w:righ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 xml:space="preserve">Настоящая работа посвящена </w:t>
      </w:r>
      <w:r w:rsidR="00A440BF" w:rsidRPr="00F11978">
        <w:rPr>
          <w:rFonts w:ascii="Times New Roman" w:hAnsi="Times New Roman"/>
          <w:color w:val="000000" w:themeColor="text1"/>
          <w:sz w:val="24"/>
          <w:szCs w:val="24"/>
        </w:rPr>
        <w:t>исследованию</w:t>
      </w:r>
      <w:r w:rsidRPr="00F11978">
        <w:rPr>
          <w:rFonts w:ascii="Times New Roman" w:hAnsi="Times New Roman"/>
          <w:color w:val="000000" w:themeColor="text1"/>
          <w:sz w:val="24"/>
          <w:szCs w:val="24"/>
        </w:rPr>
        <w:t xml:space="preserve"> архитектурных решений памятных сооружений, возведенных в честь участников Великой Отечественной войны и защитников Отечества в Чувашской Республике. Исследование охватывает исторический период с момента окончания войны до современности, рассматривая изменения в стилистике, формах и функциях памятников. Особое внимание уделено сохранению традиционных элементов национального зодчества и адаптации их к новым социальным реалиям. </w:t>
      </w:r>
      <w:r w:rsidR="00A440BF" w:rsidRPr="00F11978">
        <w:rPr>
          <w:rFonts w:ascii="Times New Roman" w:hAnsi="Times New Roman"/>
          <w:color w:val="000000" w:themeColor="text1"/>
          <w:sz w:val="24"/>
          <w:szCs w:val="24"/>
        </w:rPr>
        <w:t xml:space="preserve">Исследование </w:t>
      </w:r>
      <w:r w:rsidRPr="00F11978">
        <w:rPr>
          <w:rFonts w:ascii="Times New Roman" w:hAnsi="Times New Roman"/>
          <w:color w:val="000000" w:themeColor="text1"/>
          <w:sz w:val="24"/>
          <w:szCs w:val="24"/>
        </w:rPr>
        <w:t>проведен на примере наиболее значимых объектов, расположенных в город</w:t>
      </w:r>
      <w:r w:rsidR="00A440BF" w:rsidRPr="00F11978">
        <w:rPr>
          <w:rFonts w:ascii="Times New Roman" w:hAnsi="Times New Roman"/>
          <w:color w:val="000000" w:themeColor="text1"/>
          <w:sz w:val="24"/>
          <w:szCs w:val="24"/>
        </w:rPr>
        <w:t xml:space="preserve">е Чебоксары </w:t>
      </w:r>
      <w:r w:rsidRPr="00F11978">
        <w:rPr>
          <w:rFonts w:ascii="Times New Roman" w:hAnsi="Times New Roman"/>
          <w:color w:val="000000" w:themeColor="text1"/>
          <w:sz w:val="24"/>
          <w:szCs w:val="24"/>
        </w:rPr>
        <w:t xml:space="preserve">Результаты позволяют выявить закономерности эволюции монументального искусства Чувашии, показать значение этих памятников в формировании исторической памяти и патриотического воспитания молодежи. </w:t>
      </w:r>
    </w:p>
    <w:p w14:paraId="08B7C579" w14:textId="77777777" w:rsidR="00331864" w:rsidRPr="00F11978" w:rsidRDefault="00331864" w:rsidP="000E0BBC">
      <w:pPr>
        <w:spacing w:line="240" w:lineRule="auto"/>
        <w:ind w:righ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95DC591" w14:textId="77777777" w:rsidR="007311E8" w:rsidRPr="00F11978" w:rsidRDefault="007311E8" w:rsidP="000E0BBC">
      <w:pPr>
        <w:spacing w:line="240" w:lineRule="auto"/>
        <w:ind w:righ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>Цель</w:t>
      </w:r>
      <w:proofErr w:type="gramStart"/>
      <w:r w:rsidRPr="00F11978">
        <w:rPr>
          <w:rFonts w:ascii="Times New Roman" w:hAnsi="Times New Roman"/>
          <w:color w:val="000000" w:themeColor="text1"/>
          <w:sz w:val="24"/>
          <w:szCs w:val="24"/>
        </w:rPr>
        <w:t>: Исследовать</w:t>
      </w:r>
      <w:proofErr w:type="gramEnd"/>
      <w:r w:rsidRPr="00F11978">
        <w:rPr>
          <w:rFonts w:ascii="Times New Roman" w:hAnsi="Times New Roman"/>
          <w:color w:val="000000" w:themeColor="text1"/>
          <w:sz w:val="24"/>
          <w:szCs w:val="24"/>
        </w:rPr>
        <w:t xml:space="preserve"> исторические и современные архитектурные решения мемориальных объектов как средства сохранения патриотической памяти. </w:t>
      </w:r>
    </w:p>
    <w:p w14:paraId="200DC105" w14:textId="77777777" w:rsidR="007311E8" w:rsidRPr="00F11978" w:rsidRDefault="007311E8" w:rsidP="007311E8">
      <w:pPr>
        <w:spacing w:line="240" w:lineRule="auto"/>
        <w:ind w:righ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 xml:space="preserve">Задачи: </w:t>
      </w:r>
    </w:p>
    <w:p w14:paraId="25CBAE56" w14:textId="11EBD9C3" w:rsidR="007311E8" w:rsidRPr="00F11978" w:rsidRDefault="007311E8" w:rsidP="007311E8">
      <w:pPr>
        <w:spacing w:line="240" w:lineRule="auto"/>
        <w:ind w:righ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>1. Проанализировать исторические архитектурные решения мемориальных объектов.</w:t>
      </w:r>
    </w:p>
    <w:p w14:paraId="25376830" w14:textId="022D7AC6" w:rsidR="007311E8" w:rsidRPr="00F11978" w:rsidRDefault="007311E8" w:rsidP="007311E8">
      <w:pPr>
        <w:spacing w:line="240" w:lineRule="auto"/>
        <w:ind w:righ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>2. Изучить современные подходы к архитектуре мемориалов.</w:t>
      </w:r>
    </w:p>
    <w:p w14:paraId="59A4CC4F" w14:textId="32B00937" w:rsidR="007311E8" w:rsidRPr="00F11978" w:rsidRDefault="007311E8" w:rsidP="007311E8">
      <w:pPr>
        <w:spacing w:line="240" w:lineRule="auto"/>
        <w:ind w:righ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>3. Сопоставить и выявить особенности эволюции мемориальных форм.</w:t>
      </w:r>
    </w:p>
    <w:p w14:paraId="6E221FC6" w14:textId="77777777" w:rsidR="007311E8" w:rsidRPr="00F11978" w:rsidRDefault="007311E8" w:rsidP="007311E8">
      <w:pPr>
        <w:spacing w:line="240" w:lineRule="auto"/>
        <w:ind w:righ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 xml:space="preserve">4. Оценить роль архитектуры в формировании патриотической памяти. </w:t>
      </w:r>
    </w:p>
    <w:p w14:paraId="09EBC3CA" w14:textId="5F7875E1" w:rsidR="007311E8" w:rsidRPr="00F11978" w:rsidRDefault="007311E8" w:rsidP="007311E8">
      <w:pPr>
        <w:spacing w:line="240" w:lineRule="auto"/>
        <w:ind w:righ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>Актуальность: Мемориальные объекты играют важную роль в формировании национальной идентичности и патриотизма, что требует глубокого архитектурного и культурного анализа.</w:t>
      </w:r>
    </w:p>
    <w:p w14:paraId="07F18A47" w14:textId="1BEA632F" w:rsidR="00331864" w:rsidRPr="00F11978" w:rsidRDefault="00331864" w:rsidP="007311E8">
      <w:pPr>
        <w:spacing w:line="240" w:lineRule="auto"/>
        <w:ind w:righ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>Великая Отечественная война стала одним из наиболее трагических периодов в истории нашей страны. Она началась утром 22 июня 1941 года внезапным нападением нацистской Германии на Советский Союз и продолжалась четыре долгих года кровопролитных боев. За годы войны советский народ проявил невиданное мужество и стойкость, защищая Родину ценой невероятных потерь. Эта борьба была борьбой за независимость, свободу и мирное будущее всей Европы.</w:t>
      </w:r>
    </w:p>
    <w:p w14:paraId="7B560AD9" w14:textId="49593110" w:rsidR="00331864" w:rsidRPr="00F11978" w:rsidRDefault="00331864" w:rsidP="000E0BBC">
      <w:pPr>
        <w:spacing w:line="240" w:lineRule="auto"/>
        <w:ind w:righ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>Для каждого гражданина России память о победе важна не только как дань прошлому, но и как основа формирования национального самосознания и чувства патриотизма. Благодаря ежегодному празднованию Дня Победы сохраняется связь времен, передается знание о великих победах и предостережениях будущих поколений против угрозы повторения трагедии.</w:t>
      </w:r>
    </w:p>
    <w:p w14:paraId="4FEF0A02" w14:textId="560F1901" w:rsidR="006F79EF" w:rsidRPr="00F11978" w:rsidRDefault="00331864" w:rsidP="006F79EF">
      <w:pPr>
        <w:spacing w:line="240" w:lineRule="auto"/>
        <w:ind w:righ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>Одним из ключевых направлений работы является развитие системы патриотического воспитания детей и молодежи. Памятники и мемориальные объекты играют важную роль в сохранении исторической памяти народа, отражают культурные ценности и формируют национальную идентичность. В статье рассмотрим уникальные исторические и современные архитектурные решения памятников города Чебоксары, подчеркивая их значение в формировании патриотического сознания жителей региона.</w:t>
      </w:r>
    </w:p>
    <w:p w14:paraId="28F2CBEA" w14:textId="77777777" w:rsidR="00331864" w:rsidRPr="00F11978" w:rsidRDefault="00331864" w:rsidP="00331864">
      <w:pPr>
        <w:spacing w:line="240" w:lineRule="auto"/>
        <w:ind w:right="0"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b/>
          <w:bCs/>
          <w:color w:val="000000" w:themeColor="text1"/>
          <w:sz w:val="24"/>
          <w:szCs w:val="24"/>
        </w:rPr>
        <w:t>Сравнение архитектурных решений прошлых и настоящих памятных сооружений.</w:t>
      </w:r>
    </w:p>
    <w:p w14:paraId="17F450FB" w14:textId="057257BC" w:rsidR="007311E8" w:rsidRPr="00F11978" w:rsidRDefault="007311E8" w:rsidP="00331864">
      <w:pPr>
        <w:spacing w:line="240" w:lineRule="auto"/>
        <w:ind w:righ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lastRenderedPageBreak/>
        <w:t>Цель данной статьи — провести сравнительный анализ двух значительных мемориальных сооружений в городе Чебоксары: стелы «Чебоксары — город трудовой доблести» и Монумента Воинской Славы. Оба объекта представляют разные эпохи и направления мемориальной архитектуры, однако оба направлены на сохранение исторической памяти и формирование патриотического сознания.</w:t>
      </w:r>
    </w:p>
    <w:p w14:paraId="16F6CA43" w14:textId="14BA2297" w:rsidR="007311E8" w:rsidRPr="00F11978" w:rsidRDefault="007311E8" w:rsidP="00331864">
      <w:pPr>
        <w:spacing w:line="240" w:lineRule="auto"/>
        <w:ind w:righ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inherit" w:eastAsia="Times New Roman" w:hAnsi="inherit"/>
          <w:color w:val="000000" w:themeColor="text1"/>
          <w:spacing w:val="-5"/>
          <w:sz w:val="24"/>
          <w:szCs w:val="24"/>
          <w:bdr w:val="none" w:sz="0" w:space="0" w:color="auto" w:frame="1"/>
          <w:lang w:eastAsia="ru-RU"/>
        </w:rPr>
        <w:t>Архитектура является отражением культурных традиций, исторических процессов и эстетических предпочтений эпохи. Чуваши издавна славились своими уникальными традициями строительства и украшения жилищ.</w:t>
      </w:r>
    </w:p>
    <w:p w14:paraId="4F8E88FE" w14:textId="78F96199" w:rsidR="00331864" w:rsidRPr="00F11978" w:rsidRDefault="00331864" w:rsidP="006F79EF">
      <w:pPr>
        <w:spacing w:line="240" w:lineRule="auto"/>
        <w:ind w:righ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>Один из современных мемориальных объектов — стела «Чебоксары — город трудовой доблести». Дата открытия: 24 декабря 2021 года. Памятник состоит из 26-метровой стелы и пилонов, облицованных листами нержавеющей стали с литыми бронзовыми рельефами. Главные фасады выполнены из матового стекла с внутренней подсветкой. На рельефах мемориала изображены сюжеты о работе фабрик и заводов города, а также эвакогоспиталей. Значение: памятный знак — символ почётного звания Российской Федерации, присвоенного городу Чебоксары за вклад жителей Чувашии в достижение Победы 1945 года.</w:t>
      </w:r>
    </w:p>
    <w:p w14:paraId="0BAA1A1D" w14:textId="77777777" w:rsidR="00331864" w:rsidRPr="00F11978" w:rsidRDefault="00331864" w:rsidP="00331864">
      <w:pPr>
        <w:spacing w:line="240" w:lineRule="auto"/>
        <w:ind w:righ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>Некоторые архитектурные особенности:</w:t>
      </w:r>
    </w:p>
    <w:p w14:paraId="0C6A2842" w14:textId="4A6416CA" w:rsidR="00331864" w:rsidRPr="00F11978" w:rsidRDefault="00331864" w:rsidP="00331864">
      <w:pPr>
        <w:spacing w:line="240" w:lineRule="auto"/>
        <w:ind w:righ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 xml:space="preserve">Единое архитектурное решение мемориального объекта разработало Российское Военно-Историческое Общество, после чего каждый регион смог сам доработать композицию монумента. Автором проекта стелы стал скульптор-монументалист Денис </w:t>
      </w:r>
      <w:proofErr w:type="spellStart"/>
      <w:r w:rsidRPr="00F11978">
        <w:rPr>
          <w:rFonts w:ascii="Times New Roman" w:hAnsi="Times New Roman"/>
          <w:color w:val="000000" w:themeColor="text1"/>
          <w:sz w:val="24"/>
          <w:szCs w:val="24"/>
        </w:rPr>
        <w:t>Стритович</w:t>
      </w:r>
      <w:proofErr w:type="spellEnd"/>
      <w:r w:rsidRPr="00F11978">
        <w:rPr>
          <w:rFonts w:ascii="Times New Roman" w:hAnsi="Times New Roman"/>
          <w:color w:val="000000" w:themeColor="text1"/>
          <w:sz w:val="24"/>
          <w:szCs w:val="24"/>
        </w:rPr>
        <w:t xml:space="preserve">. Композиция выполнена из несущего металлического каркаса. Главные фасады выполнены из матового стекла с внутренней подсветкой. На рельефах мемориала изображены сюжеты о работе фабрик и заводов города, а также эвакогоспиталей, шефство над которыми брали предприятия, колхозы, общественные организации. </w:t>
      </w:r>
      <w:proofErr w:type="gramStart"/>
      <w:r w:rsidRPr="00F11978">
        <w:rPr>
          <w:rFonts w:ascii="Times New Roman" w:hAnsi="Times New Roman"/>
          <w:color w:val="000000" w:themeColor="text1"/>
          <w:sz w:val="24"/>
          <w:szCs w:val="24"/>
        </w:rPr>
        <w:t>Основная часть информации это</w:t>
      </w:r>
      <w:proofErr w:type="gramEnd"/>
      <w:r w:rsidRPr="00F11978">
        <w:rPr>
          <w:rFonts w:ascii="Times New Roman" w:hAnsi="Times New Roman"/>
          <w:color w:val="000000" w:themeColor="text1"/>
          <w:sz w:val="24"/>
          <w:szCs w:val="24"/>
        </w:rPr>
        <w:t xml:space="preserve"> бронзовые пилоны, на которых указаны предприятия города в годы Великой Отечественной войны, работники этих предприятий и выпускаемая продукция.</w:t>
      </w:r>
    </w:p>
    <w:p w14:paraId="45FDB735" w14:textId="2230822F" w:rsidR="00331864" w:rsidRPr="00F11978" w:rsidRDefault="003F539A" w:rsidP="007311E8">
      <w:pPr>
        <w:spacing w:line="240" w:lineRule="auto"/>
        <w:ind w:righ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noProof/>
          <w:color w:val="000000" w:themeColor="text1"/>
        </w:rPr>
        <w:drawing>
          <wp:inline distT="0" distB="0" distL="0" distR="0" wp14:anchorId="5DE89737" wp14:editId="2B4F19EC">
            <wp:extent cx="3257550" cy="1832097"/>
            <wp:effectExtent l="0" t="0" r="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687" cy="184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2F988" w14:textId="053CE458" w:rsidR="007311E8" w:rsidRPr="00F11978" w:rsidRDefault="007311E8" w:rsidP="007311E8">
      <w:pPr>
        <w:spacing w:line="240" w:lineRule="auto"/>
        <w:ind w:righ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>Рисунок 1. стела «Чебоксары — город трудовой доблести»</w:t>
      </w:r>
    </w:p>
    <w:p w14:paraId="50CF7DBC" w14:textId="03A73266" w:rsidR="003F539A" w:rsidRPr="00F11978" w:rsidRDefault="003F539A" w:rsidP="00331864">
      <w:pPr>
        <w:spacing w:line="240" w:lineRule="auto"/>
        <w:ind w:righ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7689D5C" w14:textId="3813EB72" w:rsidR="00331864" w:rsidRPr="00F11978" w:rsidRDefault="003F539A" w:rsidP="003F539A">
      <w:pPr>
        <w:spacing w:line="240" w:lineRule="auto"/>
        <w:ind w:righ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 xml:space="preserve">Одной из доминант города Чебоксары является Монумент Воинской Славы, посвящённый героике Великой Отечественной войны. Монумент Славы с «Вечным </w:t>
      </w:r>
      <w:proofErr w:type="gramStart"/>
      <w:r w:rsidRPr="00F11978">
        <w:rPr>
          <w:rFonts w:ascii="Times New Roman" w:hAnsi="Times New Roman"/>
          <w:color w:val="000000" w:themeColor="text1"/>
          <w:sz w:val="24"/>
          <w:szCs w:val="24"/>
        </w:rPr>
        <w:t>огнём»  установлена</w:t>
      </w:r>
      <w:proofErr w:type="gramEnd"/>
      <w:r w:rsidRPr="00F11978">
        <w:rPr>
          <w:rFonts w:ascii="Times New Roman" w:hAnsi="Times New Roman"/>
          <w:color w:val="000000" w:themeColor="text1"/>
          <w:sz w:val="24"/>
          <w:szCs w:val="24"/>
        </w:rPr>
        <w:t xml:space="preserve"> на вершине холма, у основания которого никогда не затухает Вечный огонь. Мемориальный комплекс, посвящённый Великой Отечественной войне 1941–1945 годов. Представляет собой земляной курган, покрытый газоном, обрамлённый гранитной подпорной стенкой с «Вечным огнём» и установленной на вершине скульптурной композицией коленопреклоненного воина перед женщиной-матерью со знаменем в руках.</w:t>
      </w:r>
      <w:r w:rsidRPr="00F11978">
        <w:rPr>
          <w:color w:val="000000" w:themeColor="text1"/>
        </w:rPr>
        <w:t xml:space="preserve"> </w:t>
      </w:r>
      <w:r w:rsidRPr="00F11978">
        <w:rPr>
          <w:rFonts w:ascii="Times New Roman" w:hAnsi="Times New Roman"/>
          <w:color w:val="000000" w:themeColor="text1"/>
          <w:sz w:val="24"/>
          <w:szCs w:val="24"/>
        </w:rPr>
        <w:t>От холма простирается Аллея Героев из 18 гранитных стел с нанесенными именами и фамилиями Героев Советского Союза и Героев России.</w:t>
      </w:r>
    </w:p>
    <w:p w14:paraId="000518AC" w14:textId="4601FF5A" w:rsidR="00331864" w:rsidRPr="00F11978" w:rsidRDefault="003F539A" w:rsidP="00331864">
      <w:pPr>
        <w:spacing w:line="240" w:lineRule="auto"/>
        <w:ind w:righ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 xml:space="preserve">Монумент создан по инициативе архитектора Григория Алексеевича Захарова и скульптора Александра Дмитриевича Щербакова. Мемориальные памятники относятся к малым архитектурным формам. Многовековое развитие мемориальной архитектуры породило немалое количество их разновидностей, большая часть которых предназначена для увековечивания памяти усопших. Они устанавливаются как в местах захоронений (надгробия), так и вне их. Памятник представляет собой композицию из бронзы: Родина-мать </w:t>
      </w:r>
      <w:r w:rsidRPr="00F11978">
        <w:rPr>
          <w:rFonts w:ascii="Times New Roman" w:hAnsi="Times New Roman"/>
          <w:color w:val="000000" w:themeColor="text1"/>
          <w:sz w:val="24"/>
          <w:szCs w:val="24"/>
        </w:rPr>
        <w:lastRenderedPageBreak/>
        <w:t>держит знамя и указывает вперёд, рядом с ней на коленях стоит солдат с оружием в руках. Общая высота монумента — 16,5 м, высота фигуры женщины-матери — 6 м, высота знамени — 9,5 м. Этот мемориальный комплекс является важной составляющей исторического ландшафта Чебоксар, обеспечивая пространство для коллективной памяти и содействуя патриотическому воспитанию молодых поколений.</w:t>
      </w:r>
    </w:p>
    <w:p w14:paraId="1E2E85D5" w14:textId="75138113" w:rsidR="00331864" w:rsidRPr="00F11978" w:rsidRDefault="007311E8" w:rsidP="007311E8">
      <w:pPr>
        <w:spacing w:line="240" w:lineRule="auto"/>
        <w:ind w:righ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1A665AD5" wp14:editId="70FA7446">
            <wp:extent cx="2744368" cy="20593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310" cy="2064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4AB5B8" w14:textId="0EE71600" w:rsidR="00331864" w:rsidRPr="00F11978" w:rsidRDefault="007311E8" w:rsidP="007311E8">
      <w:pPr>
        <w:spacing w:line="240" w:lineRule="auto"/>
        <w:ind w:righ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>Рисунок 2. Монумент Воинской Славы</w:t>
      </w:r>
    </w:p>
    <w:p w14:paraId="168B4D33" w14:textId="334238CA" w:rsidR="007311E8" w:rsidRPr="00F11978" w:rsidRDefault="007311E8" w:rsidP="007311E8">
      <w:pPr>
        <w:spacing w:line="240" w:lineRule="auto"/>
        <w:ind w:righ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>Сравнение архитектурных решений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11978" w:rsidRPr="00F11978" w14:paraId="75482ECC" w14:textId="77777777" w:rsidTr="004C6070">
        <w:tc>
          <w:tcPr>
            <w:tcW w:w="3209" w:type="dxa"/>
            <w:vAlign w:val="bottom"/>
          </w:tcPr>
          <w:p w14:paraId="36E92EE4" w14:textId="66778498" w:rsidR="007311E8" w:rsidRPr="00F11978" w:rsidRDefault="007311E8" w:rsidP="007311E8">
            <w:pPr>
              <w:spacing w:line="240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97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Критерий сравнения</w:t>
            </w:r>
          </w:p>
        </w:tc>
        <w:tc>
          <w:tcPr>
            <w:tcW w:w="3209" w:type="dxa"/>
            <w:vAlign w:val="bottom"/>
          </w:tcPr>
          <w:p w14:paraId="2AB8AC82" w14:textId="12269EE0" w:rsidR="007311E8" w:rsidRPr="00F11978" w:rsidRDefault="007311E8" w:rsidP="007311E8">
            <w:pPr>
              <w:spacing w:line="240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97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Стела «Чебоксары — город трудовой доблести»</w:t>
            </w:r>
          </w:p>
        </w:tc>
        <w:tc>
          <w:tcPr>
            <w:tcW w:w="3210" w:type="dxa"/>
            <w:vAlign w:val="bottom"/>
          </w:tcPr>
          <w:p w14:paraId="09BEBC3D" w14:textId="6EA9C12D" w:rsidR="007311E8" w:rsidRPr="00F11978" w:rsidRDefault="007311E8" w:rsidP="007311E8">
            <w:pPr>
              <w:spacing w:line="240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97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Монумент Воинской Славы</w:t>
            </w:r>
          </w:p>
        </w:tc>
      </w:tr>
      <w:tr w:rsidR="00F11978" w:rsidRPr="00F11978" w14:paraId="3E569F84" w14:textId="77777777" w:rsidTr="00B37686">
        <w:tc>
          <w:tcPr>
            <w:tcW w:w="3209" w:type="dxa"/>
            <w:vAlign w:val="bottom"/>
          </w:tcPr>
          <w:p w14:paraId="6D38429D" w14:textId="3EE6E897" w:rsidR="007311E8" w:rsidRPr="00F11978" w:rsidRDefault="007311E8" w:rsidP="007311E8">
            <w:pPr>
              <w:spacing w:line="240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9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</w:t>
            </w:r>
          </w:p>
        </w:tc>
        <w:tc>
          <w:tcPr>
            <w:tcW w:w="3209" w:type="dxa"/>
            <w:vAlign w:val="bottom"/>
          </w:tcPr>
          <w:p w14:paraId="226080A4" w14:textId="3B75B129" w:rsidR="007311E8" w:rsidRPr="00F11978" w:rsidRDefault="007311E8" w:rsidP="007311E8">
            <w:pPr>
              <w:spacing w:line="240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9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Признание трудовых достижений</w:t>
            </w:r>
          </w:p>
        </w:tc>
        <w:tc>
          <w:tcPr>
            <w:tcW w:w="3210" w:type="dxa"/>
            <w:vAlign w:val="bottom"/>
          </w:tcPr>
          <w:p w14:paraId="6B33D3F0" w14:textId="2D1A569A" w:rsidR="007311E8" w:rsidRPr="00F11978" w:rsidRDefault="007311E8" w:rsidP="007311E8">
            <w:pPr>
              <w:spacing w:line="240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9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Честь погибшим в боях</w:t>
            </w:r>
          </w:p>
        </w:tc>
      </w:tr>
      <w:tr w:rsidR="00F11978" w:rsidRPr="00F11978" w14:paraId="274B1948" w14:textId="77777777" w:rsidTr="00B37686">
        <w:tc>
          <w:tcPr>
            <w:tcW w:w="3209" w:type="dxa"/>
            <w:vAlign w:val="bottom"/>
          </w:tcPr>
          <w:p w14:paraId="1C325236" w14:textId="66790A37" w:rsidR="007311E8" w:rsidRPr="00F11978" w:rsidRDefault="007311E8" w:rsidP="007311E8">
            <w:pPr>
              <w:spacing w:line="240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9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</w:t>
            </w:r>
          </w:p>
        </w:tc>
        <w:tc>
          <w:tcPr>
            <w:tcW w:w="3209" w:type="dxa"/>
            <w:vAlign w:val="bottom"/>
          </w:tcPr>
          <w:p w14:paraId="5188B17D" w14:textId="4C89C9A1" w:rsidR="007311E8" w:rsidRPr="00F11978" w:rsidRDefault="007311E8" w:rsidP="007311E8">
            <w:pPr>
              <w:spacing w:line="240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9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Гранит, металл</w:t>
            </w:r>
          </w:p>
        </w:tc>
        <w:tc>
          <w:tcPr>
            <w:tcW w:w="3210" w:type="dxa"/>
            <w:vAlign w:val="bottom"/>
          </w:tcPr>
          <w:p w14:paraId="040DFA61" w14:textId="5D0903AC" w:rsidR="007311E8" w:rsidRPr="00F11978" w:rsidRDefault="007311E8" w:rsidP="007311E8">
            <w:pPr>
              <w:spacing w:line="240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9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Бетон, камень</w:t>
            </w:r>
          </w:p>
        </w:tc>
      </w:tr>
      <w:tr w:rsidR="00F11978" w:rsidRPr="00F11978" w14:paraId="687D9220" w14:textId="77777777" w:rsidTr="00B37686">
        <w:tc>
          <w:tcPr>
            <w:tcW w:w="3209" w:type="dxa"/>
            <w:vAlign w:val="bottom"/>
          </w:tcPr>
          <w:p w14:paraId="0715A1EC" w14:textId="3DDEC3B0" w:rsidR="007311E8" w:rsidRPr="00F11978" w:rsidRDefault="007311E8" w:rsidP="007311E8">
            <w:pPr>
              <w:spacing w:line="240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9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Концептуальная идея</w:t>
            </w:r>
          </w:p>
        </w:tc>
        <w:tc>
          <w:tcPr>
            <w:tcW w:w="3209" w:type="dxa"/>
            <w:vAlign w:val="bottom"/>
          </w:tcPr>
          <w:p w14:paraId="63F18824" w14:textId="2606077D" w:rsidR="007311E8" w:rsidRPr="00F11978" w:rsidRDefault="007311E8" w:rsidP="007311E8">
            <w:pPr>
              <w:spacing w:line="240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9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Трудовая слава, мирное строительство</w:t>
            </w:r>
          </w:p>
        </w:tc>
        <w:tc>
          <w:tcPr>
            <w:tcW w:w="3210" w:type="dxa"/>
            <w:vAlign w:val="bottom"/>
          </w:tcPr>
          <w:p w14:paraId="4400A9C4" w14:textId="505A0400" w:rsidR="007311E8" w:rsidRPr="00F11978" w:rsidRDefault="007311E8" w:rsidP="007311E8">
            <w:pPr>
              <w:spacing w:line="240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9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Подвиг и жертвенность</w:t>
            </w:r>
          </w:p>
        </w:tc>
      </w:tr>
      <w:tr w:rsidR="00F11978" w:rsidRPr="00F11978" w14:paraId="2A72FF02" w14:textId="77777777" w:rsidTr="00B37686">
        <w:tc>
          <w:tcPr>
            <w:tcW w:w="3209" w:type="dxa"/>
            <w:vAlign w:val="bottom"/>
          </w:tcPr>
          <w:p w14:paraId="345BD23B" w14:textId="285859AE" w:rsidR="007311E8" w:rsidRPr="00F11978" w:rsidRDefault="007311E8" w:rsidP="007311E8">
            <w:pPr>
              <w:spacing w:line="240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9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Формат выражения</w:t>
            </w:r>
          </w:p>
        </w:tc>
        <w:tc>
          <w:tcPr>
            <w:tcW w:w="3209" w:type="dxa"/>
            <w:vAlign w:val="bottom"/>
          </w:tcPr>
          <w:p w14:paraId="419CFDE5" w14:textId="60752E58" w:rsidR="007311E8" w:rsidRPr="00F11978" w:rsidRDefault="007311E8" w:rsidP="007311E8">
            <w:pPr>
              <w:spacing w:line="240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9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Лаконизм, геометричность</w:t>
            </w:r>
          </w:p>
        </w:tc>
        <w:tc>
          <w:tcPr>
            <w:tcW w:w="3210" w:type="dxa"/>
            <w:vAlign w:val="bottom"/>
          </w:tcPr>
          <w:p w14:paraId="3EC51993" w14:textId="0A7FC069" w:rsidR="007311E8" w:rsidRPr="00F11978" w:rsidRDefault="007311E8" w:rsidP="007311E8">
            <w:pPr>
              <w:spacing w:line="240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9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Масштабность, драма</w:t>
            </w:r>
          </w:p>
        </w:tc>
      </w:tr>
      <w:tr w:rsidR="00F11978" w:rsidRPr="00F11978" w14:paraId="4784B77D" w14:textId="77777777" w:rsidTr="00B37686">
        <w:tc>
          <w:tcPr>
            <w:tcW w:w="3209" w:type="dxa"/>
            <w:vAlign w:val="bottom"/>
          </w:tcPr>
          <w:p w14:paraId="18ADCB11" w14:textId="620538D6" w:rsidR="007311E8" w:rsidRPr="00F11978" w:rsidRDefault="007311E8" w:rsidP="007311E8">
            <w:pPr>
              <w:spacing w:line="240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9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Функциональность</w:t>
            </w:r>
          </w:p>
        </w:tc>
        <w:tc>
          <w:tcPr>
            <w:tcW w:w="3209" w:type="dxa"/>
            <w:vAlign w:val="bottom"/>
          </w:tcPr>
          <w:p w14:paraId="5E540EC2" w14:textId="7D624886" w:rsidR="007311E8" w:rsidRPr="00F11978" w:rsidRDefault="007311E8" w:rsidP="007311E8">
            <w:pPr>
              <w:spacing w:line="240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9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Символ мирного труда</w:t>
            </w:r>
          </w:p>
        </w:tc>
        <w:tc>
          <w:tcPr>
            <w:tcW w:w="3210" w:type="dxa"/>
            <w:vAlign w:val="bottom"/>
          </w:tcPr>
          <w:p w14:paraId="59C72289" w14:textId="3E853444" w:rsidR="007311E8" w:rsidRPr="00F11978" w:rsidRDefault="007311E8" w:rsidP="007311E8">
            <w:pPr>
              <w:spacing w:line="240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9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Осмысление трагедии войны</w:t>
            </w:r>
          </w:p>
        </w:tc>
      </w:tr>
      <w:tr w:rsidR="00F11978" w:rsidRPr="00F11978" w14:paraId="601EF7C3" w14:textId="77777777" w:rsidTr="00B37686">
        <w:tc>
          <w:tcPr>
            <w:tcW w:w="3209" w:type="dxa"/>
            <w:vAlign w:val="bottom"/>
          </w:tcPr>
          <w:p w14:paraId="49800875" w14:textId="1732EAA6" w:rsidR="007311E8" w:rsidRPr="00F11978" w:rsidRDefault="007311E8" w:rsidP="007311E8">
            <w:pPr>
              <w:spacing w:line="240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9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 расположения</w:t>
            </w:r>
          </w:p>
        </w:tc>
        <w:tc>
          <w:tcPr>
            <w:tcW w:w="3209" w:type="dxa"/>
            <w:vAlign w:val="bottom"/>
          </w:tcPr>
          <w:p w14:paraId="4FD1465F" w14:textId="1760A2E5" w:rsidR="007311E8" w:rsidRPr="00F11978" w:rsidRDefault="007311E8" w:rsidP="007311E8">
            <w:pPr>
              <w:spacing w:line="240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9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площадь</w:t>
            </w:r>
          </w:p>
        </w:tc>
        <w:tc>
          <w:tcPr>
            <w:tcW w:w="3210" w:type="dxa"/>
            <w:vAlign w:val="bottom"/>
          </w:tcPr>
          <w:p w14:paraId="2A858A7F" w14:textId="7155F4B2" w:rsidR="007311E8" w:rsidRPr="00F11978" w:rsidRDefault="007311E8" w:rsidP="007311E8">
            <w:pPr>
              <w:spacing w:line="240" w:lineRule="auto"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9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Парк культуры и отдыха</w:t>
            </w:r>
          </w:p>
        </w:tc>
      </w:tr>
    </w:tbl>
    <w:p w14:paraId="2EDBC9CD" w14:textId="040AD68F" w:rsidR="007311E8" w:rsidRPr="00F11978" w:rsidRDefault="00453FA8" w:rsidP="00453FA8">
      <w:pPr>
        <w:spacing w:line="240" w:lineRule="auto"/>
        <w:ind w:righ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>Общие черты: Оба объекта служат мемориальной функции, посвящены важным историческим событиям и ценностям.  Использование символов, выражающих память, гордость и уважение к прошлому.</w:t>
      </w:r>
    </w:p>
    <w:p w14:paraId="4D4EEF11" w14:textId="28C219A6" w:rsidR="00453FA8" w:rsidRPr="00F11978" w:rsidRDefault="00453FA8" w:rsidP="00453FA8">
      <w:pPr>
        <w:spacing w:line="240" w:lineRule="auto"/>
        <w:ind w:righ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>Отличия: Стела более современная по стилю, минималистическая, ориентирована на визуальную простоту и интеграцию в городской ландшафт. Орнаментика Монумента более традиционная и торжественная, выражающая глубину памяти и историческую преемственность.</w:t>
      </w:r>
    </w:p>
    <w:p w14:paraId="1475484D" w14:textId="34A84E7E" w:rsidR="00331864" w:rsidRPr="00F11978" w:rsidRDefault="00143B38" w:rsidP="00143B38">
      <w:pPr>
        <w:spacing w:line="240" w:lineRule="auto"/>
        <w:ind w:righ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>Заключение могу сказать, что сравнение архитектурных решений прошлого и настоящего показывает непрерывность развития чувашской культуры. Современные памятники несут в себе дух предков, обогащенный новыми технологиями и художественными приемами. Это позволяет сохранить национальную самобытность и привлечь внимание широкой аудитории к историческому наследию. Обе достопримечательности имеют огромное значение для сохранения исторической памяти и укрепления национального самосознания. Несмотря на различия в концепциях и стилистическом исполнении, обе они выполняют одну общую цель — увековечить подвиг наших соотечественников, подчеркнуть ценность мирного труда и необходимость помнить историю.</w:t>
      </w:r>
    </w:p>
    <w:p w14:paraId="6A6B7C1E" w14:textId="39BDA522" w:rsidR="00331864" w:rsidRPr="00F11978" w:rsidRDefault="00453FA8" w:rsidP="00453FA8">
      <w:pPr>
        <w:spacing w:line="240" w:lineRule="auto"/>
        <w:ind w:right="0" w:firstLine="70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b/>
          <w:bCs/>
          <w:color w:val="000000" w:themeColor="text1"/>
          <w:sz w:val="24"/>
          <w:szCs w:val="24"/>
        </w:rPr>
        <w:t>Список использованных источников</w:t>
      </w:r>
    </w:p>
    <w:p w14:paraId="56C49E7F" w14:textId="65E04EB7" w:rsidR="00331864" w:rsidRPr="00F11978" w:rsidRDefault="00453FA8" w:rsidP="00453FA8">
      <w:pPr>
        <w:pStyle w:val="a7"/>
        <w:numPr>
          <w:ilvl w:val="0"/>
          <w:numId w:val="5"/>
        </w:numPr>
        <w:spacing w:line="240" w:lineRule="auto"/>
        <w:ind w:righ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213940042"/>
      <w:r w:rsidRPr="00F11978">
        <w:rPr>
          <w:rFonts w:ascii="Times New Roman" w:hAnsi="Times New Roman"/>
          <w:color w:val="000000" w:themeColor="text1"/>
          <w:sz w:val="24"/>
          <w:szCs w:val="24"/>
        </w:rPr>
        <w:t>Официальный сайт национального музея. Чувашский национальный музей.</w:t>
      </w:r>
    </w:p>
    <w:p w14:paraId="669E522C" w14:textId="77777777" w:rsidR="00453FA8" w:rsidRPr="00F11978" w:rsidRDefault="00453FA8" w:rsidP="009B5469">
      <w:pPr>
        <w:pStyle w:val="a7"/>
        <w:numPr>
          <w:ilvl w:val="0"/>
          <w:numId w:val="5"/>
        </w:numPr>
        <w:spacing w:line="240" w:lineRule="auto"/>
        <w:ind w:righ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 xml:space="preserve">Официальный сайт Портал органов власти Чувашской Республики. </w:t>
      </w:r>
    </w:p>
    <w:p w14:paraId="0C1FD871" w14:textId="18433D96" w:rsidR="00453FA8" w:rsidRPr="00F11978" w:rsidRDefault="00453FA8" w:rsidP="009B5469">
      <w:pPr>
        <w:pStyle w:val="a7"/>
        <w:numPr>
          <w:ilvl w:val="0"/>
          <w:numId w:val="5"/>
        </w:numPr>
        <w:spacing w:line="240" w:lineRule="auto"/>
        <w:ind w:righ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F11978">
        <w:rPr>
          <w:rFonts w:ascii="Times New Roman" w:hAnsi="Times New Roman"/>
          <w:color w:val="000000" w:themeColor="text1"/>
          <w:sz w:val="24"/>
          <w:szCs w:val="24"/>
        </w:rPr>
        <w:t>Г. Г. Можарова и А. С. Никитина «Памятные места и достопримечательности города Чебоксары и Чувашской АССР» (Чебоксары, 1987).</w:t>
      </w:r>
    </w:p>
    <w:p w14:paraId="569F9CFA" w14:textId="6C667A20" w:rsidR="00331864" w:rsidRPr="00F11978" w:rsidRDefault="00453FA8" w:rsidP="00453FA8">
      <w:pPr>
        <w:pStyle w:val="a7"/>
        <w:numPr>
          <w:ilvl w:val="0"/>
          <w:numId w:val="5"/>
        </w:numPr>
        <w:spacing w:line="240" w:lineRule="auto"/>
        <w:ind w:righ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F11978">
        <w:rPr>
          <w:rFonts w:ascii="Times New Roman" w:hAnsi="Times New Roman"/>
          <w:color w:val="000000" w:themeColor="text1"/>
          <w:sz w:val="24"/>
          <w:szCs w:val="24"/>
        </w:rPr>
        <w:t>наследиечувашии.рф</w:t>
      </w:r>
      <w:proofErr w:type="spellEnd"/>
      <w:proofErr w:type="gramEnd"/>
      <w:r w:rsidRPr="00F119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bookmarkEnd w:id="0"/>
    <w:p w14:paraId="50E83A7E" w14:textId="42362BFC" w:rsidR="00727D26" w:rsidRPr="00F11978" w:rsidRDefault="00727D26" w:rsidP="00143B38">
      <w:pPr>
        <w:spacing w:after="160" w:line="278" w:lineRule="auto"/>
        <w:ind w:right="0" w:firstLine="0"/>
        <w:jc w:val="lef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sectPr w:rsidR="00727D26" w:rsidRPr="00F11978" w:rsidSect="0032656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3FBE"/>
    <w:multiLevelType w:val="hybridMultilevel"/>
    <w:tmpl w:val="49884C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AE40258"/>
    <w:multiLevelType w:val="multilevel"/>
    <w:tmpl w:val="5608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E393F"/>
    <w:multiLevelType w:val="multilevel"/>
    <w:tmpl w:val="CAE4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A36DD"/>
    <w:multiLevelType w:val="multilevel"/>
    <w:tmpl w:val="DF34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763A6"/>
    <w:multiLevelType w:val="hybridMultilevel"/>
    <w:tmpl w:val="5CFA7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949044">
    <w:abstractNumId w:val="4"/>
  </w:num>
  <w:num w:numId="2" w16cid:durableId="674461305">
    <w:abstractNumId w:val="2"/>
  </w:num>
  <w:num w:numId="3" w16cid:durableId="2099448026">
    <w:abstractNumId w:val="1"/>
  </w:num>
  <w:num w:numId="4" w16cid:durableId="1383479484">
    <w:abstractNumId w:val="3"/>
  </w:num>
  <w:num w:numId="5" w16cid:durableId="70314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F5"/>
    <w:rsid w:val="000E0BBC"/>
    <w:rsid w:val="00143B38"/>
    <w:rsid w:val="00326564"/>
    <w:rsid w:val="00331864"/>
    <w:rsid w:val="003F539A"/>
    <w:rsid w:val="00453FA8"/>
    <w:rsid w:val="004D3B40"/>
    <w:rsid w:val="0052311B"/>
    <w:rsid w:val="005261F6"/>
    <w:rsid w:val="006F79EF"/>
    <w:rsid w:val="00727D26"/>
    <w:rsid w:val="007311E8"/>
    <w:rsid w:val="007A7882"/>
    <w:rsid w:val="00801713"/>
    <w:rsid w:val="00844F31"/>
    <w:rsid w:val="00952ADC"/>
    <w:rsid w:val="00A440BF"/>
    <w:rsid w:val="00AA1BF5"/>
    <w:rsid w:val="00AA3C27"/>
    <w:rsid w:val="00B26990"/>
    <w:rsid w:val="00C97A77"/>
    <w:rsid w:val="00CF27BF"/>
    <w:rsid w:val="00F1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DA67"/>
  <w15:chartTrackingRefBased/>
  <w15:docId w15:val="{0E7211E5-EC1C-4FA4-8622-9CACF59B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564"/>
    <w:pPr>
      <w:spacing w:after="0" w:line="360" w:lineRule="auto"/>
      <w:ind w:right="34" w:firstLine="851"/>
      <w:jc w:val="center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1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B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B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B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B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B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B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B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B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B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B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BF5"/>
    <w:pPr>
      <w:numPr>
        <w:ilvl w:val="1"/>
      </w:numPr>
      <w:ind w:firstLine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BF5"/>
    <w:pPr>
      <w:spacing w:before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B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B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B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B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1BF5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801713"/>
    <w:rPr>
      <w:b/>
      <w:bCs/>
    </w:rPr>
  </w:style>
  <w:style w:type="character" w:styleId="ad">
    <w:name w:val="Hyperlink"/>
    <w:basedOn w:val="a0"/>
    <w:uiPriority w:val="99"/>
    <w:unhideWhenUsed/>
    <w:rsid w:val="00801713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801713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33186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731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7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70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3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1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51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965">
          <w:marLeft w:val="0"/>
          <w:marRight w:val="0"/>
          <w:marTop w:val="0"/>
          <w:marBottom w:val="525"/>
          <w:divBdr>
            <w:top w:val="single" w:sz="6" w:space="23" w:color="E4E4E4"/>
            <w:left w:val="single" w:sz="6" w:space="23" w:color="E4E4E4"/>
            <w:bottom w:val="single" w:sz="6" w:space="23" w:color="E4E4E4"/>
            <w:right w:val="single" w:sz="6" w:space="23" w:color="E4E4E4"/>
          </w:divBdr>
          <w:divsChild>
            <w:div w:id="164591657">
              <w:marLeft w:val="0"/>
              <w:marRight w:val="0"/>
              <w:marTop w:val="0"/>
              <w:marBottom w:val="15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816276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28202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68710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15552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40896542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11897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133305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280476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735300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760522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8659431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785117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634846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871330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480388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39898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811130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18638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13256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306961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552668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66517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9473523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484560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360107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767542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6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2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5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4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3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0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0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6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0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90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5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03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Марина Анатольевна</dc:creator>
  <cp:keywords/>
  <dc:description/>
  <cp:lastModifiedBy>Герасимова Марина Анатольевна</cp:lastModifiedBy>
  <cp:revision>6</cp:revision>
  <dcterms:created xsi:type="dcterms:W3CDTF">2025-11-06T09:08:00Z</dcterms:created>
  <dcterms:modified xsi:type="dcterms:W3CDTF">2025-11-13T12:27:00Z</dcterms:modified>
</cp:coreProperties>
</file>